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882" w:rsidP="004D7882">
      <w:pPr>
        <w:pStyle w:val="Title"/>
      </w:pPr>
      <w:r>
        <w:fldChar w:fldCharType="begin"/>
      </w:r>
      <w:r>
        <w:instrText xml:space="preserve"> TITLE   \* MERGEFORMAT </w:instrText>
      </w:r>
      <w:r>
        <w:fldChar w:fldCharType="separate"/>
      </w:r>
      <w:r>
        <w:t>NWPNET055 Coordinate and manage maintenance and repair of network assets</w:t>
      </w:r>
      <w:r>
        <w:fldChar w:fldCharType="end"/>
      </w:r>
    </w:p>
    <w:p w:rsidR="004D7882" w:rsidP="004D7882">
      <w:pPr>
        <w:pStyle w:val="Version"/>
        <w:sectPr w:rsidSect="00214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CB8" w:rsidP="00214CB8">
      <w:pPr>
        <w:pStyle w:val="SuperHeading"/>
      </w:pPr>
      <w:r w:rsidRPr="00214CB8">
        <w:t>NWPNET055 Coordinate and manage maintenance and repair of network assets</w:t>
      </w:r>
    </w:p>
    <w:p w:rsidR="00000000" w:rsidRPr="00214CB8" w:rsidP="00214CB8">
      <w:pPr>
        <w:pStyle w:val="Heading1"/>
      </w:pPr>
      <w:bookmarkStart w:id="1" w:name="O_1122563"/>
      <w:bookmarkEnd w:id="1"/>
      <w:r w:rsidRPr="00214CB8">
        <w:t>Modification History</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Release 1. This is the first release of this unit of competency in the NWP National Water Training Package.</w:t>
            </w:r>
          </w:p>
        </w:tc>
      </w:tr>
    </w:tbl>
    <w:p w:rsidR="004D7882" w:rsidP="00214CB8">
      <w:pPr>
        <w:pStyle w:val="NoPaddingFontSize1"/>
      </w:pPr>
    </w:p>
    <w:p w:rsidR="004D7882" w:rsidP="00214CB8">
      <w:pPr>
        <w:pStyle w:val="NoPaddingFontSize1"/>
      </w:pPr>
    </w:p>
    <w:p w:rsidR="00000000" w:rsidRPr="00214CB8" w:rsidP="00214CB8">
      <w:pPr>
        <w:pStyle w:val="Heading1"/>
      </w:pPr>
      <w:bookmarkStart w:id="2" w:name="O_1122564"/>
      <w:bookmarkEnd w:id="2"/>
      <w:r w:rsidRPr="00214CB8">
        <w:t>Application</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This unit involves the skills and knowledge required to coordinate and manage maintenance and repair of network assets.</w:t>
            </w:r>
          </w:p>
          <w:p w:rsidR="00000000" w:rsidRPr="00214CB8" w:rsidP="00214CB8">
            <w:pPr>
              <w:pStyle w:val="BodyText"/>
            </w:pPr>
            <w:r w:rsidRPr="00214CB8">
              <w:t>It includes inspecting asset condition, planning for asset repairs and monitoring and reporting on maintenance and repair work completio</w:t>
            </w:r>
            <w:r w:rsidRPr="00214CB8">
              <w:t>n. It also includes identifying faults, gathering data, interpreting technical information, assessing risks and producing technical work plans and reports.</w:t>
            </w:r>
          </w:p>
          <w:p w:rsidR="00000000" w:rsidRPr="00214CB8" w:rsidP="00214CB8">
            <w:pPr>
              <w:pStyle w:val="BodyText"/>
            </w:pPr>
            <w:r w:rsidRPr="00214CB8">
              <w:t>This unit applies to those working as field staff with responsibility for ensuring that water collec</w:t>
            </w:r>
            <w:r w:rsidRPr="00214CB8">
              <w:t>tion, distribution, storage and transfer assets are regularly monitored and for conducting scheduled maintenance and repair work on assets. Those undertaking this unit would work autonomously, usually with supervisory responsibilities, while performing com</w:t>
            </w:r>
            <w:r w:rsidRPr="00214CB8">
              <w:t>plex tasks in a range of contexts.</w:t>
            </w:r>
          </w:p>
          <w:p w:rsidR="00000000" w:rsidRPr="00214CB8" w:rsidP="00214CB8">
            <w:pPr>
              <w:pStyle w:val="BodyText"/>
            </w:pPr>
            <w:r w:rsidRPr="00214CB8">
              <w:t>No licensing, legislative or certification requirements apply to this unit at the time of publication.</w:t>
            </w:r>
          </w:p>
        </w:tc>
      </w:tr>
    </w:tbl>
    <w:p w:rsidR="004D7882" w:rsidP="00214CB8">
      <w:pPr>
        <w:pStyle w:val="NoPaddingFontSize1"/>
      </w:pPr>
    </w:p>
    <w:p w:rsidR="004D7882" w:rsidP="00214CB8">
      <w:pPr>
        <w:pStyle w:val="NoPaddingFontSize1"/>
      </w:pPr>
    </w:p>
    <w:p w:rsidR="00000000" w:rsidRPr="00214CB8" w:rsidP="00214CB8">
      <w:pPr>
        <w:pStyle w:val="Heading1"/>
      </w:pPr>
      <w:bookmarkStart w:id="3" w:name="O_1122565"/>
      <w:bookmarkEnd w:id="3"/>
      <w:r w:rsidRPr="00214CB8">
        <w:t>Pre-requisite Unit</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Not applicable.</w:t>
            </w:r>
          </w:p>
        </w:tc>
      </w:tr>
    </w:tbl>
    <w:p w:rsidR="004D7882" w:rsidP="00214CB8">
      <w:pPr>
        <w:pStyle w:val="NoPaddingFontSize1"/>
      </w:pPr>
    </w:p>
    <w:p w:rsidR="004D7882" w:rsidP="00214CB8">
      <w:pPr>
        <w:pStyle w:val="NoPaddingFontSize1"/>
      </w:pPr>
    </w:p>
    <w:p w:rsidR="00000000" w:rsidRPr="00214CB8" w:rsidP="00214CB8">
      <w:pPr>
        <w:pStyle w:val="Heading1"/>
      </w:pPr>
      <w:bookmarkStart w:id="4" w:name="O_1122566"/>
      <w:bookmarkEnd w:id="4"/>
      <w:r w:rsidRPr="00214CB8">
        <w:t>Competency Field</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Networks</w:t>
            </w:r>
          </w:p>
        </w:tc>
      </w:tr>
    </w:tbl>
    <w:p w:rsidR="004D7882" w:rsidP="00214CB8">
      <w:pPr>
        <w:pStyle w:val="NoPaddingFontSize1"/>
      </w:pPr>
    </w:p>
    <w:p w:rsidR="004D7882" w:rsidP="00214CB8">
      <w:pPr>
        <w:pStyle w:val="NoPaddingFontSize1"/>
      </w:pPr>
    </w:p>
    <w:p w:rsidR="00000000" w:rsidRPr="00214CB8" w:rsidP="00214CB8">
      <w:pPr>
        <w:pStyle w:val="Heading1"/>
      </w:pPr>
      <w:bookmarkStart w:id="5" w:name="O_1122567"/>
      <w:bookmarkEnd w:id="5"/>
      <w:r w:rsidRPr="00214CB8">
        <w:t>Unit Sector</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Not applicable.</w:t>
            </w:r>
          </w:p>
        </w:tc>
      </w:tr>
    </w:tbl>
    <w:p w:rsidR="004D7882" w:rsidP="00214CB8">
      <w:pPr>
        <w:pStyle w:val="NoPaddingFontSize1"/>
      </w:pPr>
    </w:p>
    <w:p w:rsidR="004D7882" w:rsidP="00214CB8">
      <w:pPr>
        <w:pStyle w:val="NoPaddingFontSize1"/>
      </w:pPr>
    </w:p>
    <w:p w:rsidR="00000000" w:rsidRPr="00214CB8" w:rsidP="00214CB8">
      <w:pPr>
        <w:pStyle w:val="Heading1"/>
      </w:pPr>
      <w:bookmarkStart w:id="6" w:name="O_1122568"/>
      <w:bookmarkEnd w:id="6"/>
      <w:r w:rsidRPr="00214CB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14C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PERFORMANCE CRITERIA</w:t>
            </w:r>
          </w:p>
        </w:tc>
      </w:tr>
      <w:tr w:rsidTr="00214C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 xml:space="preserve">Elements describe the essential </w:t>
            </w:r>
            <w:r w:rsidRPr="00214CB8">
              <w:t>outcomes.</w:t>
            </w:r>
          </w:p>
        </w:tc>
        <w:tc>
          <w:tcPr>
            <w:tcW w:w="6289" w:type="dxa"/>
            <w:gridSpan w:val="2"/>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 xml:space="preserve">Performance criteria describe the performance needed to </w:t>
            </w:r>
            <w:r w:rsidRPr="00214CB8">
              <w:t>demonstrate achievement of the element.</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Analyse asset condition and determine remedial action</w:t>
            </w: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Schedule routine inspections of assets and monitor fault reporting according to workplace procedu</w:t>
            </w:r>
            <w:r w:rsidRPr="00214CB8">
              <w:t>res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Collect and analyse data on asset and infrastructure condition</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Determine and cost asset maintenance and repair methods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Select, fit and use equipment and materials including personal protective equipment</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Plan and prepare for asset repair</w:t>
            </w: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Schedule and plan worksite investigations and repair activities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Develop repair plans and procedures and communicate to relevant stakeholders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Assess and record environmental and work, health and safety (WHS) risks and specify control measures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Select equipment, materials, prefabricated components and fittings and make available for use on worksite</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Monitor and report maintenance activities</w:t>
            </w: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Monitor repair and maintenance progress and keep records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Inspect, confirm and report completion of repair and maintenance to relevant personnel according to workplace procedures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rPr>
                <w:rStyle w:val="SpecialBold"/>
              </w:rPr>
              <w:t>Complete records and r</w:t>
            </w:r>
            <w:r w:rsidRPr="00214CB8">
              <w:rPr>
                <w:rStyle w:val="SpecialBold"/>
              </w:rPr>
              <w:t>eports</w:t>
            </w: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Complete workplace records and reports according to workplace procedures</w:t>
            </w:r>
          </w:p>
        </w:tc>
      </w:tr>
      <w:tr w:rsidTr="00214C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4C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Make recommendations which contribute to the continuous improvement and quality of the organisation’s systems</w:t>
            </w:r>
          </w:p>
        </w:tc>
      </w:tr>
    </w:tbl>
    <w:p w:rsidR="004D7882" w:rsidP="00214CB8">
      <w:pPr>
        <w:pStyle w:val="NoPaddingFontSize1"/>
      </w:pPr>
    </w:p>
    <w:p w:rsidR="004D7882" w:rsidP="00214CB8">
      <w:pPr>
        <w:pStyle w:val="NoPaddingFontSize1"/>
      </w:pPr>
    </w:p>
    <w:p w:rsidR="00000000" w:rsidRPr="00214CB8" w:rsidP="00214CB8">
      <w:pPr>
        <w:pStyle w:val="Heading1"/>
      </w:pPr>
      <w:bookmarkStart w:id="7" w:name="O_1122569"/>
      <w:bookmarkEnd w:id="7"/>
      <w:r w:rsidRPr="00214CB8">
        <w:t>Foundation Skills</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Foundation skills essential to performance are explicit in the performance criteria of this unit of competency.</w:t>
            </w:r>
          </w:p>
        </w:tc>
      </w:tr>
    </w:tbl>
    <w:p w:rsidR="004D7882" w:rsidP="00214CB8">
      <w:pPr>
        <w:pStyle w:val="NoPaddingFontSize1"/>
      </w:pPr>
    </w:p>
    <w:p w:rsidR="004D7882" w:rsidP="00214CB8">
      <w:pPr>
        <w:pStyle w:val="NoPaddingFontSize1"/>
      </w:pPr>
    </w:p>
    <w:p w:rsidR="00000000" w:rsidRPr="00214CB8" w:rsidP="00214CB8">
      <w:pPr>
        <w:pStyle w:val="Heading1"/>
      </w:pPr>
      <w:bookmarkStart w:id="8" w:name="O_1122570"/>
      <w:bookmarkEnd w:id="8"/>
      <w:r w:rsidRPr="00214CB8">
        <w:t>Range of Conditions</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Range is restricted to essential operating conditions and any other variables essential to the work environment.</w:t>
            </w:r>
          </w:p>
          <w:p w:rsidR="00000000" w:rsidRPr="00214CB8" w:rsidP="00214CB8">
            <w:pPr>
              <w:pStyle w:val="BodyText"/>
            </w:pPr>
            <w:r w:rsidRPr="00214CB8">
              <w:t>Non-essential conditions may be found in the Companion Volume Implementation Guide.</w:t>
            </w:r>
          </w:p>
        </w:tc>
      </w:tr>
    </w:tbl>
    <w:p w:rsidR="004D7882" w:rsidP="00214CB8">
      <w:pPr>
        <w:pStyle w:val="NoPaddingFontSize1"/>
      </w:pPr>
    </w:p>
    <w:p w:rsidR="004D7882" w:rsidP="00214CB8">
      <w:pPr>
        <w:pStyle w:val="NoPaddingFontSize1"/>
      </w:pPr>
    </w:p>
    <w:p w:rsidR="00000000" w:rsidRPr="00214CB8" w:rsidP="00214CB8">
      <w:pPr>
        <w:pStyle w:val="Heading1"/>
      </w:pPr>
      <w:bookmarkStart w:id="9" w:name="O_1122571"/>
      <w:bookmarkEnd w:id="9"/>
      <w:r w:rsidRPr="00214CB8">
        <w:t>Unit Mapping Information</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This unit re</w:t>
            </w:r>
            <w:r w:rsidRPr="00214CB8">
              <w:t>places and is equivalent to NWPNET025 Coordinate and manage maintenance and repair of network assets.</w:t>
            </w:r>
          </w:p>
        </w:tc>
      </w:tr>
    </w:tbl>
    <w:p w:rsidR="004D7882" w:rsidP="00214CB8">
      <w:pPr>
        <w:pStyle w:val="NoPaddingFontSize1"/>
      </w:pPr>
    </w:p>
    <w:p w:rsidR="004D7882" w:rsidP="00214CB8">
      <w:pPr>
        <w:pStyle w:val="NoPaddingFontSize1"/>
      </w:pPr>
    </w:p>
    <w:p w:rsidR="00000000" w:rsidRPr="00214CB8" w:rsidP="00214CB8">
      <w:pPr>
        <w:pStyle w:val="Heading1"/>
      </w:pPr>
      <w:bookmarkStart w:id="10" w:name="O_1122578"/>
      <w:bookmarkEnd w:id="10"/>
      <w:r w:rsidRPr="00214CB8">
        <w:t>Links</w:t>
      </w:r>
    </w:p>
    <w:p w:rsidR="00000000" w:rsidRPr="00214CB8" w:rsidP="004D7882">
      <w:pPr>
        <w:pStyle w:val="BodyText"/>
      </w:pPr>
      <w:r w:rsidRPr="00214C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F1711">
        <w:rPr>
          <w:rStyle w:val="Hyperlink"/>
        </w:rPr>
        <w:t>https://vetnet.gov.au/Pages/TrainingDocs.aspx?q=26336bc0-04e5-49d9-8c31-46c49b6a0037</w:t>
      </w:r>
      <w:r>
        <w:fldChar w:fldCharType="end"/>
      </w:r>
    </w:p>
    <w:p w:rsidR="00000000" w:rsidRPr="00214CB8" w:rsidP="004D7882">
      <w:pPr>
        <w:pStyle w:val="BodyText"/>
        <w:sectPr w:rsidSect="00214CB8">
          <w:headerReference w:type="default" r:id="rId10"/>
          <w:footerReference w:type="default" r:id="rId11"/>
          <w:pgSz w:w="11908" w:h="16833"/>
          <w:pgMar w:top="1702" w:right="1418" w:bottom="1702" w:left="1418" w:header="992" w:footer="992" w:gutter="0"/>
          <w:cols w:space="720"/>
          <w:noEndnote/>
          <w:docGrid w:linePitch="299"/>
        </w:sectPr>
      </w:pPr>
    </w:p>
    <w:p w:rsidR="00000000" w:rsidRPr="00214CB8" w:rsidP="00214CB8">
      <w:pPr>
        <w:pStyle w:val="SuperHeading"/>
      </w:pPr>
      <w:r w:rsidRPr="00214CB8">
        <w:t>Assessment Requirements for NWPNET055 Coordinate and manage maintenance and repair of network assets</w:t>
      </w:r>
    </w:p>
    <w:p w:rsidR="00000000" w:rsidRPr="00214CB8" w:rsidP="00214CB8">
      <w:pPr>
        <w:pStyle w:val="Heading1"/>
      </w:pPr>
      <w:bookmarkStart w:id="11" w:name="O_1122573"/>
      <w:bookmarkEnd w:id="11"/>
      <w:r w:rsidRPr="00214CB8">
        <w:t>Modification History</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Release 1. This is the firs</w:t>
            </w:r>
            <w:r w:rsidRPr="00214CB8">
              <w:t>t release of this unit of competency in the NWP National Water Training Package.</w:t>
            </w:r>
          </w:p>
        </w:tc>
      </w:tr>
    </w:tbl>
    <w:p w:rsidR="004D7882" w:rsidP="00214CB8">
      <w:pPr>
        <w:pStyle w:val="NoPaddingFontSize1"/>
      </w:pPr>
    </w:p>
    <w:p w:rsidR="004D7882" w:rsidP="00214CB8">
      <w:pPr>
        <w:pStyle w:val="NoPaddingFontSize1"/>
      </w:pPr>
    </w:p>
    <w:p w:rsidR="00000000" w:rsidRPr="00214CB8" w:rsidP="00214CB8">
      <w:pPr>
        <w:pStyle w:val="Heading1"/>
      </w:pPr>
      <w:bookmarkStart w:id="12" w:name="O_1122574"/>
      <w:bookmarkEnd w:id="12"/>
      <w:r w:rsidRPr="00214CB8">
        <w:t>Performance Evidence</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Evidence required to demonstrate competence in this unit must be relevant to and satisfy all the requirements of the elements and pe</w:t>
            </w:r>
            <w:r w:rsidRPr="00214CB8">
              <w:t>rformance criteria on at least one occasion and includes:</w:t>
            </w:r>
          </w:p>
        </w:tc>
      </w:tr>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ListBullet"/>
            </w:pPr>
            <w:r w:rsidRPr="00214CB8">
              <w:t>assessing risks and specifying control methods</w:t>
            </w:r>
          </w:p>
          <w:p w:rsidR="00000000" w:rsidRPr="00214CB8" w:rsidP="00214CB8">
            <w:pPr>
              <w:pStyle w:val="ListBullet"/>
            </w:pPr>
            <w:r w:rsidRPr="00214CB8">
              <w:t>collecting and analysing operational data</w:t>
            </w:r>
          </w:p>
          <w:p w:rsidR="00000000" w:rsidRPr="00214CB8" w:rsidP="00214CB8">
            <w:pPr>
              <w:pStyle w:val="ListBullet"/>
            </w:pPr>
            <w:r w:rsidRPr="00214CB8">
              <w:t>conducting operational and maintenance inspections</w:t>
            </w:r>
          </w:p>
          <w:p w:rsidR="00000000" w:rsidRPr="00214CB8" w:rsidP="00214CB8">
            <w:pPr>
              <w:pStyle w:val="ListBullet"/>
            </w:pPr>
            <w:r w:rsidRPr="00214CB8">
              <w:t>determining work requirements</w:t>
            </w:r>
          </w:p>
          <w:p w:rsidR="00000000" w:rsidRPr="00214CB8" w:rsidP="00214CB8">
            <w:pPr>
              <w:pStyle w:val="ListBullet"/>
            </w:pPr>
            <w:r w:rsidRPr="00214CB8">
              <w:t>developing plans and instructions</w:t>
            </w:r>
          </w:p>
          <w:p w:rsidR="00000000" w:rsidRPr="00214CB8" w:rsidP="00214CB8">
            <w:pPr>
              <w:pStyle w:val="ListBullet"/>
            </w:pPr>
            <w:r w:rsidRPr="00214CB8">
              <w:t>developing repair procedures</w:t>
            </w:r>
          </w:p>
          <w:p w:rsidR="00000000" w:rsidRPr="00214CB8" w:rsidP="00214CB8">
            <w:pPr>
              <w:pStyle w:val="ListBullet"/>
            </w:pPr>
            <w:r w:rsidRPr="00214CB8">
              <w:t>identifying and assessing work methods effectiveness and efficiencies</w:t>
            </w:r>
          </w:p>
          <w:p w:rsidR="00000000" w:rsidRPr="00214CB8" w:rsidP="00214CB8">
            <w:pPr>
              <w:pStyle w:val="ListBullet"/>
            </w:pPr>
            <w:r w:rsidRPr="00214CB8">
              <w:t>identifying improvement and solving operational problems</w:t>
            </w:r>
          </w:p>
          <w:p w:rsidR="00000000" w:rsidRPr="00214CB8" w:rsidP="00214CB8">
            <w:pPr>
              <w:pStyle w:val="ListBullet"/>
            </w:pPr>
            <w:r w:rsidRPr="00214CB8">
              <w:t>interpreting organisational policies, procedures and standards for</w:t>
            </w:r>
            <w:r w:rsidRPr="00214CB8">
              <w:t xml:space="preserve"> monitoring and maintenance of assets</w:t>
            </w:r>
          </w:p>
          <w:p w:rsidR="00000000" w:rsidRPr="00214CB8" w:rsidP="00214CB8">
            <w:pPr>
              <w:pStyle w:val="ListBullet"/>
            </w:pPr>
            <w:r w:rsidRPr="00214CB8">
              <w:t>monitoring fault reports</w:t>
            </w:r>
          </w:p>
          <w:p w:rsidR="00000000" w:rsidRPr="00214CB8" w:rsidP="00214CB8">
            <w:pPr>
              <w:pStyle w:val="ListBullet"/>
            </w:pPr>
            <w:r w:rsidRPr="00214CB8">
              <w:t>monitoring system operations and processes</w:t>
            </w:r>
          </w:p>
          <w:p w:rsidR="00000000" w:rsidRPr="00214CB8" w:rsidP="00214CB8">
            <w:pPr>
              <w:pStyle w:val="ListBullet"/>
            </w:pPr>
            <w:r w:rsidRPr="00214CB8">
              <w:t>planning investigations and repairs</w:t>
            </w:r>
          </w:p>
          <w:p w:rsidR="00000000" w:rsidRPr="00214CB8" w:rsidP="00214CB8">
            <w:pPr>
              <w:pStyle w:val="ListBullet"/>
            </w:pPr>
            <w:r w:rsidRPr="00214CB8">
              <w:t xml:space="preserve">producing reports </w:t>
            </w:r>
          </w:p>
          <w:p w:rsidR="00000000" w:rsidRPr="00214CB8" w:rsidP="00214CB8">
            <w:pPr>
              <w:pStyle w:val="ListBullet"/>
            </w:pPr>
            <w:r w:rsidRPr="00214CB8">
              <w:t>selecting equipment, materials, prefabricated components and fittings</w:t>
            </w:r>
          </w:p>
          <w:p w:rsidR="00000000" w:rsidRPr="00214CB8" w:rsidP="00214CB8">
            <w:pPr>
              <w:pStyle w:val="ListBullet"/>
            </w:pPr>
            <w:r w:rsidRPr="00214CB8">
              <w:t>using safety equipment an</w:t>
            </w:r>
            <w:r w:rsidRPr="00214CB8">
              <w:t>d personal protective equipment</w:t>
            </w:r>
          </w:p>
        </w:tc>
      </w:tr>
    </w:tbl>
    <w:p w:rsidR="00000000" w:rsidRPr="00214CB8" w:rsidP="00214CB8">
      <w:pPr>
        <w:pStyle w:val="NoPaddingFontSize1"/>
      </w:pPr>
    </w:p>
    <w:p w:rsidR="00000000" w:rsidRPr="00214CB8" w:rsidP="00214CB8">
      <w:pPr>
        <w:pStyle w:val="AllowPageBreak"/>
      </w:pPr>
    </w:p>
    <w:p w:rsidR="00000000" w:rsidRPr="00214CB8" w:rsidP="00214CB8">
      <w:pPr>
        <w:pStyle w:val="Heading1"/>
      </w:pPr>
      <w:bookmarkStart w:id="13" w:name="O_1122575"/>
      <w:bookmarkEnd w:id="13"/>
      <w:r w:rsidRPr="00214CB8">
        <w:t>Knowledge Evidence</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4CB8">
            <w:pPr>
              <w:pStyle w:val="BodyText"/>
              <w:rPr>
                <w:lang w:val="en-NZ"/>
              </w:rPr>
            </w:pPr>
            <w:r w:rsidRPr="00214CB8">
              <w:t>Evidence required to demonstrate competence in this unit must be relevant to and satisfy all the requirements of the elements and performance criteria and include knowledge of:</w:t>
            </w:r>
          </w:p>
        </w:tc>
      </w:tr>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ListBullet"/>
            </w:pPr>
            <w:r w:rsidRPr="00214CB8">
              <w:t>cleaning and protection of assets</w:t>
            </w:r>
          </w:p>
          <w:p w:rsidR="00000000" w:rsidRPr="00214CB8" w:rsidP="00214CB8">
            <w:pPr>
              <w:pStyle w:val="ListBullet"/>
            </w:pPr>
            <w:r w:rsidRPr="00214CB8">
              <w:t>communication methods and systems</w:t>
            </w:r>
          </w:p>
          <w:p w:rsidR="00000000" w:rsidRPr="00214CB8" w:rsidP="00214CB8">
            <w:pPr>
              <w:pStyle w:val="ListBullet"/>
            </w:pPr>
            <w:r w:rsidRPr="00214CB8">
              <w:t>control systems</w:t>
            </w:r>
          </w:p>
          <w:p w:rsidR="00000000" w:rsidRPr="00214CB8" w:rsidP="00214CB8">
            <w:pPr>
              <w:pStyle w:val="ListBullet"/>
            </w:pPr>
            <w:r w:rsidRPr="00214CB8">
              <w:t>effects of weather and conditions on operation of supply infrastructure</w:t>
            </w:r>
          </w:p>
          <w:p w:rsidR="00000000" w:rsidRPr="00214CB8" w:rsidP="00214CB8">
            <w:pPr>
              <w:pStyle w:val="ListBullet"/>
            </w:pPr>
            <w:r w:rsidRPr="00214CB8">
              <w:t>environment, landscape and ground structure of work area</w:t>
            </w:r>
          </w:p>
          <w:p w:rsidR="00000000" w:rsidRPr="00214CB8" w:rsidP="00214CB8">
            <w:pPr>
              <w:pStyle w:val="ListBullet"/>
            </w:pPr>
            <w:r w:rsidRPr="00214CB8">
              <w:t>environmental aspects of distribution syste</w:t>
            </w:r>
            <w:r w:rsidRPr="00214CB8">
              <w:t>ms and infrastructure</w:t>
            </w:r>
          </w:p>
          <w:p w:rsidR="00000000" w:rsidRPr="00214CB8" w:rsidP="00214CB8">
            <w:pPr>
              <w:pStyle w:val="ListBullet"/>
            </w:pPr>
            <w:r w:rsidRPr="00214CB8">
              <w:t>equipment operation, capacity and limitations</w:t>
            </w:r>
          </w:p>
          <w:p w:rsidR="00000000" w:rsidRPr="00214CB8" w:rsidP="00214CB8">
            <w:pPr>
              <w:pStyle w:val="ListBullet"/>
            </w:pPr>
            <w:r w:rsidRPr="00214CB8">
              <w:t>lock out procedures for mechanical, electrical and hydraulic installations</w:t>
            </w:r>
          </w:p>
          <w:p w:rsidR="00000000" w:rsidRPr="00214CB8" w:rsidP="00214CB8">
            <w:pPr>
              <w:pStyle w:val="ListBullet"/>
            </w:pPr>
            <w:r w:rsidRPr="00214CB8">
              <w:t>policies and standard operating procedures for monitoring and maintenance of assets</w:t>
            </w:r>
          </w:p>
          <w:p w:rsidR="00000000" w:rsidRPr="00214CB8" w:rsidP="00214CB8">
            <w:pPr>
              <w:pStyle w:val="ListBullet"/>
            </w:pPr>
            <w:r w:rsidRPr="00214CB8">
              <w:t>relevant legislation</w:t>
            </w:r>
          </w:p>
          <w:p w:rsidR="00000000" w:rsidRPr="00214CB8" w:rsidP="00214CB8">
            <w:pPr>
              <w:pStyle w:val="ListBullet"/>
            </w:pPr>
            <w:r w:rsidRPr="00214CB8">
              <w:t>relevant</w:t>
            </w:r>
            <w:r w:rsidRPr="00214CB8">
              <w:t xml:space="preserve"> utilities and service bodies</w:t>
            </w:r>
          </w:p>
          <w:p w:rsidR="00000000" w:rsidRPr="00214CB8" w:rsidP="00214CB8">
            <w:pPr>
              <w:pStyle w:val="ListBullet"/>
            </w:pPr>
            <w:r w:rsidRPr="00214CB8">
              <w:t>risk factors and potential hazards involved with water pressures and flows</w:t>
            </w:r>
          </w:p>
          <w:p w:rsidR="00000000" w:rsidRPr="00214CB8" w:rsidP="00214CB8">
            <w:pPr>
              <w:pStyle w:val="ListBullet"/>
            </w:pPr>
            <w:r w:rsidRPr="00214CB8">
              <w:t>system layout, process, operation</w:t>
            </w:r>
          </w:p>
          <w:p w:rsidR="00000000" w:rsidRPr="00214CB8" w:rsidP="00214CB8">
            <w:pPr>
              <w:pStyle w:val="ListBullet"/>
            </w:pPr>
            <w:r w:rsidRPr="00214CB8">
              <w:t>work, health and safety (WHS) procedures</w:t>
            </w:r>
          </w:p>
          <w:p w:rsidR="00000000" w:rsidRPr="00214CB8" w:rsidP="00214CB8">
            <w:pPr>
              <w:pStyle w:val="ListBullet"/>
            </w:pPr>
            <w:r w:rsidRPr="00214CB8">
              <w:t>workplace records and reports</w:t>
            </w:r>
          </w:p>
        </w:tc>
      </w:tr>
    </w:tbl>
    <w:p w:rsidR="00000000" w:rsidRPr="00214CB8" w:rsidP="00214CB8">
      <w:pPr>
        <w:pStyle w:val="NoPaddingFontSize1"/>
      </w:pPr>
    </w:p>
    <w:p w:rsidR="00000000" w:rsidRPr="00214CB8" w:rsidP="00214CB8">
      <w:pPr>
        <w:pStyle w:val="AllowPageBreak"/>
      </w:pPr>
    </w:p>
    <w:p w:rsidR="00000000" w:rsidRPr="00214CB8" w:rsidP="00214CB8">
      <w:pPr>
        <w:pStyle w:val="Heading1"/>
      </w:pPr>
      <w:bookmarkStart w:id="14" w:name="O_1122576"/>
      <w:bookmarkEnd w:id="14"/>
      <w:r w:rsidRPr="00214CB8">
        <w:t>Assessment Conditions</w:t>
      </w:r>
    </w:p>
    <w:tbl>
      <w:tblPr>
        <w:tblW w:w="9497" w:type="dxa"/>
        <w:tblLayout w:type="fixed"/>
        <w:tblCellMar>
          <w:left w:w="62" w:type="dxa"/>
          <w:right w:w="62" w:type="dxa"/>
        </w:tblCellMar>
        <w:tblLook w:val="0000"/>
      </w:tblPr>
      <w:tblGrid>
        <w:gridCol w:w="9497"/>
      </w:tblGrid>
      <w:tr w:rsidTr="00214C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CB8" w:rsidP="00214CB8">
            <w:pPr>
              <w:pStyle w:val="BodyText"/>
            </w:pPr>
            <w:r w:rsidRPr="00214CB8">
              <w:t xml:space="preserve">Assessors must hold credentials specified within the Standards for Registered Training Organisations current at the time of assessment. </w:t>
            </w:r>
          </w:p>
          <w:p w:rsidR="00000000" w:rsidRPr="00214CB8" w:rsidP="00214CB8">
            <w:pPr>
              <w:pStyle w:val="BodyText"/>
            </w:pPr>
            <w:r w:rsidRPr="00214CB8">
              <w:t>Assessment must satisfy the Principles of Assessment and Rules of Evidence and all regulatory requirements included wit</w:t>
            </w:r>
            <w:r w:rsidRPr="00214CB8">
              <w:t>hin the Standards for Registered Training Organisations current at the time of assessment.</w:t>
            </w:r>
          </w:p>
          <w:p w:rsidR="00000000" w:rsidRPr="00214CB8" w:rsidP="00214CB8">
            <w:pPr>
              <w:pStyle w:val="BodyText"/>
            </w:pPr>
            <w:r w:rsidRPr="00214CB8">
              <w:t>Assessment must occur in workplace operational situations where it is appropriate to do so; where this is not appropriate, assessment must occur in simulated workpla</w:t>
            </w:r>
            <w:r w:rsidRPr="00214CB8">
              <w:t>ce operational situations that replicate workplace conditions.</w:t>
            </w:r>
          </w:p>
          <w:p w:rsidR="00000000" w:rsidRPr="00214CB8" w:rsidP="00214CB8">
            <w:pPr>
              <w:pStyle w:val="BodyText"/>
            </w:pPr>
            <w:r w:rsidRPr="00214CB8">
              <w:t>Assessment processes and techniques must be appropriate to the language, literacy and numeracy requirements of the work being performed and the needs of the candidate.</w:t>
            </w:r>
          </w:p>
          <w:p w:rsidR="00000000" w:rsidRPr="00214CB8" w:rsidP="00214CB8">
            <w:pPr>
              <w:pStyle w:val="BodyText"/>
            </w:pPr>
            <w:r w:rsidRPr="00214CB8">
              <w:t xml:space="preserve">Resources for assessment </w:t>
            </w:r>
            <w:r w:rsidRPr="00214CB8">
              <w:t>must include access to:</w:t>
            </w:r>
          </w:p>
          <w:p w:rsidR="00000000" w:rsidRPr="00214CB8" w:rsidP="00214CB8">
            <w:pPr>
              <w:pStyle w:val="ListBullet"/>
            </w:pPr>
            <w:r w:rsidRPr="00214CB8">
              <w:t>relevant and appropriate materials, tools, equipment and personal protective equipment currently used in industry</w:t>
            </w:r>
          </w:p>
          <w:p w:rsidR="00000000" w:rsidRPr="00214CB8" w:rsidP="00214CB8">
            <w:pPr>
              <w:pStyle w:val="ListBullet"/>
            </w:pPr>
            <w:r w:rsidRPr="00214CB8">
              <w:t>applicable documentation including legislation, regulations, codes of practice, workplace procedures and operation manuals.</w:t>
            </w:r>
          </w:p>
        </w:tc>
      </w:tr>
    </w:tbl>
    <w:p w:rsidR="00000000" w:rsidRPr="00214CB8" w:rsidP="00214CB8">
      <w:pPr>
        <w:pStyle w:val="NoPaddingFontSize1"/>
      </w:pPr>
    </w:p>
    <w:p w:rsidR="00000000" w:rsidRPr="00214CB8" w:rsidP="00214CB8">
      <w:pPr>
        <w:pStyle w:val="AllowPageBreak"/>
      </w:pPr>
    </w:p>
    <w:p w:rsidR="00000000" w:rsidRPr="00214CB8" w:rsidP="00214CB8">
      <w:pPr>
        <w:pStyle w:val="Heading1"/>
      </w:pPr>
      <w:bookmarkStart w:id="15" w:name="O_1122579"/>
      <w:bookmarkEnd w:id="15"/>
      <w:r w:rsidRPr="00214CB8">
        <w:t>Links</w:t>
      </w:r>
    </w:p>
    <w:p w:rsidR="00000000" w:rsidRPr="00214CB8" w:rsidP="004D7882">
      <w:pPr>
        <w:pStyle w:val="BodyText"/>
      </w:pPr>
      <w:r w:rsidRPr="00214CB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DF1711">
        <w:rPr>
          <w:rStyle w:val="Hyperlink"/>
        </w:rPr>
        <w:t>https://vetnet.gov.au/Pages/TrainingDocs.aspx?q=26336bc0-04e5-49d9-8c31-46c49b6a0037</w:t>
      </w:r>
      <w:r>
        <w:fldChar w:fldCharType="end"/>
      </w:r>
    </w:p>
    <w:p w:rsidR="00000000" w:rsidRPr="00214CB8" w:rsidP="00214CB8"/>
    <w:sectPr w:rsidSect="00214C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B8" w:rsidRPr="004D7882" w:rsidP="004D7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82" w:rsidP="00214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7882" w:rsidP="00214C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D7882" w:rsidP="00214C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B8" w:rsidP="00214CB8">
    <w:pPr>
      <w:pStyle w:val="Footer"/>
      <w:framePr w:wrap="around"/>
    </w:pPr>
    <w:r>
      <w:fldChar w:fldCharType="begin"/>
    </w:r>
    <w:r>
      <w:instrText xml:space="preserve"> DOCPROPERTY  Subject  \* MERGEFORMAT </w:instrText>
    </w:r>
    <w:r>
      <w:fldChar w:fldCharType="separate"/>
    </w:r>
    <w:r w:rsidR="004D7882">
      <w:t>Approved</w:t>
    </w:r>
    <w:r w:rsidR="004D7882">
      <w:fldChar w:fldCharType="end"/>
    </w:r>
    <w:r>
      <w:tab/>
      <w:t xml:space="preserve">Page </w:t>
    </w:r>
    <w:r>
      <w:fldChar w:fldCharType="begin"/>
    </w:r>
    <w:r>
      <w:instrText xml:space="preserve"> PAGE  \* Arabic  \* MERGEFORMAT </w:instrText>
    </w:r>
    <w:r>
      <w:fldChar w:fldCharType="separate"/>
    </w:r>
    <w:r w:rsidR="004D78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7882">
      <w:rPr>
        <w:noProof/>
      </w:rPr>
      <w:t>4</w:t>
    </w:r>
    <w:r>
      <w:rPr>
        <w:noProof/>
      </w:rPr>
      <w:fldChar w:fldCharType="end"/>
    </w:r>
  </w:p>
  <w:p w:rsidR="00214CB8" w:rsidP="00214CB8">
    <w:pPr>
      <w:pStyle w:val="Footer"/>
      <w:framePr w:wrap="around"/>
    </w:pPr>
    <w:r>
      <w:t xml:space="preserve">© Commonwealth of Australia, </w:t>
    </w:r>
    <w:r>
      <w:fldChar w:fldCharType="begin"/>
    </w:r>
    <w:r>
      <w:instrText xml:space="preserve"> DATE  \@ "yyyy"  \* MERGEFORMAT </w:instrText>
    </w:r>
    <w:r>
      <w:fldChar w:fldCharType="separate"/>
    </w:r>
    <w:r w:rsidR="004D7882">
      <w:rPr>
        <w:noProof/>
      </w:rPr>
      <w:t>2025</w:t>
    </w:r>
    <w:r>
      <w:fldChar w:fldCharType="end"/>
    </w:r>
    <w:r>
      <w:tab/>
    </w:r>
    <w:r>
      <w:fldChar w:fldCharType="begin"/>
    </w:r>
    <w:r>
      <w:instrText xml:space="preserve"> DOCPROPERTY  Author  \* MERGEFORMAT </w:instrText>
    </w:r>
    <w:r>
      <w:fldChar w:fldCharType="separate"/>
    </w:r>
    <w:r w:rsidR="004D7882">
      <w:t>BuildSkills Australia</w:t>
    </w:r>
    <w:r w:rsidR="004D7882">
      <w:fldChar w:fldCharType="end"/>
    </w:r>
  </w:p>
  <w:p w:rsidR="00214CB8" w:rsidP="00214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CB8" w:rsidRPr="004D7882" w:rsidP="004D78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82" w:rsidRPr="002D2AF8" w:rsidP="00214CB8">
    <w:pPr>
      <w:pStyle w:val="Header"/>
      <w:framePr w:wrap="around"/>
    </w:pPr>
    <w:r>
      <w:fldChar w:fldCharType="begin"/>
    </w:r>
    <w:r>
      <w:instrText xml:space="preserve"> TITLE   \* MERGEFORMAT </w:instrText>
    </w:r>
    <w:r>
      <w:fldChar w:fldCharType="separate"/>
    </w:r>
    <w:r>
      <w:t>NWPNET055 Coordinate and manage maintenance and repair of network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7882" w:rsidP="00214C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CB8" w:rsidRPr="002D2AF8" w:rsidP="00214CB8">
    <w:pPr>
      <w:pStyle w:val="Header"/>
      <w:framePr w:wrap="around"/>
    </w:pPr>
    <w:r>
      <w:fldChar w:fldCharType="begin"/>
    </w:r>
    <w:r>
      <w:instrText xml:space="preserve"> TITLE   \* MERGEFORMAT </w:instrText>
    </w:r>
    <w:r>
      <w:fldChar w:fldCharType="separate"/>
    </w:r>
    <w:r w:rsidR="004D7882">
      <w:t>NWPNET055 Coordinate and manage maintenance and repair of network assets</w:t>
    </w:r>
    <w:r w:rsidR="004D7882">
      <w:fldChar w:fldCharType="end"/>
    </w:r>
    <w:r>
      <w:tab/>
      <w:t xml:space="preserve">Date this document was generated: </w:t>
    </w:r>
    <w:r>
      <w:fldChar w:fldCharType="begin"/>
    </w:r>
    <w:r>
      <w:instrText xml:space="preserve"> CREATEDATE  \@ "d MMMM yyyy"  \* MERGEFORMAT </w:instrText>
    </w:r>
    <w:r>
      <w:fldChar w:fldCharType="separate"/>
    </w:r>
    <w:r w:rsidR="004D7882">
      <w:rPr>
        <w:noProof/>
      </w:rPr>
      <w:t>1 March 2025</w:t>
    </w:r>
    <w:r>
      <w:fldChar w:fldCharType="end"/>
    </w:r>
  </w:p>
  <w:p w:rsidR="00214CB8" w:rsidP="00214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1EEB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14D5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CB8"/>
    <w:pPr>
      <w:spacing w:before="360" w:after="60"/>
      <w:outlineLvl w:val="0"/>
    </w:pPr>
    <w:rPr>
      <w:sz w:val="32"/>
    </w:rPr>
  </w:style>
  <w:style w:type="paragraph" w:styleId="Heading2">
    <w:name w:val="heading 2"/>
    <w:basedOn w:val="HeadingBase"/>
    <w:next w:val="BodyText"/>
    <w:link w:val="Heading2Char"/>
    <w:qFormat/>
    <w:rsid w:val="00214CB8"/>
    <w:pPr>
      <w:keepLines/>
      <w:spacing w:before="240" w:after="120"/>
      <w:outlineLvl w:val="1"/>
    </w:pPr>
    <w:rPr>
      <w:sz w:val="28"/>
      <w:szCs w:val="40"/>
    </w:rPr>
  </w:style>
  <w:style w:type="paragraph" w:styleId="Heading3">
    <w:name w:val="heading 3"/>
    <w:basedOn w:val="HeadingBase"/>
    <w:next w:val="BodyText"/>
    <w:link w:val="Heading3Char"/>
    <w:qFormat/>
    <w:rsid w:val="00214CB8"/>
    <w:pPr>
      <w:spacing w:before="180" w:after="120"/>
      <w:outlineLvl w:val="2"/>
    </w:pPr>
    <w:rPr>
      <w:spacing w:val="-10"/>
      <w:kern w:val="32"/>
    </w:rPr>
  </w:style>
  <w:style w:type="paragraph" w:styleId="Heading4">
    <w:name w:val="heading 4"/>
    <w:basedOn w:val="HeadingBase"/>
    <w:next w:val="BodyText"/>
    <w:link w:val="Heading4Char"/>
    <w:qFormat/>
    <w:rsid w:val="00214CB8"/>
    <w:pPr>
      <w:spacing w:before="160" w:after="120"/>
      <w:outlineLvl w:val="3"/>
    </w:pPr>
    <w:rPr>
      <w:sz w:val="22"/>
    </w:rPr>
  </w:style>
  <w:style w:type="paragraph" w:styleId="Heading5">
    <w:name w:val="heading 5"/>
    <w:basedOn w:val="HeadingBase"/>
    <w:next w:val="Normal"/>
    <w:link w:val="Heading5Char"/>
    <w:qFormat/>
    <w:rsid w:val="00214CB8"/>
    <w:pPr>
      <w:spacing w:before="80"/>
      <w:outlineLvl w:val="4"/>
    </w:pPr>
    <w:rPr>
      <w:color w:val="918585"/>
      <w:sz w:val="20"/>
    </w:rPr>
  </w:style>
  <w:style w:type="paragraph" w:styleId="Heading6">
    <w:name w:val="heading 6"/>
    <w:basedOn w:val="HeadingBase"/>
    <w:next w:val="Normal"/>
    <w:link w:val="Heading6Char"/>
    <w:qFormat/>
    <w:rsid w:val="00214CB8"/>
    <w:pPr>
      <w:spacing w:before="60"/>
      <w:outlineLvl w:val="5"/>
    </w:pPr>
    <w:rPr>
      <w:color w:val="918585"/>
      <w:sz w:val="20"/>
    </w:rPr>
  </w:style>
  <w:style w:type="paragraph" w:styleId="Heading7">
    <w:name w:val="heading 7"/>
    <w:basedOn w:val="Normal"/>
    <w:next w:val="Normal"/>
    <w:link w:val="Heading7Char"/>
    <w:qFormat/>
    <w:rsid w:val="00214CB8"/>
    <w:pPr>
      <w:ind w:left="720"/>
      <w:outlineLvl w:val="6"/>
    </w:pPr>
    <w:rPr>
      <w:i/>
    </w:rPr>
  </w:style>
  <w:style w:type="paragraph" w:styleId="Heading8">
    <w:name w:val="heading 8"/>
    <w:basedOn w:val="Normal"/>
    <w:next w:val="Normal"/>
    <w:link w:val="Heading8Char"/>
    <w:qFormat/>
    <w:rsid w:val="00214CB8"/>
    <w:pPr>
      <w:ind w:left="720"/>
      <w:outlineLvl w:val="7"/>
    </w:pPr>
    <w:rPr>
      <w:i/>
    </w:rPr>
  </w:style>
  <w:style w:type="paragraph" w:styleId="Heading9">
    <w:name w:val="heading 9"/>
    <w:basedOn w:val="Normal"/>
    <w:next w:val="Normal"/>
    <w:link w:val="Heading9Char"/>
    <w:qFormat/>
    <w:rsid w:val="00214CB8"/>
    <w:pPr>
      <w:ind w:left="720"/>
      <w:outlineLvl w:val="8"/>
    </w:pPr>
    <w:rPr>
      <w:i/>
    </w:rPr>
  </w:style>
  <w:style w:type="character" w:default="1" w:styleId="DefaultParagraphFont">
    <w:name w:val="Default Paragraph Font"/>
    <w:uiPriority w:val="1"/>
    <w:unhideWhenUsed/>
    <w:rsid w:val="00214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CB8"/>
  </w:style>
  <w:style w:type="character" w:customStyle="1" w:styleId="Heading1Char">
    <w:name w:val="Heading 1 Char"/>
    <w:basedOn w:val="DefaultParagraphFont"/>
    <w:link w:val="Heading1"/>
    <w:rsid w:val="00214CB8"/>
    <w:rPr>
      <w:rFonts w:ascii="Times New Roman" w:eastAsia="Times New Roman" w:hAnsi="Times New Roman" w:cs="Times New Roman"/>
      <w:b/>
      <w:sz w:val="32"/>
      <w:szCs w:val="20"/>
      <w:lang w:eastAsia="en-US"/>
    </w:rPr>
  </w:style>
  <w:style w:type="paragraph" w:styleId="BodyText">
    <w:name w:val="Body Text"/>
    <w:basedOn w:val="Normal"/>
    <w:link w:val="BodyTextChar"/>
    <w:rsid w:val="00214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CB8"/>
    <w:rPr>
      <w:rFonts w:ascii="Times New Roman" w:eastAsia="Times New Roman" w:hAnsi="Times New Roman" w:cs="Times New Roman"/>
      <w:sz w:val="24"/>
      <w:lang w:eastAsia="en-US"/>
    </w:rPr>
  </w:style>
  <w:style w:type="paragraph" w:styleId="ListBullet">
    <w:name w:val="List Bullet"/>
    <w:basedOn w:val="List"/>
    <w:rsid w:val="00214CB8"/>
    <w:pPr>
      <w:numPr>
        <w:numId w:val="11"/>
      </w:numPr>
      <w:tabs>
        <w:tab w:val="clear" w:pos="340"/>
      </w:tabs>
      <w:spacing w:before="40" w:after="40"/>
    </w:pPr>
  </w:style>
  <w:style w:type="character" w:customStyle="1" w:styleId="SpecialBold">
    <w:name w:val="Special Bold"/>
    <w:basedOn w:val="DefaultParagraphFont"/>
    <w:rsid w:val="00214CB8"/>
    <w:rPr>
      <w:b/>
      <w:spacing w:val="0"/>
    </w:rPr>
  </w:style>
  <w:style w:type="paragraph" w:customStyle="1" w:styleId="SuperHeading">
    <w:name w:val="SuperHeading"/>
    <w:basedOn w:val="Normal"/>
    <w:rsid w:val="00214CB8"/>
    <w:pPr>
      <w:spacing w:before="240" w:after="120"/>
      <w:outlineLvl w:val="0"/>
    </w:pPr>
    <w:rPr>
      <w:rFonts w:ascii="Times New Roman" w:hAnsi="Times New Roman"/>
      <w:b/>
      <w:sz w:val="32"/>
    </w:rPr>
  </w:style>
  <w:style w:type="paragraph" w:customStyle="1" w:styleId="AllowPageBreak">
    <w:name w:val="AllowPageBreak"/>
    <w:rsid w:val="00214C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4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CB8"/>
    <w:rPr>
      <w:rFonts w:ascii="Courier New" w:eastAsia="Times New Roman" w:hAnsi="Courier New" w:cs="Times New Roman"/>
      <w:i/>
      <w:szCs w:val="20"/>
      <w:lang w:eastAsia="en-US"/>
    </w:rPr>
  </w:style>
  <w:style w:type="paragraph" w:customStyle="1" w:styleId="HeadingBase">
    <w:name w:val="Heading Base"/>
    <w:rsid w:val="00214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CB8"/>
    <w:pPr>
      <w:tabs>
        <w:tab w:val="right" w:leader="dot" w:pos="9072"/>
      </w:tabs>
      <w:ind w:left="567"/>
    </w:pPr>
    <w:rPr>
      <w:szCs w:val="22"/>
    </w:rPr>
  </w:style>
  <w:style w:type="paragraph" w:customStyle="1" w:styleId="TOCBase">
    <w:name w:val="TOC Base"/>
    <w:rsid w:val="00214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CB8"/>
    <w:pPr>
      <w:tabs>
        <w:tab w:val="right" w:leader="dot" w:pos="9072"/>
      </w:tabs>
      <w:spacing w:before="40" w:after="40"/>
      <w:ind w:left="284"/>
    </w:pPr>
    <w:rPr>
      <w:rFonts w:ascii="Times New Roman" w:hAnsi="Times New Roman"/>
    </w:rPr>
  </w:style>
  <w:style w:type="paragraph" w:styleId="TOC1">
    <w:name w:val="toc 1"/>
    <w:basedOn w:val="TOCBase"/>
    <w:next w:val="Normal"/>
    <w:rsid w:val="00214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CB8"/>
    <w:rPr>
      <w:rFonts w:ascii="Times New Roman" w:eastAsia="Times New Roman" w:hAnsi="Times New Roman" w:cs="Times New Roman"/>
      <w:sz w:val="16"/>
      <w:lang w:eastAsia="en-US"/>
    </w:rPr>
  </w:style>
  <w:style w:type="paragraph" w:styleId="Title">
    <w:name w:val="Title"/>
    <w:basedOn w:val="HeadingBase"/>
    <w:link w:val="TitleChar"/>
    <w:qFormat/>
    <w:rsid w:val="00214CB8"/>
    <w:pPr>
      <w:spacing w:before="5040"/>
      <w:jc w:val="center"/>
    </w:pPr>
    <w:rPr>
      <w:sz w:val="48"/>
      <w:szCs w:val="72"/>
      <w:lang w:val="en-US"/>
    </w:rPr>
  </w:style>
  <w:style w:type="character" w:customStyle="1" w:styleId="TitleChar">
    <w:name w:val="Title Char"/>
    <w:basedOn w:val="DefaultParagraphFont"/>
    <w:link w:val="Title"/>
    <w:rsid w:val="00214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CB8"/>
    <w:pPr>
      <w:tabs>
        <w:tab w:val="left" w:pos="3600"/>
        <w:tab w:val="left" w:pos="3958"/>
      </w:tabs>
    </w:pPr>
  </w:style>
  <w:style w:type="paragraph" w:styleId="List">
    <w:name w:val="List"/>
    <w:basedOn w:val="BodyText"/>
    <w:next w:val="BodyText"/>
    <w:rsid w:val="00214CB8"/>
    <w:pPr>
      <w:tabs>
        <w:tab w:val="left" w:pos="340"/>
      </w:tabs>
      <w:spacing w:before="60" w:after="60"/>
      <w:ind w:left="340" w:hanging="340"/>
    </w:pPr>
  </w:style>
  <w:style w:type="paragraph" w:customStyle="1" w:styleId="Note">
    <w:name w:val="Note"/>
    <w:basedOn w:val="BodyText"/>
    <w:rsid w:val="00214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CB8"/>
    <w:pPr>
      <w:framePr w:wrap="auto" w:hAnchor="text" w:y="6049"/>
    </w:pPr>
    <w:rPr>
      <w:color w:val="000000"/>
      <w:sz w:val="40"/>
    </w:rPr>
  </w:style>
  <w:style w:type="paragraph" w:customStyle="1" w:styleId="TOCTitle">
    <w:name w:val="TOCTitle"/>
    <w:basedOn w:val="Heading1"/>
    <w:rsid w:val="00214CB8"/>
    <w:pPr>
      <w:spacing w:after="240"/>
      <w:jc w:val="center"/>
      <w:outlineLvl w:val="9"/>
    </w:pPr>
    <w:rPr>
      <w:caps/>
    </w:rPr>
  </w:style>
  <w:style w:type="paragraph" w:customStyle="1" w:styleId="Version">
    <w:name w:val="Version"/>
    <w:rsid w:val="00214C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CB8"/>
    <w:pPr>
      <w:numPr>
        <w:numId w:val="12"/>
      </w:numPr>
      <w:tabs>
        <w:tab w:val="clear" w:pos="680"/>
      </w:tabs>
    </w:pPr>
  </w:style>
  <w:style w:type="paragraph" w:styleId="Index1">
    <w:name w:val="index 1"/>
    <w:basedOn w:val="Normal"/>
    <w:next w:val="Normal"/>
    <w:semiHidden/>
    <w:rsid w:val="00214CB8"/>
    <w:pPr>
      <w:keepNext w:val="0"/>
      <w:tabs>
        <w:tab w:val="right" w:pos="4176"/>
      </w:tabs>
      <w:ind w:left="198" w:hanging="198"/>
    </w:pPr>
    <w:rPr>
      <w:rFonts w:ascii="Garamond" w:hAnsi="Garamond"/>
    </w:rPr>
  </w:style>
  <w:style w:type="paragraph" w:styleId="IndexHeading">
    <w:name w:val="index heading"/>
    <w:basedOn w:val="Normal"/>
    <w:next w:val="Index1"/>
    <w:semiHidden/>
    <w:rsid w:val="00214CB8"/>
    <w:pPr>
      <w:spacing w:before="120" w:after="120"/>
    </w:pPr>
    <w:rPr>
      <w:rFonts w:ascii="Arial" w:hAnsi="Arial"/>
      <w:b/>
      <w:color w:val="918585"/>
      <w:sz w:val="24"/>
    </w:rPr>
  </w:style>
  <w:style w:type="paragraph" w:styleId="Header">
    <w:name w:val="header"/>
    <w:basedOn w:val="Normal"/>
    <w:link w:val="HeaderChar"/>
    <w:rsid w:val="00214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CB8"/>
    <w:rPr>
      <w:rFonts w:ascii="Times New Roman" w:eastAsia="Times New Roman" w:hAnsi="Times New Roman" w:cs="Times New Roman"/>
      <w:sz w:val="16"/>
      <w:szCs w:val="20"/>
      <w:lang w:val="en-GB" w:eastAsia="en-US"/>
    </w:rPr>
  </w:style>
  <w:style w:type="paragraph" w:customStyle="1" w:styleId="Chapter">
    <w:name w:val="Chapter"/>
    <w:basedOn w:val="Normal"/>
    <w:rsid w:val="00214CB8"/>
    <w:pPr>
      <w:spacing w:before="240"/>
    </w:pPr>
    <w:rPr>
      <w:rFonts w:ascii="Times New Roman" w:hAnsi="Times New Roman"/>
      <w:smallCaps/>
      <w:spacing w:val="80"/>
      <w:sz w:val="28"/>
    </w:rPr>
  </w:style>
  <w:style w:type="paragraph" w:customStyle="1" w:styleId="InChapter">
    <w:name w:val="InChapter"/>
    <w:basedOn w:val="Heading3"/>
    <w:rsid w:val="00214CB8"/>
    <w:pPr>
      <w:spacing w:after="240"/>
      <w:outlineLvl w:val="9"/>
    </w:pPr>
    <w:rPr>
      <w:noProof/>
    </w:rPr>
  </w:style>
  <w:style w:type="paragraph" w:styleId="Index2">
    <w:name w:val="index 2"/>
    <w:basedOn w:val="Normal"/>
    <w:next w:val="Normal"/>
    <w:semiHidden/>
    <w:rsid w:val="00214CB8"/>
    <w:pPr>
      <w:tabs>
        <w:tab w:val="right" w:pos="4176"/>
      </w:tabs>
      <w:ind w:left="568" w:hanging="284"/>
    </w:pPr>
    <w:rPr>
      <w:rFonts w:ascii="Garamond" w:hAnsi="Garamond"/>
    </w:rPr>
  </w:style>
  <w:style w:type="paragraph" w:customStyle="1" w:styleId="Byline">
    <w:name w:val="Byline"/>
    <w:rsid w:val="00214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CB8"/>
    <w:pPr>
      <w:tabs>
        <w:tab w:val="clear" w:pos="3600"/>
        <w:tab w:val="clear" w:pos="3958"/>
      </w:tabs>
      <w:jc w:val="right"/>
    </w:pPr>
  </w:style>
  <w:style w:type="character" w:styleId="Emphasis">
    <w:name w:val="Emphasis"/>
    <w:basedOn w:val="DefaultParagraphFont"/>
    <w:qFormat/>
    <w:rsid w:val="00214CB8"/>
    <w:rPr>
      <w:i/>
    </w:rPr>
  </w:style>
  <w:style w:type="paragraph" w:styleId="Caption">
    <w:name w:val="caption"/>
    <w:basedOn w:val="BodyText"/>
    <w:next w:val="Normal"/>
    <w:qFormat/>
    <w:rsid w:val="00214CB8"/>
    <w:pPr>
      <w:framePr w:w="2268" w:hSpace="181" w:vSpace="181" w:wrap="around" w:vAnchor="text" w:hAnchor="page" w:x="1135" w:y="285" w:anchorLock="1"/>
    </w:pPr>
    <w:rPr>
      <w:i/>
    </w:rPr>
  </w:style>
  <w:style w:type="paragraph" w:customStyle="1" w:styleId="MiniTOCTitle">
    <w:name w:val="MiniTOCTitle"/>
    <w:basedOn w:val="Heading4"/>
    <w:rsid w:val="00214CB8"/>
    <w:pPr>
      <w:spacing w:before="240"/>
      <w:outlineLvl w:val="9"/>
    </w:pPr>
    <w:rPr>
      <w:noProof/>
      <w:sz w:val="24"/>
    </w:rPr>
  </w:style>
  <w:style w:type="paragraph" w:customStyle="1" w:styleId="MiniTOCItem">
    <w:name w:val="MiniTOCItem"/>
    <w:basedOn w:val="ListBullet"/>
    <w:rsid w:val="00214CB8"/>
    <w:pPr>
      <w:numPr>
        <w:numId w:val="0"/>
      </w:numPr>
      <w:tabs>
        <w:tab w:val="right" w:leader="dot" w:pos="6521"/>
      </w:tabs>
      <w:spacing w:before="0" w:after="0"/>
    </w:pPr>
  </w:style>
  <w:style w:type="paragraph" w:customStyle="1" w:styleId="TOFTitle">
    <w:name w:val="TOFTitle"/>
    <w:basedOn w:val="TOCTitle"/>
    <w:rsid w:val="00214CB8"/>
  </w:style>
  <w:style w:type="paragraph" w:styleId="TableofFigures">
    <w:name w:val="table of figures"/>
    <w:basedOn w:val="Normal"/>
    <w:next w:val="Normal"/>
    <w:semiHidden/>
    <w:rsid w:val="00214CB8"/>
    <w:pPr>
      <w:tabs>
        <w:tab w:val="right" w:leader="dot" w:pos="9072"/>
      </w:tabs>
      <w:ind w:left="970" w:hanging="403"/>
    </w:pPr>
    <w:rPr>
      <w:rFonts w:ascii="Times New Roman" w:hAnsi="Times New Roman"/>
      <w:b/>
    </w:rPr>
  </w:style>
  <w:style w:type="paragraph" w:styleId="ListNumber">
    <w:name w:val="List Number"/>
    <w:basedOn w:val="List"/>
    <w:rsid w:val="00214CB8"/>
    <w:pPr>
      <w:numPr>
        <w:numId w:val="14"/>
      </w:numPr>
      <w:tabs>
        <w:tab w:val="clear" w:pos="340"/>
      </w:tabs>
    </w:pPr>
  </w:style>
  <w:style w:type="character" w:customStyle="1" w:styleId="WingdingSymbols">
    <w:name w:val="Wingding Symbols"/>
    <w:rsid w:val="00214CB8"/>
    <w:rPr>
      <w:rFonts w:ascii="Wingdings" w:hAnsi="Wingdings"/>
    </w:rPr>
  </w:style>
  <w:style w:type="paragraph" w:customStyle="1" w:styleId="TableHeading">
    <w:name w:val="Table Heading"/>
    <w:basedOn w:val="HeadingBase"/>
    <w:rsid w:val="00214CB8"/>
    <w:pPr>
      <w:keepLines/>
      <w:pBdr>
        <w:bottom w:val="single" w:sz="6" w:space="1" w:color="918585"/>
      </w:pBdr>
      <w:spacing w:before="240"/>
    </w:pPr>
  </w:style>
  <w:style w:type="character" w:customStyle="1" w:styleId="HotSpot">
    <w:name w:val="HotSpot"/>
    <w:rsid w:val="00214CB8"/>
    <w:rPr>
      <w:color w:val="0033CC"/>
      <w:u w:val="none"/>
    </w:rPr>
  </w:style>
  <w:style w:type="paragraph" w:customStyle="1" w:styleId="BodyTextRight">
    <w:name w:val="Body Text Right"/>
    <w:basedOn w:val="BodyText"/>
    <w:rsid w:val="00214CB8"/>
    <w:pPr>
      <w:spacing w:before="0" w:after="0"/>
      <w:jc w:val="right"/>
    </w:pPr>
  </w:style>
  <w:style w:type="paragraph" w:styleId="Index3">
    <w:name w:val="index 3"/>
    <w:basedOn w:val="ListNumber2"/>
    <w:next w:val="Normal"/>
    <w:semiHidden/>
    <w:rsid w:val="00214CB8"/>
    <w:pPr>
      <w:numPr>
        <w:numId w:val="0"/>
      </w:numPr>
      <w:tabs>
        <w:tab w:val="right" w:leader="dot" w:pos="4176"/>
      </w:tabs>
    </w:pPr>
  </w:style>
  <w:style w:type="paragraph" w:styleId="ListNumber2">
    <w:name w:val="List Number 2"/>
    <w:basedOn w:val="List2"/>
    <w:rsid w:val="00214CB8"/>
    <w:pPr>
      <w:numPr>
        <w:numId w:val="9"/>
      </w:numPr>
      <w:tabs>
        <w:tab w:val="clear" w:pos="1060"/>
      </w:tabs>
    </w:pPr>
  </w:style>
  <w:style w:type="paragraph" w:customStyle="1" w:styleId="MarginNote">
    <w:name w:val="Margin Note"/>
    <w:basedOn w:val="BodyText"/>
    <w:rsid w:val="00214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CB8"/>
    <w:rPr>
      <w:sz w:val="32"/>
    </w:rPr>
  </w:style>
  <w:style w:type="paragraph" w:customStyle="1" w:styleId="HeadingProcedure">
    <w:name w:val="Heading Procedure"/>
    <w:basedOn w:val="HeadingBase"/>
    <w:next w:val="Normal"/>
    <w:rsid w:val="00214CB8"/>
    <w:pPr>
      <w:tabs>
        <w:tab w:val="left" w:pos="0"/>
      </w:tabs>
      <w:spacing w:before="120" w:after="60"/>
    </w:pPr>
    <w:rPr>
      <w:i/>
      <w:color w:val="918585"/>
      <w:sz w:val="22"/>
    </w:rPr>
  </w:style>
  <w:style w:type="paragraph" w:customStyle="1" w:styleId="TableBodyText">
    <w:name w:val="Table Body Text"/>
    <w:basedOn w:val="BodyText"/>
    <w:rsid w:val="00214CB8"/>
    <w:pPr>
      <w:spacing w:before="60" w:after="60"/>
    </w:pPr>
  </w:style>
  <w:style w:type="paragraph" w:styleId="ListContinue">
    <w:name w:val="List Continue"/>
    <w:basedOn w:val="List"/>
    <w:rsid w:val="00214CB8"/>
    <w:pPr>
      <w:ind w:firstLine="0"/>
    </w:pPr>
  </w:style>
  <w:style w:type="paragraph" w:customStyle="1" w:styleId="ListNote">
    <w:name w:val="List Note"/>
    <w:basedOn w:val="List"/>
    <w:rsid w:val="00214CB8"/>
    <w:pPr>
      <w:pBdr>
        <w:top w:val="single" w:sz="6" w:space="2" w:color="918585"/>
        <w:bottom w:val="single" w:sz="6" w:space="2" w:color="918585"/>
      </w:pBdr>
      <w:tabs>
        <w:tab w:val="left" w:pos="1021"/>
      </w:tabs>
      <w:ind w:firstLine="0"/>
    </w:pPr>
  </w:style>
  <w:style w:type="paragraph" w:customStyle="1" w:styleId="Warning">
    <w:name w:val="Warning"/>
    <w:basedOn w:val="BodyText"/>
    <w:rsid w:val="00214CB8"/>
    <w:pPr>
      <w:shd w:val="clear" w:color="auto" w:fill="D9D9D9"/>
      <w:tabs>
        <w:tab w:val="left" w:pos="992"/>
      </w:tabs>
      <w:ind w:left="119" w:right="119"/>
    </w:pPr>
    <w:rPr>
      <w:sz w:val="20"/>
    </w:rPr>
  </w:style>
  <w:style w:type="paragraph" w:customStyle="1" w:styleId="MarginIcons">
    <w:name w:val="Margin Icons"/>
    <w:basedOn w:val="BodyText"/>
    <w:rsid w:val="00214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CB8"/>
    <w:rPr>
      <w:rFonts w:ascii="Courier New" w:hAnsi="Courier New"/>
    </w:rPr>
  </w:style>
  <w:style w:type="paragraph" w:customStyle="1" w:styleId="NoteBullet">
    <w:name w:val="Note Bullet"/>
    <w:basedOn w:val="Note"/>
    <w:rsid w:val="00214CB8"/>
    <w:pPr>
      <w:tabs>
        <w:tab w:val="clear" w:pos="680"/>
      </w:tabs>
      <w:spacing w:before="60" w:after="60"/>
    </w:pPr>
  </w:style>
  <w:style w:type="paragraph" w:customStyle="1" w:styleId="SubHeading2">
    <w:name w:val="SubHeading2"/>
    <w:basedOn w:val="HeadingBase"/>
    <w:rsid w:val="00214CB8"/>
    <w:pPr>
      <w:spacing w:before="240" w:after="60"/>
    </w:pPr>
    <w:rPr>
      <w:sz w:val="20"/>
    </w:rPr>
  </w:style>
  <w:style w:type="paragraph" w:customStyle="1" w:styleId="SubHeading1">
    <w:name w:val="SubHeading1"/>
    <w:basedOn w:val="HeadingBase"/>
    <w:rsid w:val="00214CB8"/>
    <w:pPr>
      <w:spacing w:before="240" w:after="60"/>
    </w:pPr>
    <w:rPr>
      <w:color w:val="918585"/>
      <w:sz w:val="22"/>
    </w:rPr>
  </w:style>
  <w:style w:type="paragraph" w:customStyle="1" w:styleId="SideHeading">
    <w:name w:val="Side Heading"/>
    <w:basedOn w:val="HeadingBase"/>
    <w:rsid w:val="00214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CB8"/>
    <w:pPr>
      <w:numPr>
        <w:numId w:val="10"/>
      </w:numPr>
    </w:pPr>
  </w:style>
  <w:style w:type="paragraph" w:styleId="PlainText">
    <w:name w:val="Plain Text"/>
    <w:basedOn w:val="Normal"/>
    <w:link w:val="PlainTextChar"/>
    <w:rsid w:val="00214CB8"/>
    <w:rPr>
      <w:sz w:val="20"/>
    </w:rPr>
  </w:style>
  <w:style w:type="character" w:customStyle="1" w:styleId="PlainTextChar">
    <w:name w:val="Plain Text Char"/>
    <w:basedOn w:val="DefaultParagraphFont"/>
    <w:link w:val="PlainText"/>
    <w:rsid w:val="00214CB8"/>
    <w:rPr>
      <w:rFonts w:ascii="Courier New" w:eastAsia="Times New Roman" w:hAnsi="Courier New" w:cs="Times New Roman"/>
      <w:sz w:val="20"/>
      <w:szCs w:val="20"/>
      <w:lang w:eastAsia="en-US"/>
    </w:rPr>
  </w:style>
  <w:style w:type="character" w:customStyle="1" w:styleId="MenuOption">
    <w:name w:val="Menu Option"/>
    <w:basedOn w:val="DefaultParagraphFont"/>
    <w:rsid w:val="00214CB8"/>
    <w:rPr>
      <w:b/>
      <w:smallCaps/>
    </w:rPr>
  </w:style>
  <w:style w:type="paragraph" w:customStyle="1" w:styleId="TableListNumber">
    <w:name w:val="Table List Number"/>
    <w:basedOn w:val="ListNumber"/>
    <w:rsid w:val="00214CB8"/>
    <w:pPr>
      <w:numPr>
        <w:numId w:val="0"/>
      </w:numPr>
    </w:pPr>
  </w:style>
  <w:style w:type="paragraph" w:styleId="TOC4">
    <w:name w:val="toc 4"/>
    <w:basedOn w:val="TOCBase"/>
    <w:next w:val="Normal"/>
    <w:semiHidden/>
    <w:rsid w:val="00214CB8"/>
    <w:pPr>
      <w:tabs>
        <w:tab w:val="right" w:leader="dot" w:pos="9071"/>
      </w:tabs>
      <w:ind w:left="1701"/>
    </w:pPr>
  </w:style>
  <w:style w:type="paragraph" w:customStyle="1" w:styleId="ListAlpha">
    <w:name w:val="List Alpha"/>
    <w:basedOn w:val="List"/>
    <w:rsid w:val="00214CB8"/>
    <w:pPr>
      <w:numPr>
        <w:numId w:val="8"/>
      </w:numPr>
    </w:pPr>
  </w:style>
  <w:style w:type="paragraph" w:customStyle="1" w:styleId="ListAlpha2">
    <w:name w:val="List Alpha 2"/>
    <w:basedOn w:val="List2"/>
    <w:rsid w:val="00214CB8"/>
    <w:pPr>
      <w:numPr>
        <w:numId w:val="7"/>
      </w:numPr>
    </w:pPr>
  </w:style>
  <w:style w:type="paragraph" w:styleId="List2">
    <w:name w:val="List 2"/>
    <w:basedOn w:val="BodyText"/>
    <w:rsid w:val="00214CB8"/>
    <w:pPr>
      <w:tabs>
        <w:tab w:val="left" w:pos="680"/>
      </w:tabs>
      <w:spacing w:before="60" w:after="60"/>
      <w:ind w:left="680" w:hanging="340"/>
    </w:pPr>
  </w:style>
  <w:style w:type="paragraph" w:styleId="List3">
    <w:name w:val="List 3"/>
    <w:basedOn w:val="BodyText"/>
    <w:rsid w:val="00214CB8"/>
    <w:pPr>
      <w:tabs>
        <w:tab w:val="left" w:pos="1021"/>
      </w:tabs>
      <w:spacing w:before="60" w:after="60"/>
      <w:ind w:left="1020" w:hanging="340"/>
    </w:pPr>
  </w:style>
  <w:style w:type="paragraph" w:styleId="List4">
    <w:name w:val="List 4"/>
    <w:basedOn w:val="BodyText"/>
    <w:rsid w:val="00214CB8"/>
    <w:pPr>
      <w:tabs>
        <w:tab w:val="left" w:pos="1361"/>
      </w:tabs>
      <w:spacing w:before="60" w:after="60"/>
      <w:ind w:left="1361" w:hanging="340"/>
    </w:pPr>
  </w:style>
  <w:style w:type="paragraph" w:styleId="List5">
    <w:name w:val="List 5"/>
    <w:basedOn w:val="BodyText"/>
    <w:rsid w:val="00214CB8"/>
    <w:pPr>
      <w:tabs>
        <w:tab w:val="left" w:pos="1701"/>
      </w:tabs>
      <w:spacing w:before="60" w:after="60"/>
      <w:ind w:left="1701" w:hanging="340"/>
    </w:pPr>
  </w:style>
  <w:style w:type="paragraph" w:styleId="ListBullet3">
    <w:name w:val="List Bullet 3"/>
    <w:basedOn w:val="List3"/>
    <w:rsid w:val="00214CB8"/>
    <w:pPr>
      <w:numPr>
        <w:numId w:val="13"/>
      </w:numPr>
      <w:tabs>
        <w:tab w:val="clear" w:pos="1021"/>
      </w:tabs>
      <w:ind w:left="1037" w:hanging="357"/>
    </w:pPr>
  </w:style>
  <w:style w:type="paragraph" w:styleId="ListBullet4">
    <w:name w:val="List Bullet 4"/>
    <w:basedOn w:val="List4"/>
    <w:rsid w:val="00214CB8"/>
    <w:pPr>
      <w:numPr>
        <w:numId w:val="2"/>
      </w:numPr>
      <w:tabs>
        <w:tab w:val="clear" w:pos="1361"/>
      </w:tabs>
    </w:pPr>
  </w:style>
  <w:style w:type="paragraph" w:styleId="ListBullet5">
    <w:name w:val="List Bullet 5"/>
    <w:basedOn w:val="List5"/>
    <w:rsid w:val="00214CB8"/>
    <w:pPr>
      <w:numPr>
        <w:numId w:val="3"/>
      </w:numPr>
    </w:pPr>
  </w:style>
  <w:style w:type="paragraph" w:styleId="ListContinue2">
    <w:name w:val="List Continue 2"/>
    <w:basedOn w:val="List2"/>
    <w:rsid w:val="00214CB8"/>
    <w:pPr>
      <w:ind w:firstLine="0"/>
    </w:pPr>
  </w:style>
  <w:style w:type="paragraph" w:styleId="ListContinue3">
    <w:name w:val="List Continue 3"/>
    <w:basedOn w:val="List3"/>
    <w:rsid w:val="00214CB8"/>
    <w:pPr>
      <w:ind w:left="1021" w:firstLine="0"/>
    </w:pPr>
  </w:style>
  <w:style w:type="paragraph" w:styleId="ListContinue4">
    <w:name w:val="List Continue 4"/>
    <w:basedOn w:val="List4"/>
    <w:rsid w:val="00214CB8"/>
    <w:pPr>
      <w:ind w:firstLine="0"/>
    </w:pPr>
  </w:style>
  <w:style w:type="paragraph" w:styleId="ListContinue5">
    <w:name w:val="List Continue 5"/>
    <w:basedOn w:val="List5"/>
    <w:rsid w:val="00214CB8"/>
    <w:pPr>
      <w:ind w:firstLine="0"/>
    </w:pPr>
  </w:style>
  <w:style w:type="paragraph" w:styleId="ListNumber3">
    <w:name w:val="List Number 3"/>
    <w:basedOn w:val="List3"/>
    <w:rsid w:val="00214CB8"/>
    <w:pPr>
      <w:numPr>
        <w:numId w:val="4"/>
      </w:numPr>
    </w:pPr>
  </w:style>
  <w:style w:type="paragraph" w:styleId="ListNumber4">
    <w:name w:val="List Number 4"/>
    <w:basedOn w:val="List4"/>
    <w:rsid w:val="00214CB8"/>
    <w:pPr>
      <w:numPr>
        <w:numId w:val="5"/>
      </w:numPr>
    </w:pPr>
  </w:style>
  <w:style w:type="paragraph" w:styleId="ListNumber5">
    <w:name w:val="List Number 5"/>
    <w:basedOn w:val="List5"/>
    <w:rsid w:val="00214CB8"/>
    <w:pPr>
      <w:numPr>
        <w:numId w:val="6"/>
      </w:numPr>
    </w:pPr>
  </w:style>
  <w:style w:type="paragraph" w:styleId="BlockText">
    <w:name w:val="Block Text"/>
    <w:basedOn w:val="Normal"/>
    <w:rsid w:val="00214CB8"/>
    <w:pPr>
      <w:spacing w:after="120"/>
      <w:ind w:left="1440" w:right="1440"/>
    </w:pPr>
  </w:style>
  <w:style w:type="character" w:customStyle="1" w:styleId="Subscript">
    <w:name w:val="Subscript"/>
    <w:basedOn w:val="DefaultParagraphFont"/>
    <w:rsid w:val="00214CB8"/>
    <w:rPr>
      <w:sz w:val="16"/>
      <w:vertAlign w:val="subscript"/>
    </w:rPr>
  </w:style>
  <w:style w:type="character" w:customStyle="1" w:styleId="Superscript">
    <w:name w:val="Superscript"/>
    <w:basedOn w:val="DefaultParagraphFont"/>
    <w:rsid w:val="00214CB8"/>
    <w:rPr>
      <w:sz w:val="16"/>
      <w:vertAlign w:val="superscript"/>
    </w:rPr>
  </w:style>
  <w:style w:type="character" w:customStyle="1" w:styleId="Symbols">
    <w:name w:val="Symbols"/>
    <w:basedOn w:val="DefaultParagraphFont"/>
    <w:rsid w:val="00214CB8"/>
    <w:rPr>
      <w:rFonts w:ascii="Symbol" w:hAnsi="Symbol"/>
    </w:rPr>
  </w:style>
  <w:style w:type="character" w:customStyle="1" w:styleId="MenuOptions">
    <w:name w:val="Menu Options"/>
    <w:basedOn w:val="DefaultParagraphFont"/>
    <w:rsid w:val="00214CB8"/>
    <w:rPr>
      <w:rFonts w:ascii="Arial Narrow" w:hAnsi="Arial Narrow"/>
      <w:smallCaps/>
    </w:rPr>
  </w:style>
  <w:style w:type="character" w:customStyle="1" w:styleId="Buttons">
    <w:name w:val="Buttons"/>
    <w:basedOn w:val="DefaultParagraphFont"/>
    <w:rsid w:val="00214CB8"/>
    <w:rPr>
      <w:b/>
    </w:rPr>
  </w:style>
  <w:style w:type="character" w:customStyle="1" w:styleId="Underlined">
    <w:name w:val="Underlined"/>
    <w:basedOn w:val="DefaultParagraphFont"/>
    <w:rsid w:val="00214CB8"/>
    <w:rPr>
      <w:u w:val="single"/>
    </w:rPr>
  </w:style>
  <w:style w:type="paragraph" w:customStyle="1" w:styleId="TableBodyTextRight">
    <w:name w:val="Table Body Text Right"/>
    <w:basedOn w:val="TableBodyText"/>
    <w:rsid w:val="00214CB8"/>
    <w:pPr>
      <w:widowControl w:val="0"/>
      <w:autoSpaceDE w:val="0"/>
      <w:autoSpaceDN w:val="0"/>
      <w:adjustRightInd w:val="0"/>
      <w:jc w:val="right"/>
    </w:pPr>
    <w:rPr>
      <w:rFonts w:cs="Arial"/>
      <w:szCs w:val="18"/>
    </w:rPr>
  </w:style>
  <w:style w:type="paragraph" w:customStyle="1" w:styleId="CopyrightText">
    <w:name w:val="Copyright Text"/>
    <w:basedOn w:val="BodyText"/>
    <w:rsid w:val="00214CB8"/>
    <w:rPr>
      <w:sz w:val="18"/>
    </w:rPr>
  </w:style>
  <w:style w:type="paragraph" w:customStyle="1" w:styleId="BodySmallRight">
    <w:name w:val="Body Small Right"/>
    <w:basedOn w:val="BodyTextRight"/>
    <w:rsid w:val="00214CB8"/>
    <w:rPr>
      <w:sz w:val="18"/>
      <w:szCs w:val="18"/>
    </w:rPr>
  </w:style>
  <w:style w:type="paragraph" w:customStyle="1" w:styleId="MarginEdition">
    <w:name w:val="Margin Edition"/>
    <w:basedOn w:val="MarginNote"/>
    <w:rsid w:val="00214CB8"/>
    <w:pPr>
      <w:spacing w:before="0" w:after="0"/>
    </w:pPr>
    <w:rPr>
      <w:rFonts w:ascii="Times New Roman" w:hAnsi="Times New Roman"/>
      <w:color w:val="999999"/>
    </w:rPr>
  </w:style>
  <w:style w:type="paragraph" w:customStyle="1" w:styleId="Spacer">
    <w:name w:val="Spacer"/>
    <w:basedOn w:val="Normal"/>
    <w:rsid w:val="00214CB8"/>
    <w:rPr>
      <w:sz w:val="2"/>
      <w:szCs w:val="2"/>
    </w:rPr>
  </w:style>
  <w:style w:type="character" w:customStyle="1" w:styleId="Small">
    <w:name w:val="Small"/>
    <w:basedOn w:val="DefaultParagraphFont"/>
    <w:rsid w:val="00214CB8"/>
    <w:rPr>
      <w:sz w:val="16"/>
    </w:rPr>
  </w:style>
  <w:style w:type="paragraph" w:customStyle="1" w:styleId="WideTable">
    <w:name w:val="Wide Table"/>
    <w:basedOn w:val="Normal"/>
    <w:rsid w:val="00214CB8"/>
    <w:pPr>
      <w:ind w:left="-1418"/>
    </w:pPr>
    <w:rPr>
      <w:sz w:val="2"/>
      <w:szCs w:val="2"/>
    </w:rPr>
  </w:style>
  <w:style w:type="character" w:styleId="PageNumber">
    <w:name w:val="page number"/>
    <w:basedOn w:val="DefaultParagraphFont"/>
    <w:rsid w:val="00214CB8"/>
  </w:style>
  <w:style w:type="paragraph" w:styleId="Quote">
    <w:name w:val="Quote"/>
    <w:basedOn w:val="Heading1"/>
    <w:link w:val="QuoteChar"/>
    <w:qFormat/>
    <w:rsid w:val="00214CB8"/>
    <w:rPr>
      <w:b w:val="0"/>
      <w:sz w:val="72"/>
      <w:szCs w:val="72"/>
      <w:lang w:val="en-NZ"/>
    </w:rPr>
  </w:style>
  <w:style w:type="character" w:customStyle="1" w:styleId="QuoteChar">
    <w:name w:val="Quote Char"/>
    <w:basedOn w:val="DefaultParagraphFont"/>
    <w:link w:val="Quote"/>
    <w:rsid w:val="00214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CB8"/>
    <w:pPr>
      <w:pageBreakBefore/>
    </w:pPr>
  </w:style>
  <w:style w:type="paragraph" w:customStyle="1" w:styleId="Border">
    <w:name w:val="Border"/>
    <w:basedOn w:val="Normal"/>
    <w:qFormat/>
    <w:rsid w:val="00214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CB8"/>
    <w:rPr>
      <w:b/>
      <w:bCs/>
      <w:i/>
      <w:iCs/>
      <w:color w:val="auto"/>
    </w:rPr>
  </w:style>
  <w:style w:type="paragraph" w:styleId="IntenseQuote">
    <w:name w:val="Intense Quote"/>
    <w:basedOn w:val="Normal"/>
    <w:next w:val="Normal"/>
    <w:link w:val="IntenseQuoteChar"/>
    <w:uiPriority w:val="30"/>
    <w:qFormat/>
    <w:rsid w:val="00214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CB8"/>
    <w:rPr>
      <w:smallCaps/>
      <w:color w:val="auto"/>
      <w:u w:val="single"/>
    </w:rPr>
  </w:style>
  <w:style w:type="character" w:styleId="IntenseReference">
    <w:name w:val="Intense Reference"/>
    <w:basedOn w:val="DefaultParagraphFont"/>
    <w:uiPriority w:val="32"/>
    <w:qFormat/>
    <w:rsid w:val="00214CB8"/>
    <w:rPr>
      <w:b/>
      <w:bCs/>
      <w:smallCaps/>
      <w:color w:val="auto"/>
      <w:spacing w:val="5"/>
      <w:u w:val="single"/>
    </w:rPr>
  </w:style>
  <w:style w:type="paragraph" w:customStyle="1" w:styleId="2ColumnHeading">
    <w:name w:val="2Column Heading"/>
    <w:basedOn w:val="BodyText"/>
    <w:qFormat/>
    <w:rsid w:val="00214CB8"/>
    <w:pPr>
      <w:spacing w:after="60"/>
      <w:ind w:left="-2268"/>
    </w:pPr>
    <w:rPr>
      <w:b/>
    </w:rPr>
  </w:style>
  <w:style w:type="paragraph" w:customStyle="1" w:styleId="Heading1TOC">
    <w:name w:val="Heading1 TOC"/>
    <w:basedOn w:val="Normal"/>
    <w:qFormat/>
    <w:rsid w:val="00214CB8"/>
    <w:pPr>
      <w:spacing w:before="240" w:after="120"/>
    </w:pPr>
    <w:rPr>
      <w:rFonts w:ascii="Times New Roman" w:hAnsi="Times New Roman"/>
      <w:b/>
      <w:sz w:val="32"/>
    </w:rPr>
  </w:style>
  <w:style w:type="paragraph" w:customStyle="1" w:styleId="Heading2TOC">
    <w:name w:val="Heading2 TOC"/>
    <w:basedOn w:val="Normal"/>
    <w:qFormat/>
    <w:rsid w:val="00214CB8"/>
    <w:pPr>
      <w:spacing w:before="240" w:after="60"/>
    </w:pPr>
    <w:rPr>
      <w:rFonts w:ascii="Times New Roman" w:hAnsi="Times New Roman"/>
      <w:b/>
      <w:sz w:val="28"/>
    </w:rPr>
  </w:style>
  <w:style w:type="character" w:customStyle="1" w:styleId="Underline">
    <w:name w:val="Underline"/>
    <w:basedOn w:val="DefaultParagraphFont"/>
    <w:qFormat/>
    <w:rsid w:val="00214CB8"/>
    <w:rPr>
      <w:u w:val="single"/>
    </w:rPr>
  </w:style>
  <w:style w:type="character" w:customStyle="1" w:styleId="BoldandItalics">
    <w:name w:val="Bold and Italics"/>
    <w:qFormat/>
    <w:rsid w:val="00214CB8"/>
    <w:rPr>
      <w:b/>
      <w:i/>
      <w:u w:val="none"/>
    </w:rPr>
  </w:style>
  <w:style w:type="paragraph" w:styleId="BalloonText">
    <w:name w:val="Balloon Text"/>
    <w:basedOn w:val="Normal"/>
    <w:link w:val="BalloonTextChar"/>
    <w:rsid w:val="00214CB8"/>
    <w:rPr>
      <w:rFonts w:ascii="Tahoma" w:hAnsi="Tahoma" w:cs="Tahoma"/>
      <w:sz w:val="16"/>
      <w:szCs w:val="16"/>
    </w:rPr>
  </w:style>
  <w:style w:type="character" w:customStyle="1" w:styleId="BalloonTextChar">
    <w:name w:val="Balloon Text Char"/>
    <w:basedOn w:val="DefaultParagraphFont"/>
    <w:link w:val="BalloonText"/>
    <w:rsid w:val="00214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CB8"/>
    <w:rPr>
      <w:b/>
      <w:color w:val="660033"/>
      <w:spacing w:val="0"/>
    </w:rPr>
  </w:style>
  <w:style w:type="paragraph" w:customStyle="1" w:styleId="Nameditemlist">
    <w:name w:val="Named item list"/>
    <w:basedOn w:val="BodyText"/>
    <w:qFormat/>
    <w:rsid w:val="00214CB8"/>
    <w:pPr>
      <w:tabs>
        <w:tab w:val="left" w:pos="2835"/>
      </w:tabs>
      <w:ind w:left="2835" w:hanging="2835"/>
    </w:pPr>
  </w:style>
  <w:style w:type="paragraph" w:customStyle="1" w:styleId="BodyTextnopadding">
    <w:name w:val="Body Text no padding"/>
    <w:basedOn w:val="BodyText"/>
    <w:qFormat/>
    <w:rsid w:val="00214CB8"/>
    <w:pPr>
      <w:spacing w:before="0" w:after="0"/>
    </w:pPr>
  </w:style>
  <w:style w:type="paragraph" w:customStyle="1" w:styleId="BodyTextBold">
    <w:name w:val="Body Text Bold"/>
    <w:basedOn w:val="BodyText"/>
    <w:qFormat/>
    <w:rsid w:val="00214CB8"/>
    <w:rPr>
      <w:b/>
    </w:rPr>
  </w:style>
  <w:style w:type="character" w:styleId="Hyperlink">
    <w:name w:val="Hyperlink"/>
    <w:basedOn w:val="DefaultParagraphFont"/>
    <w:uiPriority w:val="99"/>
    <w:unhideWhenUsed/>
    <w:rsid w:val="004D7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6066</Characters>
  <Application>Microsoft Office Word</Application>
  <DocSecurity>0</DocSecurity>
  <Lines>216</Lines>
  <Paragraphs>129</Paragraphs>
  <ScaleCrop>false</ScaleCrop>
  <Company>Author-it Software Corporation Ltd.</Company>
  <LinksUpToDate>false</LinksUpToDate>
  <CharactersWithSpaces>6853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NWPNET055 Coordinate and manage maintenance and repair of network assets</dc:title>
  <dc:subject>Approved</dc:subject>
  <dc:creator>BuildSkills Australia</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