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023" w:rsidP="00B940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NWPNET053 Test and commission water distribution systems</w:t>
      </w:r>
      <w:r>
        <w:fldChar w:fldCharType="end"/>
      </w:r>
    </w:p>
    <w:p w:rsidR="00B94023" w:rsidP="00B94023">
      <w:pPr>
        <w:pStyle w:val="Version"/>
        <w:sectPr w:rsidSect="000A35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5CD" w:rsidP="000A35CD">
      <w:pPr>
        <w:pStyle w:val="SuperHeading"/>
      </w:pPr>
      <w:r w:rsidRPr="000A35CD">
        <w:t>Assessment Requirements for NWPNET053 Test and commission water distribution systems</w:t>
      </w:r>
    </w:p>
    <w:p w:rsidR="00000000" w:rsidRPr="000A35CD" w:rsidP="000A35CD">
      <w:pPr>
        <w:pStyle w:val="Heading1"/>
      </w:pPr>
      <w:bookmarkStart w:id="1" w:name="O_1062276"/>
      <w:bookmarkEnd w:id="1"/>
      <w:r w:rsidRPr="000A35C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5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CD" w:rsidP="000A35CD">
            <w:pPr>
              <w:pStyle w:val="BodyText"/>
            </w:pPr>
            <w:r w:rsidRPr="000A35CD">
              <w:t>Release 1. This is the first release of this unit of competency in the NWP National Water Training Package.</w:t>
            </w:r>
          </w:p>
        </w:tc>
      </w:tr>
    </w:tbl>
    <w:p w:rsidR="00000000" w:rsidRPr="000A35CD" w:rsidP="000A35CD">
      <w:pPr>
        <w:pStyle w:val="NoPaddingFontSize1"/>
      </w:pPr>
    </w:p>
    <w:p w:rsidR="00000000" w:rsidRPr="000A35CD" w:rsidP="000A35CD">
      <w:pPr>
        <w:pStyle w:val="AllowPageBreak"/>
      </w:pPr>
    </w:p>
    <w:p w:rsidR="00000000" w:rsidRPr="000A35CD" w:rsidP="000A35CD">
      <w:pPr>
        <w:pStyle w:val="Heading1"/>
      </w:pPr>
      <w:bookmarkStart w:id="2" w:name="O_1062277"/>
      <w:bookmarkEnd w:id="2"/>
      <w:r w:rsidRPr="000A35C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5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CD">
            <w:pPr>
              <w:pStyle w:val="BodyText"/>
              <w:rPr>
                <w:lang w:val="en-NZ"/>
              </w:rPr>
            </w:pPr>
            <w:r w:rsidRPr="000A35CD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0A35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CD" w:rsidP="000A35CD">
            <w:pPr>
              <w:pStyle w:val="ListBullet"/>
            </w:pPr>
            <w:r w:rsidRPr="000A35CD">
              <w:t xml:space="preserve">cleaning a water distribution system using </w:t>
            </w:r>
            <w:r w:rsidRPr="000A35CD">
              <w:t>at least one of the following techniques:</w:t>
            </w:r>
          </w:p>
          <w:p w:rsidR="00000000" w:rsidRPr="000A35CD" w:rsidP="000A35CD">
            <w:pPr>
              <w:pStyle w:val="ListBullet2"/>
            </w:pPr>
            <w:r w:rsidRPr="000A35CD">
              <w:t>air scouring</w:t>
            </w:r>
          </w:p>
          <w:p w:rsidR="00000000" w:rsidRPr="000A35CD" w:rsidP="000A35CD">
            <w:pPr>
              <w:pStyle w:val="ListBullet2"/>
            </w:pPr>
            <w:r w:rsidRPr="000A35CD">
              <w:t>flushing</w:t>
            </w:r>
          </w:p>
          <w:p w:rsidR="00000000" w:rsidRPr="000A35CD" w:rsidP="000A35CD">
            <w:pPr>
              <w:pStyle w:val="ListBullet2"/>
            </w:pPr>
            <w:r w:rsidRPr="000A35CD">
              <w:t>pigging</w:t>
            </w:r>
          </w:p>
          <w:p w:rsidR="00000000" w:rsidRPr="000A35CD" w:rsidP="000A35CD">
            <w:pPr>
              <w:pStyle w:val="ListBullet2"/>
            </w:pPr>
            <w:r w:rsidRPr="000A35CD">
              <w:t>swabbing</w:t>
            </w:r>
          </w:p>
          <w:p w:rsidR="00000000" w:rsidRPr="000A35CD" w:rsidP="000A35CD">
            <w:pPr>
              <w:pStyle w:val="ListBullet"/>
            </w:pPr>
            <w:r w:rsidRPr="000A35CD">
              <w:t>commissioning the distribution system</w:t>
            </w:r>
          </w:p>
          <w:p w:rsidR="00000000" w:rsidRPr="000A35CD" w:rsidP="000A35CD">
            <w:pPr>
              <w:pStyle w:val="ListBullet"/>
            </w:pPr>
            <w:r w:rsidRPr="000A35CD">
              <w:t>completing required reports and records</w:t>
            </w:r>
          </w:p>
          <w:p w:rsidR="00000000" w:rsidRPr="000A35CD" w:rsidP="000A35CD">
            <w:pPr>
              <w:pStyle w:val="ListBullet"/>
            </w:pPr>
            <w:r w:rsidRPr="000A35CD">
              <w:t>conducting test procedures</w:t>
            </w:r>
          </w:p>
          <w:p w:rsidR="00000000" w:rsidRPr="000A35CD" w:rsidP="000A35CD">
            <w:pPr>
              <w:pStyle w:val="ListBullet"/>
            </w:pPr>
            <w:r w:rsidRPr="000A35CD">
              <w:t>identifying and addressing hazards</w:t>
            </w:r>
          </w:p>
          <w:p w:rsidR="00000000" w:rsidRPr="000A35CD" w:rsidP="000A35CD">
            <w:pPr>
              <w:pStyle w:val="ListBullet"/>
            </w:pPr>
            <w:r w:rsidRPr="000A35CD">
              <w:t>identifying and analysing system requirements</w:t>
            </w:r>
          </w:p>
          <w:p w:rsidR="00000000" w:rsidRPr="000A35CD" w:rsidP="000A35CD">
            <w:pPr>
              <w:pStyle w:val="ListBullet"/>
            </w:pPr>
            <w:r w:rsidRPr="000A35CD">
              <w:t>identifying system faults</w:t>
            </w:r>
          </w:p>
          <w:p w:rsidR="00000000" w:rsidRPr="000A35CD" w:rsidP="000A35CD">
            <w:pPr>
              <w:pStyle w:val="ListBullet"/>
            </w:pPr>
            <w:r w:rsidRPr="000A35CD">
              <w:t>maintaining the quality of water in the system</w:t>
            </w:r>
          </w:p>
          <w:p w:rsidR="00000000" w:rsidRPr="000A35CD" w:rsidP="000A35CD">
            <w:pPr>
              <w:pStyle w:val="ListBullet"/>
            </w:pPr>
            <w:r w:rsidRPr="000A35CD">
              <w:t>monitoring work processes and ensuring safe work practices</w:t>
            </w:r>
          </w:p>
          <w:p w:rsidR="00000000" w:rsidRPr="000A35CD" w:rsidP="000A35CD">
            <w:pPr>
              <w:pStyle w:val="ListBullet"/>
            </w:pPr>
            <w:r w:rsidRPr="000A35CD">
              <w:t>planning the testing of water distribution systems</w:t>
            </w:r>
          </w:p>
          <w:p w:rsidR="00000000" w:rsidRPr="000A35CD" w:rsidP="000A35CD">
            <w:pPr>
              <w:pStyle w:val="ListBullet"/>
            </w:pPr>
            <w:r w:rsidRPr="000A35CD">
              <w:t>restoring worksite and equi</w:t>
            </w:r>
            <w:r w:rsidRPr="000A35CD">
              <w:t>pment</w:t>
            </w:r>
          </w:p>
          <w:p w:rsidR="00000000" w:rsidRPr="000A35CD" w:rsidP="000A35CD">
            <w:pPr>
              <w:pStyle w:val="ListBullet"/>
            </w:pPr>
            <w:r w:rsidRPr="000A35CD">
              <w:t>testing and commissioning water distribution systems</w:t>
            </w:r>
          </w:p>
          <w:p w:rsidR="00000000" w:rsidRPr="000A35CD" w:rsidP="000A35CD">
            <w:pPr>
              <w:pStyle w:val="ListBullet"/>
            </w:pPr>
            <w:r w:rsidRPr="000A35CD">
              <w:t>testing pipes</w:t>
            </w:r>
          </w:p>
        </w:tc>
      </w:tr>
    </w:tbl>
    <w:p w:rsidR="00000000" w:rsidRPr="000A35CD" w:rsidP="000A35CD">
      <w:pPr>
        <w:pStyle w:val="NoPaddingFontSize1"/>
      </w:pPr>
    </w:p>
    <w:p w:rsidR="00000000" w:rsidRPr="000A35CD" w:rsidP="000A35CD">
      <w:pPr>
        <w:pStyle w:val="AllowPageBreak"/>
      </w:pPr>
    </w:p>
    <w:p w:rsidR="00000000" w:rsidRPr="000A35CD" w:rsidP="000A35CD">
      <w:pPr>
        <w:pStyle w:val="Heading1"/>
      </w:pPr>
      <w:bookmarkStart w:id="3" w:name="O_1062278"/>
      <w:bookmarkEnd w:id="3"/>
      <w:r w:rsidRPr="000A35C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5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CD">
            <w:pPr>
              <w:pStyle w:val="BodyText"/>
              <w:rPr>
                <w:lang w:val="en-NZ"/>
              </w:rPr>
            </w:pPr>
            <w:r w:rsidRPr="000A35CD">
              <w:t>Evidence required to demonstrate competence in this unit must be relevant to and satisfy all the requirements of the elements and perform</w:t>
            </w:r>
            <w:r w:rsidRPr="000A35CD">
              <w:t>ance criteria and includes knowledge of:</w:t>
            </w:r>
          </w:p>
        </w:tc>
      </w:tr>
      <w:tr w:rsidTr="000A35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CD" w:rsidP="000A35CD">
            <w:pPr>
              <w:pStyle w:val="ListBullet"/>
            </w:pPr>
            <w:r w:rsidRPr="000A35CD">
              <w:t>characteristics of pipes, materials and fittings</w:t>
            </w:r>
          </w:p>
          <w:p w:rsidR="00000000" w:rsidRPr="000A35CD" w:rsidP="000A35CD">
            <w:pPr>
              <w:pStyle w:val="ListBullet"/>
            </w:pPr>
            <w:r w:rsidRPr="000A35CD">
              <w:t>environmental aspects of flushing and test procedures</w:t>
            </w:r>
          </w:p>
          <w:p w:rsidR="00000000" w:rsidRPr="000A35CD" w:rsidP="000A35CD">
            <w:pPr>
              <w:pStyle w:val="ListBullet"/>
            </w:pPr>
            <w:r w:rsidRPr="000A35CD">
              <w:t>relevant legislation, regulations and workplace procedures</w:t>
            </w:r>
          </w:p>
          <w:p w:rsidR="00000000" w:rsidRPr="000A35CD" w:rsidP="000A35CD">
            <w:pPr>
              <w:pStyle w:val="ListBullet"/>
            </w:pPr>
            <w:r w:rsidRPr="000A35CD">
              <w:t>risk factors and potential hazards of test procedur</w:t>
            </w:r>
            <w:r w:rsidRPr="000A35CD">
              <w:t xml:space="preserve">es </w:t>
            </w:r>
          </w:p>
          <w:p w:rsidR="00000000" w:rsidRPr="000A35CD" w:rsidP="000A35CD">
            <w:pPr>
              <w:pStyle w:val="ListBullet"/>
            </w:pPr>
            <w:r w:rsidRPr="000A35CD">
              <w:t>testing equipment operation</w:t>
            </w:r>
          </w:p>
          <w:p w:rsidR="00000000" w:rsidRPr="000A35CD" w:rsidP="000A35CD">
            <w:pPr>
              <w:pStyle w:val="ListBullet"/>
            </w:pPr>
            <w:r w:rsidRPr="000A35CD">
              <w:t>testing methods used for water distribution systems</w:t>
            </w:r>
          </w:p>
          <w:p w:rsidR="00000000" w:rsidRPr="000A35CD" w:rsidP="000A35CD">
            <w:pPr>
              <w:pStyle w:val="ListBullet"/>
            </w:pPr>
            <w:r w:rsidRPr="000A35CD">
              <w:t>water hygiene and system disinfection requirements.</w:t>
            </w:r>
          </w:p>
        </w:tc>
      </w:tr>
    </w:tbl>
    <w:p w:rsidR="00000000" w:rsidRPr="000A35CD" w:rsidP="000A35CD">
      <w:pPr>
        <w:pStyle w:val="NoPaddingFontSize1"/>
      </w:pPr>
    </w:p>
    <w:p w:rsidR="00000000" w:rsidRPr="000A35CD" w:rsidP="000A35CD">
      <w:pPr>
        <w:pStyle w:val="AllowPageBreak"/>
      </w:pPr>
    </w:p>
    <w:p w:rsidR="00000000" w:rsidRPr="000A35CD" w:rsidP="000A35CD">
      <w:pPr>
        <w:pStyle w:val="Heading1"/>
      </w:pPr>
      <w:bookmarkStart w:id="4" w:name="O_1062279"/>
      <w:bookmarkEnd w:id="4"/>
      <w:r w:rsidRPr="000A35C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5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CD" w:rsidP="000A35CD">
            <w:pPr>
              <w:pStyle w:val="BodyText"/>
            </w:pPr>
            <w:r w:rsidRPr="000A35CD">
              <w:t xml:space="preserve">Assessors must hold credentials specified within the Standards for Registered Training Organisations current at the time of assessment. </w:t>
            </w:r>
          </w:p>
          <w:p w:rsidR="00000000" w:rsidRPr="000A35CD" w:rsidP="000A35CD">
            <w:pPr>
              <w:pStyle w:val="BodyText"/>
            </w:pPr>
            <w:r w:rsidRPr="000A35CD">
              <w:t>Assessment must satisfy the Principles of Assessment and Rules of Evidence and all regulatory requirements included wit</w:t>
            </w:r>
            <w:r w:rsidRPr="000A35CD">
              <w:t>hin the Standards for Registered Training Organisations current at the time of assessment.</w:t>
            </w:r>
          </w:p>
          <w:p w:rsidR="00000000" w:rsidRPr="000A35CD" w:rsidP="000A35CD">
            <w:pPr>
              <w:pStyle w:val="BodyText"/>
            </w:pPr>
            <w:r w:rsidRPr="000A35CD">
              <w:t>Assessment must occur in workplace operational situations where it is appropriate to do so; where this is not appropriate, assessment must occur in simulated workpla</w:t>
            </w:r>
            <w:r w:rsidRPr="000A35CD">
              <w:t>ce operational situations that replicate workplace conditions.</w:t>
            </w:r>
          </w:p>
          <w:p w:rsidR="00000000" w:rsidRPr="000A35CD" w:rsidP="000A35CD">
            <w:pPr>
              <w:pStyle w:val="BodyText"/>
            </w:pPr>
            <w:r w:rsidRPr="000A35C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A35CD" w:rsidP="000A35CD">
            <w:pPr>
              <w:pStyle w:val="BodyText"/>
            </w:pPr>
            <w:r w:rsidRPr="000A35CD">
              <w:t xml:space="preserve">Resources for assessment </w:t>
            </w:r>
            <w:r w:rsidRPr="000A35CD">
              <w:t>must include access to:</w:t>
            </w:r>
          </w:p>
          <w:p w:rsidR="00000000" w:rsidRPr="000A35CD" w:rsidP="000A35CD">
            <w:pPr>
              <w:pStyle w:val="ListBullet"/>
            </w:pPr>
            <w:r w:rsidRPr="000A35CD">
              <w:t>relevant and appropriate materials, tools, equipment and personal protective equipment currently used in industry</w:t>
            </w:r>
          </w:p>
          <w:p w:rsidR="00000000" w:rsidRPr="000A35CD" w:rsidP="000A35CD">
            <w:pPr>
              <w:pStyle w:val="ListBullet"/>
            </w:pPr>
            <w:r w:rsidRPr="000A35CD">
              <w:t>applicable documentation including legislation, regulations, codes of practice, workplace procedures and operation ma</w:t>
            </w:r>
            <w:r w:rsidRPr="000A35CD">
              <w:t>nuals.</w:t>
            </w:r>
          </w:p>
        </w:tc>
      </w:tr>
    </w:tbl>
    <w:p w:rsidR="00000000" w:rsidRPr="000A35CD" w:rsidP="000A35CD">
      <w:pPr>
        <w:pStyle w:val="NoPaddingFontSize1"/>
      </w:pPr>
    </w:p>
    <w:p w:rsidR="00000000" w:rsidRPr="000A35CD" w:rsidP="000A35CD">
      <w:pPr>
        <w:pStyle w:val="AllowPageBreak"/>
      </w:pPr>
    </w:p>
    <w:p w:rsidR="00000000" w:rsidRPr="000A35CD" w:rsidP="000A35CD">
      <w:pPr>
        <w:pStyle w:val="Heading1"/>
      </w:pPr>
      <w:bookmarkStart w:id="5" w:name="O_1062282"/>
      <w:bookmarkEnd w:id="5"/>
      <w:r w:rsidRPr="000A35CD">
        <w:t>Links</w:t>
      </w:r>
    </w:p>
    <w:p w:rsidR="00000000" w:rsidRPr="000A35CD" w:rsidP="00B94023">
      <w:pPr>
        <w:pStyle w:val="BodyText"/>
      </w:pPr>
      <w:r w:rsidRPr="000A35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734D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35CD" w:rsidP="00B94023">
      <w:pPr>
        <w:pStyle w:val="BodyText"/>
      </w:pPr>
      <w:r w:rsidRPr="000A35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734D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35CD" w:rsidP="00B94023">
      <w:pPr>
        <w:pStyle w:val="BodyText"/>
      </w:pPr>
      <w:r w:rsidRPr="000A35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734D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35CD" w:rsidP="000A35CD"/>
    <w:sectPr w:rsidSect="000A35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CD" w:rsidRPr="00B94023" w:rsidP="00B940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023" w:rsidP="000A35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4023" w:rsidP="000A35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94023" w:rsidP="000A35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0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5CD" w:rsidRPr="00B94023" w:rsidP="00B940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023" w:rsidRPr="002D2AF8" w:rsidP="000A35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NWPNET053 Test and commission water distribution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94023" w:rsidP="000A35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8AA5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A64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DE25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5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5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5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5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5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5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5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5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5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5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5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5CD"/>
  </w:style>
  <w:style w:type="character" w:customStyle="1" w:styleId="Heading1Char">
    <w:name w:val="Heading 1 Char"/>
    <w:basedOn w:val="DefaultParagraphFont"/>
    <w:link w:val="Heading1"/>
    <w:rsid w:val="000A35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5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5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5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35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35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5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35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5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5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5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5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5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5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5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5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5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5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5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5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5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5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5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35CD"/>
    <w:rPr>
      <w:b/>
      <w:spacing w:val="0"/>
    </w:rPr>
  </w:style>
  <w:style w:type="paragraph" w:customStyle="1" w:styleId="SuperTitle">
    <w:name w:val="SuperTitle"/>
    <w:basedOn w:val="Title"/>
    <w:rsid w:val="000A35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5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5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5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5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5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5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5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5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5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5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5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5CD"/>
    <w:rPr>
      <w:i/>
    </w:rPr>
  </w:style>
  <w:style w:type="paragraph" w:styleId="Caption">
    <w:name w:val="caption"/>
    <w:basedOn w:val="BodyText"/>
    <w:next w:val="Normal"/>
    <w:qFormat/>
    <w:rsid w:val="000A35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5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5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5CD"/>
  </w:style>
  <w:style w:type="paragraph" w:styleId="TableofFigures">
    <w:name w:val="table of figures"/>
    <w:basedOn w:val="Normal"/>
    <w:next w:val="Normal"/>
    <w:semiHidden/>
    <w:rsid w:val="000A35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5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35CD"/>
    <w:rPr>
      <w:rFonts w:ascii="Wingdings" w:hAnsi="Wingdings"/>
    </w:rPr>
  </w:style>
  <w:style w:type="paragraph" w:customStyle="1" w:styleId="TableHeading">
    <w:name w:val="Table Heading"/>
    <w:basedOn w:val="HeadingBase"/>
    <w:rsid w:val="000A35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5CD"/>
    <w:rPr>
      <w:color w:val="0033CC"/>
      <w:u w:val="none"/>
    </w:rPr>
  </w:style>
  <w:style w:type="paragraph" w:customStyle="1" w:styleId="BodyTextRight">
    <w:name w:val="Body Text Right"/>
    <w:basedOn w:val="BodyText"/>
    <w:rsid w:val="000A35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5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5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5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5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5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5CD"/>
    <w:rPr>
      <w:sz w:val="32"/>
    </w:rPr>
  </w:style>
  <w:style w:type="paragraph" w:customStyle="1" w:styleId="HeadingProcedure">
    <w:name w:val="Heading Procedure"/>
    <w:basedOn w:val="HeadingBase"/>
    <w:next w:val="Normal"/>
    <w:rsid w:val="000A35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5CD"/>
    <w:pPr>
      <w:spacing w:before="60" w:after="60"/>
    </w:pPr>
  </w:style>
  <w:style w:type="paragraph" w:styleId="ListContinue">
    <w:name w:val="List Continue"/>
    <w:basedOn w:val="List"/>
    <w:rsid w:val="000A35CD"/>
    <w:pPr>
      <w:ind w:firstLine="0"/>
    </w:pPr>
  </w:style>
  <w:style w:type="paragraph" w:customStyle="1" w:styleId="ListNote">
    <w:name w:val="List Note"/>
    <w:basedOn w:val="List"/>
    <w:rsid w:val="000A35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5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5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5CD"/>
    <w:rPr>
      <w:rFonts w:ascii="Courier New" w:hAnsi="Courier New"/>
    </w:rPr>
  </w:style>
  <w:style w:type="paragraph" w:customStyle="1" w:styleId="NoteBullet">
    <w:name w:val="Note Bullet"/>
    <w:basedOn w:val="Note"/>
    <w:rsid w:val="000A35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5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5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5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5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5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5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5CD"/>
    <w:rPr>
      <w:b/>
      <w:smallCaps/>
    </w:rPr>
  </w:style>
  <w:style w:type="paragraph" w:customStyle="1" w:styleId="TableListNumber">
    <w:name w:val="Table List Number"/>
    <w:basedOn w:val="ListNumber"/>
    <w:rsid w:val="000A35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5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5CD"/>
    <w:pPr>
      <w:numPr>
        <w:numId w:val="9"/>
      </w:numPr>
    </w:pPr>
  </w:style>
  <w:style w:type="paragraph" w:customStyle="1" w:styleId="ListAlpha2">
    <w:name w:val="List Alpha 2"/>
    <w:basedOn w:val="List2"/>
    <w:rsid w:val="000A35CD"/>
    <w:pPr>
      <w:numPr>
        <w:numId w:val="8"/>
      </w:numPr>
    </w:pPr>
  </w:style>
  <w:style w:type="paragraph" w:styleId="List2">
    <w:name w:val="List 2"/>
    <w:basedOn w:val="BodyText"/>
    <w:rsid w:val="000A35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5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5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5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5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5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35CD"/>
    <w:pPr>
      <w:numPr>
        <w:numId w:val="4"/>
      </w:numPr>
    </w:pPr>
  </w:style>
  <w:style w:type="paragraph" w:styleId="ListContinue2">
    <w:name w:val="List Continue 2"/>
    <w:basedOn w:val="List2"/>
    <w:rsid w:val="000A35CD"/>
    <w:pPr>
      <w:ind w:firstLine="0"/>
    </w:pPr>
  </w:style>
  <w:style w:type="paragraph" w:styleId="ListContinue3">
    <w:name w:val="List Continue 3"/>
    <w:basedOn w:val="List3"/>
    <w:rsid w:val="000A35CD"/>
    <w:pPr>
      <w:ind w:left="1021" w:firstLine="0"/>
    </w:pPr>
  </w:style>
  <w:style w:type="paragraph" w:styleId="ListContinue4">
    <w:name w:val="List Continue 4"/>
    <w:basedOn w:val="List4"/>
    <w:rsid w:val="000A35CD"/>
    <w:pPr>
      <w:ind w:firstLine="0"/>
    </w:pPr>
  </w:style>
  <w:style w:type="paragraph" w:styleId="ListContinue5">
    <w:name w:val="List Continue 5"/>
    <w:basedOn w:val="List5"/>
    <w:rsid w:val="000A35CD"/>
    <w:pPr>
      <w:ind w:firstLine="0"/>
    </w:pPr>
  </w:style>
  <w:style w:type="paragraph" w:styleId="ListNumber3">
    <w:name w:val="List Number 3"/>
    <w:basedOn w:val="List3"/>
    <w:rsid w:val="000A35CD"/>
    <w:pPr>
      <w:numPr>
        <w:numId w:val="5"/>
      </w:numPr>
    </w:pPr>
  </w:style>
  <w:style w:type="paragraph" w:styleId="ListNumber4">
    <w:name w:val="List Number 4"/>
    <w:basedOn w:val="List4"/>
    <w:rsid w:val="000A35CD"/>
    <w:pPr>
      <w:numPr>
        <w:numId w:val="6"/>
      </w:numPr>
    </w:pPr>
  </w:style>
  <w:style w:type="paragraph" w:styleId="ListNumber5">
    <w:name w:val="List Number 5"/>
    <w:basedOn w:val="List5"/>
    <w:rsid w:val="000A35CD"/>
    <w:pPr>
      <w:numPr>
        <w:numId w:val="7"/>
      </w:numPr>
    </w:pPr>
  </w:style>
  <w:style w:type="paragraph" w:styleId="BlockText">
    <w:name w:val="Block Text"/>
    <w:basedOn w:val="Normal"/>
    <w:rsid w:val="000A35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5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5CD"/>
    <w:rPr>
      <w:sz w:val="16"/>
      <w:vertAlign w:val="superscript"/>
    </w:rPr>
  </w:style>
  <w:style w:type="character" w:customStyle="1" w:styleId="Symbols">
    <w:name w:val="Symbols"/>
    <w:basedOn w:val="DefaultParagraphFont"/>
    <w:rsid w:val="000A35CD"/>
    <w:rPr>
      <w:rFonts w:ascii="Symbol" w:hAnsi="Symbol"/>
    </w:rPr>
  </w:style>
  <w:style w:type="character" w:customStyle="1" w:styleId="MenuOptions">
    <w:name w:val="Menu Options"/>
    <w:basedOn w:val="DefaultParagraphFont"/>
    <w:rsid w:val="000A35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5CD"/>
    <w:rPr>
      <w:b/>
    </w:rPr>
  </w:style>
  <w:style w:type="character" w:customStyle="1" w:styleId="Underlined">
    <w:name w:val="Underlined"/>
    <w:basedOn w:val="DefaultParagraphFont"/>
    <w:rsid w:val="000A35CD"/>
    <w:rPr>
      <w:u w:val="single"/>
    </w:rPr>
  </w:style>
  <w:style w:type="paragraph" w:customStyle="1" w:styleId="TableBodyTextRight">
    <w:name w:val="Table Body Text Right"/>
    <w:basedOn w:val="TableBodyText"/>
    <w:rsid w:val="000A35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5CD"/>
    <w:rPr>
      <w:sz w:val="18"/>
    </w:rPr>
  </w:style>
  <w:style w:type="paragraph" w:customStyle="1" w:styleId="BodySmallRight">
    <w:name w:val="Body Small Right"/>
    <w:basedOn w:val="BodyTextRight"/>
    <w:rsid w:val="000A35CD"/>
    <w:rPr>
      <w:sz w:val="18"/>
      <w:szCs w:val="18"/>
    </w:rPr>
  </w:style>
  <w:style w:type="paragraph" w:customStyle="1" w:styleId="MarginEdition">
    <w:name w:val="Margin Edition"/>
    <w:basedOn w:val="MarginNote"/>
    <w:rsid w:val="000A35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5CD"/>
    <w:rPr>
      <w:sz w:val="2"/>
      <w:szCs w:val="2"/>
    </w:rPr>
  </w:style>
  <w:style w:type="character" w:customStyle="1" w:styleId="Small">
    <w:name w:val="Small"/>
    <w:basedOn w:val="DefaultParagraphFont"/>
    <w:rsid w:val="000A35CD"/>
    <w:rPr>
      <w:sz w:val="16"/>
    </w:rPr>
  </w:style>
  <w:style w:type="paragraph" w:customStyle="1" w:styleId="WideTable">
    <w:name w:val="Wide Table"/>
    <w:basedOn w:val="Normal"/>
    <w:rsid w:val="000A35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5CD"/>
  </w:style>
  <w:style w:type="paragraph" w:styleId="Quote">
    <w:name w:val="Quote"/>
    <w:basedOn w:val="Heading1"/>
    <w:link w:val="QuoteChar"/>
    <w:qFormat/>
    <w:rsid w:val="000A35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5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5CD"/>
    <w:pPr>
      <w:pageBreakBefore/>
    </w:pPr>
  </w:style>
  <w:style w:type="paragraph" w:customStyle="1" w:styleId="Border">
    <w:name w:val="Border"/>
    <w:basedOn w:val="Normal"/>
    <w:qFormat/>
    <w:rsid w:val="000A35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5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5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5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5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5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5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5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5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5CD"/>
    <w:rPr>
      <w:u w:val="single"/>
    </w:rPr>
  </w:style>
  <w:style w:type="character" w:customStyle="1" w:styleId="BoldandItalics">
    <w:name w:val="Bold and Italics"/>
    <w:qFormat/>
    <w:rsid w:val="000A35CD"/>
    <w:rPr>
      <w:b/>
      <w:i/>
      <w:u w:val="none"/>
    </w:rPr>
  </w:style>
  <w:style w:type="paragraph" w:styleId="BalloonText">
    <w:name w:val="Balloon Text"/>
    <w:basedOn w:val="Normal"/>
    <w:link w:val="BalloonTextChar"/>
    <w:rsid w:val="000A35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5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5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5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5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5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5CD"/>
    <w:pPr>
      <w:spacing w:before="0" w:after="0"/>
    </w:pPr>
  </w:style>
  <w:style w:type="paragraph" w:customStyle="1" w:styleId="BodyTextBold">
    <w:name w:val="Body Text Bold"/>
    <w:basedOn w:val="BodyText"/>
    <w:qFormat/>
    <w:rsid w:val="000A35CD"/>
    <w:rPr>
      <w:b/>
    </w:rPr>
  </w:style>
  <w:style w:type="character" w:styleId="Hyperlink">
    <w:name w:val="Hyperlink"/>
    <w:basedOn w:val="DefaultParagraphFont"/>
    <w:uiPriority w:val="99"/>
    <w:unhideWhenUsed/>
    <w:rsid w:val="00B940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3104</Characters>
  <Application>Microsoft Office Word</Application>
  <DocSecurity>0</DocSecurity>
  <Lines>79</Lines>
  <Paragraphs>57</Paragraphs>
  <ScaleCrop>false</ScaleCrop>
  <Company>Author-it Software Corporation Ltd.</Company>
  <LinksUpToDate>false</LinksUpToDate>
  <CharactersWithSpaces>3486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NWPNET053 Test and commission water distribution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2022-12-07T01:54:00Z</dcterms:created>
  <dcterms:modified xsi:type="dcterms:W3CDTF">2022-12-07T01:54:00Z</dcterms:modified>
</cp:coreProperties>
</file>