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BF1" w:rsidP="008F4B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NWPNET051 Monitor and operate water distribution systems</w:t>
      </w:r>
      <w:r>
        <w:fldChar w:fldCharType="end"/>
      </w:r>
    </w:p>
    <w:p w:rsidR="008F4BF1" w:rsidP="008F4BF1">
      <w:pPr>
        <w:pStyle w:val="Version"/>
        <w:sectPr w:rsidSect="004958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58FE" w:rsidP="004958FE">
      <w:pPr>
        <w:pStyle w:val="SuperHeading"/>
      </w:pPr>
      <w:r w:rsidRPr="004958FE">
        <w:t>Assessment Requirements for NWPNET051 Monitor and operate water distribution systems</w:t>
      </w:r>
    </w:p>
    <w:p w:rsidR="00000000" w:rsidRPr="004958FE" w:rsidP="004958FE">
      <w:pPr>
        <w:pStyle w:val="Heading1"/>
      </w:pPr>
      <w:bookmarkStart w:id="1" w:name="O_1062238"/>
      <w:bookmarkEnd w:id="1"/>
      <w:r w:rsidRPr="004958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8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8FE" w:rsidP="004958FE">
            <w:pPr>
              <w:pStyle w:val="BodyText"/>
            </w:pPr>
            <w:r w:rsidRPr="004958FE">
              <w:t>Release 1. This is the first release of this unit of competency in the NWP National Water Training Package.</w:t>
            </w:r>
          </w:p>
        </w:tc>
      </w:tr>
    </w:tbl>
    <w:p w:rsidR="00000000" w:rsidRPr="004958FE" w:rsidP="004958FE">
      <w:pPr>
        <w:pStyle w:val="NoPaddingFontSize1"/>
      </w:pPr>
    </w:p>
    <w:p w:rsidR="00000000" w:rsidRPr="004958FE" w:rsidP="004958FE">
      <w:pPr>
        <w:pStyle w:val="AllowPageBreak"/>
      </w:pPr>
    </w:p>
    <w:p w:rsidR="00000000" w:rsidRPr="004958FE" w:rsidP="004958FE">
      <w:pPr>
        <w:pStyle w:val="Heading1"/>
      </w:pPr>
      <w:bookmarkStart w:id="2" w:name="O_1062239"/>
      <w:bookmarkEnd w:id="2"/>
      <w:r w:rsidRPr="004958F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8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FE">
            <w:pPr>
              <w:pStyle w:val="BodyText"/>
              <w:rPr>
                <w:lang w:val="en-NZ"/>
              </w:rPr>
            </w:pPr>
            <w:r w:rsidRPr="004958FE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4958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8FE" w:rsidP="004958FE">
            <w:pPr>
              <w:pStyle w:val="ListBullet"/>
            </w:pPr>
            <w:r w:rsidRPr="004958FE">
              <w:t xml:space="preserve">analysing and reporting system performance </w:t>
            </w:r>
            <w:r w:rsidRPr="004958FE">
              <w:t>data</w:t>
            </w:r>
          </w:p>
          <w:p w:rsidR="00000000" w:rsidRPr="004958FE" w:rsidP="004958FE">
            <w:pPr>
              <w:pStyle w:val="ListBullet"/>
            </w:pPr>
            <w:r w:rsidRPr="004958FE">
              <w:t>collecting and analysing technical information</w:t>
            </w:r>
          </w:p>
          <w:p w:rsidR="00000000" w:rsidRPr="004958FE" w:rsidP="004958FE">
            <w:pPr>
              <w:pStyle w:val="ListBullet"/>
            </w:pPr>
            <w:r w:rsidRPr="004958FE">
              <w:t>completing relevant work documentation</w:t>
            </w:r>
          </w:p>
          <w:p w:rsidR="00000000" w:rsidRPr="004958FE" w:rsidP="004958FE">
            <w:pPr>
              <w:pStyle w:val="ListBullet"/>
            </w:pPr>
            <w:r w:rsidRPr="004958FE">
              <w:t>conducting routine inspections</w:t>
            </w:r>
          </w:p>
          <w:p w:rsidR="00000000" w:rsidRPr="004958FE" w:rsidP="004958FE">
            <w:pPr>
              <w:pStyle w:val="ListBullet"/>
            </w:pPr>
            <w:r w:rsidRPr="004958FE">
              <w:t>controlling system operations</w:t>
            </w:r>
          </w:p>
          <w:p w:rsidR="00000000" w:rsidRPr="004958FE" w:rsidP="004958FE">
            <w:pPr>
              <w:pStyle w:val="ListBullet"/>
            </w:pPr>
            <w:r w:rsidRPr="004958FE">
              <w:t>identifying and investigating operational problems</w:t>
            </w:r>
          </w:p>
          <w:p w:rsidR="00000000" w:rsidRPr="004958FE" w:rsidP="004958FE">
            <w:pPr>
              <w:pStyle w:val="ListBullet"/>
            </w:pPr>
            <w:r w:rsidRPr="004958FE">
              <w:t>identifying and reporting control system faults</w:t>
            </w:r>
          </w:p>
          <w:p w:rsidR="00000000" w:rsidRPr="004958FE" w:rsidP="004958FE">
            <w:pPr>
              <w:pStyle w:val="ListBullet"/>
            </w:pPr>
            <w:r w:rsidRPr="004958FE">
              <w:t>interpreting a range of technical documentation</w:t>
            </w:r>
          </w:p>
          <w:p w:rsidR="00000000" w:rsidRPr="004958FE" w:rsidP="004958FE">
            <w:pPr>
              <w:pStyle w:val="ListBullet"/>
            </w:pPr>
            <w:r w:rsidRPr="004958FE">
              <w:t>meeting organisational standards for optimising water distribution performance</w:t>
            </w:r>
          </w:p>
          <w:p w:rsidR="00000000" w:rsidRPr="004958FE" w:rsidP="004958FE">
            <w:pPr>
              <w:pStyle w:val="ListBullet"/>
            </w:pPr>
            <w:r w:rsidRPr="004958FE">
              <w:t>monitoring and coordinating the operation of bulkwater and water distribution systems</w:t>
            </w:r>
          </w:p>
          <w:p w:rsidR="00000000" w:rsidRPr="004958FE" w:rsidP="004958FE">
            <w:pPr>
              <w:pStyle w:val="ListBullet"/>
            </w:pPr>
            <w:r w:rsidRPr="004958FE">
              <w:t>responding to and correcting operational pr</w:t>
            </w:r>
            <w:r w:rsidRPr="004958FE">
              <w:t>oblems</w:t>
            </w:r>
          </w:p>
        </w:tc>
      </w:tr>
    </w:tbl>
    <w:p w:rsidR="00000000" w:rsidRPr="004958FE" w:rsidP="004958FE">
      <w:pPr>
        <w:pStyle w:val="NoPaddingFontSize1"/>
      </w:pPr>
    </w:p>
    <w:p w:rsidR="00000000" w:rsidRPr="004958FE" w:rsidP="004958FE">
      <w:pPr>
        <w:pStyle w:val="AllowPageBreak"/>
      </w:pPr>
    </w:p>
    <w:p w:rsidR="00000000" w:rsidRPr="004958FE" w:rsidP="004958FE">
      <w:pPr>
        <w:pStyle w:val="Heading1"/>
      </w:pPr>
      <w:bookmarkStart w:id="3" w:name="O_1062240"/>
      <w:bookmarkEnd w:id="3"/>
      <w:r w:rsidRPr="004958F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8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FE">
            <w:pPr>
              <w:pStyle w:val="BodyText"/>
              <w:rPr>
                <w:lang w:val="en-NZ"/>
              </w:rPr>
            </w:pPr>
            <w:r w:rsidRPr="004958FE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4958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8FE" w:rsidP="004958FE">
            <w:pPr>
              <w:pStyle w:val="ListBullet"/>
            </w:pPr>
            <w:r w:rsidRPr="004958FE">
              <w:t>chemical use requirements</w:t>
            </w:r>
          </w:p>
          <w:p w:rsidR="00000000" w:rsidRPr="004958FE" w:rsidP="004958FE">
            <w:pPr>
              <w:pStyle w:val="ListBullet"/>
            </w:pPr>
            <w:r w:rsidRPr="004958FE">
              <w:t>con</w:t>
            </w:r>
            <w:r w:rsidRPr="004958FE">
              <w:t>trol systems</w:t>
            </w:r>
          </w:p>
          <w:p w:rsidR="00000000" w:rsidRPr="004958FE" w:rsidP="004958FE">
            <w:pPr>
              <w:pStyle w:val="ListBullet"/>
            </w:pPr>
            <w:r w:rsidRPr="004958FE">
              <w:t>coordination and control of processes</w:t>
            </w:r>
          </w:p>
          <w:p w:rsidR="00000000" w:rsidRPr="004958FE" w:rsidP="004958FE">
            <w:pPr>
              <w:pStyle w:val="ListBullet"/>
            </w:pPr>
            <w:r w:rsidRPr="004958FE">
              <w:t>effects of weather and conditions on operation of bulkwater and water distribution systems</w:t>
            </w:r>
          </w:p>
          <w:p w:rsidR="00000000" w:rsidRPr="004958FE" w:rsidP="004958FE">
            <w:pPr>
              <w:pStyle w:val="ListBullet"/>
            </w:pPr>
            <w:r w:rsidRPr="004958FE">
              <w:t>environmental aspects of bulkwater and water distribution systems</w:t>
            </w:r>
          </w:p>
          <w:p w:rsidR="00000000" w:rsidRPr="004958FE" w:rsidP="004958FE">
            <w:pPr>
              <w:pStyle w:val="ListBullet"/>
            </w:pPr>
            <w:r w:rsidRPr="004958FE">
              <w:t>equipment operation</w:t>
            </w:r>
          </w:p>
          <w:p w:rsidR="00000000" w:rsidRPr="004958FE" w:rsidP="004958FE">
            <w:pPr>
              <w:pStyle w:val="ListBullet"/>
            </w:pPr>
            <w:r w:rsidRPr="004958FE">
              <w:t>forces including gravitational, valve operation, hydraulic and pumps</w:t>
            </w:r>
          </w:p>
          <w:p w:rsidR="00000000" w:rsidRPr="004958FE" w:rsidP="004958FE">
            <w:pPr>
              <w:pStyle w:val="ListBullet"/>
            </w:pPr>
            <w:r w:rsidRPr="004958FE">
              <w:t>relevant legislation, regulations and workplace procedures</w:t>
            </w:r>
          </w:p>
          <w:p w:rsidR="00000000" w:rsidRPr="004958FE" w:rsidP="004958FE">
            <w:pPr>
              <w:pStyle w:val="ListBullet"/>
            </w:pPr>
            <w:r w:rsidRPr="004958FE">
              <w:t>relevant utilities and service bodies</w:t>
            </w:r>
          </w:p>
          <w:p w:rsidR="00000000" w:rsidRPr="004958FE" w:rsidP="004958FE">
            <w:pPr>
              <w:pStyle w:val="ListBullet"/>
            </w:pPr>
            <w:r w:rsidRPr="004958FE">
              <w:t>risk management principles</w:t>
            </w:r>
          </w:p>
          <w:p w:rsidR="00000000" w:rsidRPr="004958FE" w:rsidP="004958FE">
            <w:pPr>
              <w:pStyle w:val="ListBullet"/>
            </w:pPr>
            <w:r w:rsidRPr="004958FE">
              <w:t>types of pipes and fittings</w:t>
            </w:r>
          </w:p>
        </w:tc>
      </w:tr>
    </w:tbl>
    <w:p w:rsidR="00000000" w:rsidRPr="004958FE" w:rsidP="004958FE">
      <w:pPr>
        <w:pStyle w:val="NoPaddingFontSize1"/>
      </w:pPr>
    </w:p>
    <w:p w:rsidR="00000000" w:rsidRPr="004958FE" w:rsidP="004958FE">
      <w:pPr>
        <w:pStyle w:val="AllowPageBreak"/>
      </w:pPr>
    </w:p>
    <w:p w:rsidR="00000000" w:rsidRPr="004958FE" w:rsidP="004958FE">
      <w:pPr>
        <w:pStyle w:val="Heading1"/>
      </w:pPr>
      <w:bookmarkStart w:id="4" w:name="O_1062241"/>
      <w:bookmarkEnd w:id="4"/>
      <w:r w:rsidRPr="004958FE">
        <w:t>Assessment Con</w:t>
      </w:r>
      <w:r w:rsidRPr="004958FE">
        <w:t>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8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8FE" w:rsidP="004958FE">
            <w:pPr>
              <w:pStyle w:val="BodyText"/>
            </w:pPr>
            <w:r w:rsidRPr="004958FE">
              <w:t xml:space="preserve">Assessors must hold credentials specified within the Standards for Registered Training Organisations current at the time of assessment. </w:t>
            </w:r>
          </w:p>
          <w:p w:rsidR="00000000" w:rsidRPr="004958FE" w:rsidP="004958FE">
            <w:pPr>
              <w:pStyle w:val="BodyText"/>
            </w:pPr>
            <w:r w:rsidRPr="004958FE">
              <w:t>Assessment must satisfy the Principles of Assessment and Rules of Evidence and all regulatory requirements incl</w:t>
            </w:r>
            <w:r w:rsidRPr="004958FE">
              <w:t>uded within the Standards for Registered Training Organisations current at the time of assessment.</w:t>
            </w:r>
          </w:p>
          <w:p w:rsidR="00000000" w:rsidRPr="004958FE" w:rsidP="004958FE">
            <w:pPr>
              <w:pStyle w:val="BodyText"/>
            </w:pPr>
            <w:r w:rsidRPr="004958FE">
              <w:t>Assessment must occur in workplace operational situations where it is appropriate to do so; where this is not appropriate, assessment must occur in simulated</w:t>
            </w:r>
            <w:r w:rsidRPr="004958FE">
              <w:t xml:space="preserve"> workplace operational situations that replicate workplace conditions.</w:t>
            </w:r>
          </w:p>
          <w:p w:rsidR="00000000" w:rsidRPr="004958FE" w:rsidP="004958FE">
            <w:pPr>
              <w:pStyle w:val="BodyText"/>
            </w:pPr>
            <w:r w:rsidRPr="004958F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958FE" w:rsidP="004958FE">
            <w:pPr>
              <w:pStyle w:val="BodyText"/>
            </w:pPr>
            <w:r w:rsidRPr="004958FE">
              <w:t>Resources for assessment must include access to:</w:t>
            </w:r>
          </w:p>
          <w:p w:rsidR="00000000" w:rsidRPr="004958FE" w:rsidP="004958FE">
            <w:pPr>
              <w:pStyle w:val="ListBullet"/>
            </w:pPr>
            <w:r w:rsidRPr="004958FE">
              <w:t>relevant and appropriate materials, tools, equipment and personal protective equipment currently used in industry</w:t>
            </w:r>
          </w:p>
          <w:p w:rsidR="00000000" w:rsidRPr="004958FE" w:rsidP="004958FE">
            <w:pPr>
              <w:pStyle w:val="ListBullet"/>
            </w:pPr>
            <w:r w:rsidRPr="004958FE">
              <w:t>applicable documentation including legislation, regulations, codes of practice, workplace pr</w:t>
            </w:r>
            <w:r w:rsidRPr="004958FE">
              <w:t>ocedures and operation manuals.</w:t>
            </w:r>
          </w:p>
        </w:tc>
      </w:tr>
    </w:tbl>
    <w:p w:rsidR="00000000" w:rsidRPr="004958FE" w:rsidP="004958FE">
      <w:pPr>
        <w:pStyle w:val="NoPaddingFontSize1"/>
      </w:pPr>
    </w:p>
    <w:p w:rsidR="00000000" w:rsidRPr="004958FE" w:rsidP="004958FE">
      <w:pPr>
        <w:pStyle w:val="AllowPageBreak"/>
      </w:pPr>
    </w:p>
    <w:p w:rsidR="00000000" w:rsidRPr="004958FE" w:rsidP="004958FE">
      <w:pPr>
        <w:pStyle w:val="Heading1"/>
      </w:pPr>
      <w:bookmarkStart w:id="5" w:name="O_1062244"/>
      <w:bookmarkEnd w:id="5"/>
      <w:r w:rsidRPr="004958FE">
        <w:t>Links</w:t>
      </w:r>
    </w:p>
    <w:p w:rsidR="00000000" w:rsidRPr="004958FE" w:rsidP="008F4BF1">
      <w:pPr>
        <w:pStyle w:val="BodyText"/>
      </w:pPr>
      <w:r w:rsidRPr="004958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6E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958FE" w:rsidP="008F4BF1">
      <w:pPr>
        <w:pStyle w:val="BodyText"/>
      </w:pPr>
      <w:r w:rsidRPr="004958FE">
        <w:t>Companion Volume implementation guides are found in</w:t>
      </w:r>
      <w:r w:rsidRPr="004958FE">
        <w:t xml:space="preserve">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6E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958FE" w:rsidP="008F4BF1">
      <w:pPr>
        <w:pStyle w:val="BodyText"/>
      </w:pPr>
      <w:r w:rsidRPr="004958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6E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958FE" w:rsidP="004958FE"/>
    <w:sectPr w:rsidSect="004958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FE" w:rsidRPr="008F4BF1" w:rsidP="008F4B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BF1" w:rsidP="004958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4BF1" w:rsidP="004958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4BF1" w:rsidP="004958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B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8FE" w:rsidRPr="008F4BF1" w:rsidP="008F4B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BF1" w:rsidRPr="002D2AF8" w:rsidP="004958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NWPNET051 Monitor and operate water distribution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F4BF1" w:rsidP="004958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F6A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08A7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8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8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8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8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8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8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8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8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8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8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8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8FE"/>
  </w:style>
  <w:style w:type="character" w:customStyle="1" w:styleId="Heading1Char">
    <w:name w:val="Heading 1 Char"/>
    <w:basedOn w:val="DefaultParagraphFont"/>
    <w:link w:val="Heading1"/>
    <w:rsid w:val="004958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8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8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58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958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8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58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8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8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8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8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8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8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8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8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8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8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8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8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8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8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58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58FE"/>
    <w:rPr>
      <w:b/>
      <w:spacing w:val="0"/>
    </w:rPr>
  </w:style>
  <w:style w:type="paragraph" w:customStyle="1" w:styleId="SuperTitle">
    <w:name w:val="SuperTitle"/>
    <w:basedOn w:val="Title"/>
    <w:rsid w:val="004958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8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8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58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58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8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8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8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8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8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8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8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8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58FE"/>
    <w:rPr>
      <w:i/>
    </w:rPr>
  </w:style>
  <w:style w:type="paragraph" w:styleId="Caption">
    <w:name w:val="caption"/>
    <w:basedOn w:val="BodyText"/>
    <w:next w:val="Normal"/>
    <w:qFormat/>
    <w:rsid w:val="004958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8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8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8FE"/>
  </w:style>
  <w:style w:type="paragraph" w:styleId="TableofFigures">
    <w:name w:val="table of figures"/>
    <w:basedOn w:val="Normal"/>
    <w:next w:val="Normal"/>
    <w:semiHidden/>
    <w:rsid w:val="004958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8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58FE"/>
    <w:rPr>
      <w:rFonts w:ascii="Wingdings" w:hAnsi="Wingdings"/>
    </w:rPr>
  </w:style>
  <w:style w:type="paragraph" w:customStyle="1" w:styleId="TableHeading">
    <w:name w:val="Table Heading"/>
    <w:basedOn w:val="HeadingBase"/>
    <w:rsid w:val="004958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8FE"/>
    <w:rPr>
      <w:color w:val="0033CC"/>
      <w:u w:val="none"/>
    </w:rPr>
  </w:style>
  <w:style w:type="paragraph" w:customStyle="1" w:styleId="BodyTextRight">
    <w:name w:val="Body Text Right"/>
    <w:basedOn w:val="BodyText"/>
    <w:rsid w:val="004958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8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8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8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8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8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8FE"/>
    <w:rPr>
      <w:sz w:val="32"/>
    </w:rPr>
  </w:style>
  <w:style w:type="paragraph" w:customStyle="1" w:styleId="HeadingProcedure">
    <w:name w:val="Heading Procedure"/>
    <w:basedOn w:val="HeadingBase"/>
    <w:next w:val="Normal"/>
    <w:rsid w:val="004958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8FE"/>
    <w:pPr>
      <w:spacing w:before="60" w:after="60"/>
    </w:pPr>
  </w:style>
  <w:style w:type="paragraph" w:styleId="ListContinue">
    <w:name w:val="List Continue"/>
    <w:basedOn w:val="List"/>
    <w:rsid w:val="004958FE"/>
    <w:pPr>
      <w:ind w:firstLine="0"/>
    </w:pPr>
  </w:style>
  <w:style w:type="paragraph" w:customStyle="1" w:styleId="ListNote">
    <w:name w:val="List Note"/>
    <w:basedOn w:val="List"/>
    <w:rsid w:val="004958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8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8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8FE"/>
    <w:rPr>
      <w:rFonts w:ascii="Courier New" w:hAnsi="Courier New"/>
    </w:rPr>
  </w:style>
  <w:style w:type="paragraph" w:customStyle="1" w:styleId="NoteBullet">
    <w:name w:val="Note Bullet"/>
    <w:basedOn w:val="Note"/>
    <w:rsid w:val="004958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8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8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8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8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58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8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8FE"/>
    <w:rPr>
      <w:b/>
      <w:smallCaps/>
    </w:rPr>
  </w:style>
  <w:style w:type="paragraph" w:customStyle="1" w:styleId="TableListNumber">
    <w:name w:val="Table List Number"/>
    <w:basedOn w:val="ListNumber"/>
    <w:rsid w:val="004958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8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8FE"/>
    <w:pPr>
      <w:numPr>
        <w:numId w:val="8"/>
      </w:numPr>
    </w:pPr>
  </w:style>
  <w:style w:type="paragraph" w:customStyle="1" w:styleId="ListAlpha2">
    <w:name w:val="List Alpha 2"/>
    <w:basedOn w:val="List2"/>
    <w:rsid w:val="004958FE"/>
    <w:pPr>
      <w:numPr>
        <w:numId w:val="7"/>
      </w:numPr>
    </w:pPr>
  </w:style>
  <w:style w:type="paragraph" w:styleId="List2">
    <w:name w:val="List 2"/>
    <w:basedOn w:val="BodyText"/>
    <w:rsid w:val="004958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8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8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8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8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8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58FE"/>
    <w:pPr>
      <w:numPr>
        <w:numId w:val="3"/>
      </w:numPr>
    </w:pPr>
  </w:style>
  <w:style w:type="paragraph" w:styleId="ListContinue2">
    <w:name w:val="List Continue 2"/>
    <w:basedOn w:val="List2"/>
    <w:rsid w:val="004958FE"/>
    <w:pPr>
      <w:ind w:firstLine="0"/>
    </w:pPr>
  </w:style>
  <w:style w:type="paragraph" w:styleId="ListContinue3">
    <w:name w:val="List Continue 3"/>
    <w:basedOn w:val="List3"/>
    <w:rsid w:val="004958FE"/>
    <w:pPr>
      <w:ind w:left="1021" w:firstLine="0"/>
    </w:pPr>
  </w:style>
  <w:style w:type="paragraph" w:styleId="ListContinue4">
    <w:name w:val="List Continue 4"/>
    <w:basedOn w:val="List4"/>
    <w:rsid w:val="004958FE"/>
    <w:pPr>
      <w:ind w:firstLine="0"/>
    </w:pPr>
  </w:style>
  <w:style w:type="paragraph" w:styleId="ListContinue5">
    <w:name w:val="List Continue 5"/>
    <w:basedOn w:val="List5"/>
    <w:rsid w:val="004958FE"/>
    <w:pPr>
      <w:ind w:firstLine="0"/>
    </w:pPr>
  </w:style>
  <w:style w:type="paragraph" w:styleId="ListNumber3">
    <w:name w:val="List Number 3"/>
    <w:basedOn w:val="List3"/>
    <w:rsid w:val="004958FE"/>
    <w:pPr>
      <w:numPr>
        <w:numId w:val="4"/>
      </w:numPr>
    </w:pPr>
  </w:style>
  <w:style w:type="paragraph" w:styleId="ListNumber4">
    <w:name w:val="List Number 4"/>
    <w:basedOn w:val="List4"/>
    <w:rsid w:val="004958FE"/>
    <w:pPr>
      <w:numPr>
        <w:numId w:val="5"/>
      </w:numPr>
    </w:pPr>
  </w:style>
  <w:style w:type="paragraph" w:styleId="ListNumber5">
    <w:name w:val="List Number 5"/>
    <w:basedOn w:val="List5"/>
    <w:rsid w:val="004958FE"/>
    <w:pPr>
      <w:numPr>
        <w:numId w:val="6"/>
      </w:numPr>
    </w:pPr>
  </w:style>
  <w:style w:type="paragraph" w:styleId="BlockText">
    <w:name w:val="Block Text"/>
    <w:basedOn w:val="Normal"/>
    <w:rsid w:val="004958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8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8FE"/>
    <w:rPr>
      <w:sz w:val="16"/>
      <w:vertAlign w:val="superscript"/>
    </w:rPr>
  </w:style>
  <w:style w:type="character" w:customStyle="1" w:styleId="Symbols">
    <w:name w:val="Symbols"/>
    <w:basedOn w:val="DefaultParagraphFont"/>
    <w:rsid w:val="004958FE"/>
    <w:rPr>
      <w:rFonts w:ascii="Symbol" w:hAnsi="Symbol"/>
    </w:rPr>
  </w:style>
  <w:style w:type="character" w:customStyle="1" w:styleId="MenuOptions">
    <w:name w:val="Menu Options"/>
    <w:basedOn w:val="DefaultParagraphFont"/>
    <w:rsid w:val="004958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8FE"/>
    <w:rPr>
      <w:b/>
    </w:rPr>
  </w:style>
  <w:style w:type="character" w:customStyle="1" w:styleId="Underlined">
    <w:name w:val="Underlined"/>
    <w:basedOn w:val="DefaultParagraphFont"/>
    <w:rsid w:val="004958FE"/>
    <w:rPr>
      <w:u w:val="single"/>
    </w:rPr>
  </w:style>
  <w:style w:type="paragraph" w:customStyle="1" w:styleId="TableBodyTextRight">
    <w:name w:val="Table Body Text Right"/>
    <w:basedOn w:val="TableBodyText"/>
    <w:rsid w:val="004958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8FE"/>
    <w:rPr>
      <w:sz w:val="18"/>
    </w:rPr>
  </w:style>
  <w:style w:type="paragraph" w:customStyle="1" w:styleId="BodySmallRight">
    <w:name w:val="Body Small Right"/>
    <w:basedOn w:val="BodyTextRight"/>
    <w:rsid w:val="004958FE"/>
    <w:rPr>
      <w:sz w:val="18"/>
      <w:szCs w:val="18"/>
    </w:rPr>
  </w:style>
  <w:style w:type="paragraph" w:customStyle="1" w:styleId="MarginEdition">
    <w:name w:val="Margin Edition"/>
    <w:basedOn w:val="MarginNote"/>
    <w:rsid w:val="004958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8FE"/>
    <w:rPr>
      <w:sz w:val="2"/>
      <w:szCs w:val="2"/>
    </w:rPr>
  </w:style>
  <w:style w:type="character" w:customStyle="1" w:styleId="Small">
    <w:name w:val="Small"/>
    <w:basedOn w:val="DefaultParagraphFont"/>
    <w:rsid w:val="004958FE"/>
    <w:rPr>
      <w:sz w:val="16"/>
    </w:rPr>
  </w:style>
  <w:style w:type="paragraph" w:customStyle="1" w:styleId="WideTable">
    <w:name w:val="Wide Table"/>
    <w:basedOn w:val="Normal"/>
    <w:rsid w:val="004958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8FE"/>
  </w:style>
  <w:style w:type="paragraph" w:styleId="Quote">
    <w:name w:val="Quote"/>
    <w:basedOn w:val="Heading1"/>
    <w:link w:val="QuoteChar"/>
    <w:qFormat/>
    <w:rsid w:val="004958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8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8FE"/>
    <w:pPr>
      <w:pageBreakBefore/>
    </w:pPr>
  </w:style>
  <w:style w:type="paragraph" w:customStyle="1" w:styleId="Border">
    <w:name w:val="Border"/>
    <w:basedOn w:val="Normal"/>
    <w:qFormat/>
    <w:rsid w:val="004958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8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8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8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8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8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8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8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8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8FE"/>
    <w:rPr>
      <w:u w:val="single"/>
    </w:rPr>
  </w:style>
  <w:style w:type="character" w:customStyle="1" w:styleId="BoldandItalics">
    <w:name w:val="Bold and Italics"/>
    <w:qFormat/>
    <w:rsid w:val="004958FE"/>
    <w:rPr>
      <w:b/>
      <w:i/>
      <w:u w:val="none"/>
    </w:rPr>
  </w:style>
  <w:style w:type="paragraph" w:styleId="BalloonText">
    <w:name w:val="Balloon Text"/>
    <w:basedOn w:val="Normal"/>
    <w:link w:val="BalloonTextChar"/>
    <w:rsid w:val="00495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8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8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8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8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8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8FE"/>
    <w:pPr>
      <w:spacing w:before="0" w:after="0"/>
    </w:pPr>
  </w:style>
  <w:style w:type="paragraph" w:customStyle="1" w:styleId="BodyTextBold">
    <w:name w:val="Body Text Bold"/>
    <w:basedOn w:val="BodyText"/>
    <w:qFormat/>
    <w:rsid w:val="004958FE"/>
    <w:rPr>
      <w:b/>
    </w:rPr>
  </w:style>
  <w:style w:type="character" w:styleId="Hyperlink">
    <w:name w:val="Hyperlink"/>
    <w:basedOn w:val="DefaultParagraphFont"/>
    <w:uiPriority w:val="99"/>
    <w:unhideWhenUsed/>
    <w:rsid w:val="008F4B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3195</Characters>
  <Application>Microsoft Office Word</Application>
  <DocSecurity>0</DocSecurity>
  <Lines>77</Lines>
  <Paragraphs>54</Paragraphs>
  <ScaleCrop>false</ScaleCrop>
  <Company>Author-it Software Corporation Ltd.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NWPNET051 Monitor and operate water distribution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2022-12-13T06:24:00Z</dcterms:created>
  <dcterms:modified xsi:type="dcterms:W3CDTF">2022-12-13T06:24:00Z</dcterms:modified>
</cp:coreProperties>
</file>