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66D" w:rsidP="005A566D">
      <w:pPr>
        <w:pStyle w:val="Title"/>
      </w:pPr>
      <w:r>
        <w:fldChar w:fldCharType="begin"/>
      </w:r>
      <w:r>
        <w:instrText xml:space="preserve"> TITLE   \* MERGEFORMAT </w:instrText>
      </w:r>
      <w:r>
        <w:fldChar w:fldCharType="separate"/>
      </w:r>
      <w:r>
        <w:t>NWPNET045 Test and commission wastewater collection systems</w:t>
      </w:r>
      <w:r>
        <w:fldChar w:fldCharType="end"/>
      </w:r>
    </w:p>
    <w:p w:rsidR="005A566D" w:rsidP="005A566D">
      <w:pPr>
        <w:pStyle w:val="Version"/>
        <w:sectPr w:rsidSect="009467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70A" w:rsidP="0094670A">
      <w:pPr>
        <w:pStyle w:val="SuperHeading"/>
      </w:pPr>
      <w:r w:rsidRPr="0094670A">
        <w:t>NWPNET045 Test and commission wastewater collection systems</w:t>
      </w:r>
    </w:p>
    <w:p w:rsidR="00000000" w:rsidRPr="0094670A" w:rsidP="0094670A">
      <w:pPr>
        <w:pStyle w:val="Heading1"/>
      </w:pPr>
      <w:bookmarkStart w:id="1" w:name="O_760406"/>
      <w:bookmarkEnd w:id="1"/>
      <w:r w:rsidRPr="0094670A">
        <w:t>Modification History</w:t>
      </w:r>
    </w:p>
    <w:tbl>
      <w:tblPr>
        <w:tblW w:w="0" w:type="auto"/>
        <w:tblLayout w:type="fixed"/>
        <w:tblCellMar>
          <w:left w:w="62" w:type="dxa"/>
          <w:right w:w="62" w:type="dxa"/>
        </w:tblCellMar>
        <w:tblLook w:val="0000"/>
      </w:tblPr>
      <w:tblGrid>
        <w:gridCol w:w="1134"/>
        <w:gridCol w:w="7937"/>
      </w:tblGrid>
      <w:tr w:rsidTr="005A56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70A">
            <w:pPr>
              <w:pStyle w:val="TableHeading"/>
              <w:rPr>
                <w:lang w:val="en-NZ"/>
              </w:rPr>
            </w:pPr>
            <w:r w:rsidRPr="0094670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70A">
            <w:pPr>
              <w:pStyle w:val="TableHeading"/>
              <w:rPr>
                <w:lang w:val="en-NZ"/>
              </w:rPr>
            </w:pPr>
            <w:r w:rsidRPr="0094670A">
              <w:t>Comments</w:t>
            </w:r>
          </w:p>
        </w:tc>
      </w:tr>
      <w:tr w:rsidTr="005A56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70A">
            <w:pPr>
              <w:pStyle w:val="BodyText"/>
              <w:rPr>
                <w:lang w:val="en-NZ"/>
              </w:rPr>
            </w:pPr>
            <w:r w:rsidRPr="0094670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70A" w:rsidP="0094670A">
            <w:pPr>
              <w:pStyle w:val="BodyText"/>
            </w:pPr>
            <w:r w:rsidRPr="0094670A">
              <w:t xml:space="preserve">This unit was released in NWP Water Training Package release 1.0 and meets the Standards for Training Packages. </w:t>
            </w:r>
          </w:p>
          <w:p w:rsidR="00000000" w:rsidRPr="0094670A" w:rsidP="0094670A">
            <w:pPr>
              <w:pStyle w:val="BodyText"/>
            </w:pPr>
          </w:p>
          <w:p w:rsidR="00000000" w:rsidRPr="0094670A" w:rsidP="0094670A">
            <w:pPr>
              <w:pStyle w:val="BodyText"/>
            </w:pPr>
            <w:r w:rsidRPr="0094670A">
              <w:t>This unit supersedes and is equivalent to NWP308B Test and commission wastewater coll</w:t>
            </w:r>
            <w:r w:rsidRPr="0094670A">
              <w:t>ection systems.</w:t>
            </w:r>
          </w:p>
          <w:p w:rsidR="00000000" w:rsidRPr="0094670A" w:rsidP="0094670A">
            <w:pPr>
              <w:pStyle w:val="BodyText"/>
            </w:pPr>
          </w:p>
          <w:p w:rsidR="00000000" w:rsidRPr="0094670A" w:rsidP="0094670A">
            <w:pPr>
              <w:pStyle w:val="ListBullet"/>
            </w:pPr>
            <w:r w:rsidRPr="0094670A">
              <w:t>Unit code updated</w:t>
            </w:r>
          </w:p>
          <w:p w:rsidR="00000000" w:rsidRPr="0094670A" w:rsidP="0094670A">
            <w:pPr>
              <w:pStyle w:val="ListBullet"/>
            </w:pPr>
            <w:r w:rsidRPr="0094670A">
              <w:t>Content and formatting updated to comply with the new standards</w:t>
            </w:r>
          </w:p>
          <w:p w:rsidR="00000000" w:rsidRPr="0094670A" w:rsidP="0094670A">
            <w:pPr>
              <w:pStyle w:val="ListBullet"/>
            </w:pPr>
            <w:r w:rsidRPr="0094670A">
              <w:t>All PC transitioned from passive to active voice</w:t>
            </w:r>
          </w:p>
          <w:p w:rsidR="00000000" w:rsidRPr="0094670A" w:rsidP="0094670A">
            <w:pPr>
              <w:pStyle w:val="ListBullet"/>
            </w:pPr>
            <w:r w:rsidRPr="0094670A">
              <w:t>One new PC added to Element 4</w:t>
            </w:r>
          </w:p>
          <w:p w:rsidR="00000000" w:rsidRPr="0094670A" w:rsidP="0094670A">
            <w:pPr>
              <w:pStyle w:val="ListBullet"/>
            </w:pPr>
            <w:r w:rsidRPr="0094670A">
              <w:t>PC 4.1 and 4.2 merged</w:t>
            </w:r>
          </w:p>
        </w:tc>
      </w:tr>
    </w:tbl>
    <w:p w:rsidR="00000000" w:rsidRPr="0094670A" w:rsidP="0094670A">
      <w:pPr>
        <w:pStyle w:val="BodyText"/>
      </w:pPr>
    </w:p>
    <w:p w:rsidR="00000000" w:rsidRPr="0094670A" w:rsidP="0094670A">
      <w:pPr>
        <w:pStyle w:val="AllowPageBreak"/>
      </w:pPr>
    </w:p>
    <w:p w:rsidR="00000000" w:rsidRPr="0094670A" w:rsidP="0094670A">
      <w:pPr>
        <w:pStyle w:val="Heading1"/>
      </w:pPr>
      <w:bookmarkStart w:id="2" w:name="O_760407"/>
      <w:bookmarkEnd w:id="2"/>
      <w:r w:rsidRPr="0094670A">
        <w:t>Application</w:t>
      </w:r>
    </w:p>
    <w:p w:rsidR="00000000" w:rsidRPr="0094670A" w:rsidP="005A566D">
      <w:pPr>
        <w:pStyle w:val="BodyText"/>
      </w:pPr>
      <w:r w:rsidRPr="0094670A">
        <w:t>This unit describes the outcomes required to plan and implement the testing and commissioning of wastewater collection systems. The ability to interpret technical information, identify and assess hazards and perform technical testing procedures is essentia</w:t>
      </w:r>
      <w:r w:rsidRPr="0094670A">
        <w:t>l to performance.</w:t>
      </w:r>
    </w:p>
    <w:p w:rsidR="00000000" w:rsidRPr="0094670A" w:rsidP="005A566D">
      <w:pPr>
        <w:pStyle w:val="BodyText"/>
      </w:pPr>
      <w:r w:rsidRPr="0094670A">
        <w:t xml:space="preserve">This unit applies to those working as field staff and operators with specific responsibility for commissioning wastewater collection systems, post-installation or repair, and for ensuring that the functioning of the system complies with </w:t>
      </w:r>
      <w:r w:rsidRPr="0094670A">
        <w:t>relevant specifications and organisational requirements.</w:t>
      </w:r>
    </w:p>
    <w:p w:rsidR="00000000" w:rsidRPr="0094670A" w:rsidP="005A566D">
      <w:pPr>
        <w:pStyle w:val="BodyText"/>
      </w:pPr>
      <w:r w:rsidRPr="0094670A">
        <w:t>The skills and knowledge described in this unit must be applied within the legislative, regulatory and policy environment in which they are carried out. Organisational policies and procedures must b</w:t>
      </w:r>
      <w:r w:rsidRPr="0094670A">
        <w:t>e consulted and adhered to, particularly those related to WHS, and manufacturer specifications.</w:t>
      </w:r>
    </w:p>
    <w:p w:rsidR="00000000" w:rsidRPr="0094670A" w:rsidP="005A566D">
      <w:pPr>
        <w:pStyle w:val="BodyText"/>
      </w:pPr>
      <w:r w:rsidRPr="0094670A">
        <w:t>Those undertaking this unit would work under indirect supervision, while performing routine tasks in a familiar context, ensuring minimum damage to the environ</w:t>
      </w:r>
      <w:r w:rsidRPr="0094670A">
        <w:t xml:space="preserve">ment. </w:t>
      </w:r>
    </w:p>
    <w:p w:rsidR="005A566D" w:rsidP="005A566D">
      <w:pPr>
        <w:pStyle w:val="BodyText"/>
      </w:pPr>
      <w:r w:rsidRPr="0094670A">
        <w:t>No licensing, legislative or certification requirements apply to unit at the time of publication.</w:t>
      </w:r>
    </w:p>
    <w:p w:rsidR="00000000" w:rsidRPr="0094670A" w:rsidP="0094670A">
      <w:pPr>
        <w:pStyle w:val="Heading1"/>
      </w:pPr>
      <w:bookmarkStart w:id="3" w:name="O_760409"/>
      <w:bookmarkEnd w:id="3"/>
      <w:r w:rsidRPr="0094670A">
        <w:t>Competency Field</w:t>
      </w:r>
    </w:p>
    <w:p w:rsidR="00000000" w:rsidRPr="0094670A" w:rsidP="005A566D">
      <w:pPr>
        <w:pStyle w:val="BodyText"/>
      </w:pPr>
      <w:r w:rsidRPr="0094670A">
        <w:t>Networks</w:t>
      </w:r>
    </w:p>
    <w:p w:rsidR="00000000" w:rsidRPr="0094670A" w:rsidP="0094670A">
      <w:pPr>
        <w:pStyle w:val="Heading1"/>
      </w:pPr>
      <w:bookmarkStart w:id="4" w:name="O_760411"/>
      <w:bookmarkEnd w:id="4"/>
      <w:r w:rsidRPr="0094670A">
        <w:t>Elements and Performance Criteria</w:t>
      </w:r>
    </w:p>
    <w:tbl>
      <w:tblPr>
        <w:tblW w:w="9207" w:type="dxa"/>
        <w:tblLayout w:type="fixed"/>
        <w:tblCellMar>
          <w:left w:w="62" w:type="dxa"/>
          <w:right w:w="62" w:type="dxa"/>
        </w:tblCellMar>
        <w:tblLook w:val="0000"/>
      </w:tblPr>
      <w:tblGrid>
        <w:gridCol w:w="2403"/>
        <w:gridCol w:w="6804"/>
      </w:tblGrid>
      <w:tr w:rsidTr="0094670A">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70A">
            <w:pPr>
              <w:pStyle w:val="TableHeading"/>
              <w:rPr>
                <w:lang w:val="en-NZ"/>
              </w:rPr>
            </w:pPr>
            <w:r w:rsidRPr="0094670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70A">
            <w:pPr>
              <w:pStyle w:val="TableHeading"/>
              <w:rPr>
                <w:lang w:val="en-NZ"/>
              </w:rPr>
            </w:pPr>
            <w:r w:rsidRPr="0094670A">
              <w:t>PERFORMANCE CRITERIA</w:t>
            </w:r>
          </w:p>
        </w:tc>
      </w:tr>
      <w:tr w:rsidTr="0094670A">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70A">
            <w:pPr>
              <w:pStyle w:val="BodyText"/>
              <w:rPr>
                <w:lang w:val="en-NZ"/>
              </w:rPr>
            </w:pPr>
            <w:r w:rsidRPr="0094670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70A">
            <w:pPr>
              <w:pStyle w:val="BodyText"/>
              <w:rPr>
                <w:lang w:val="en-NZ"/>
              </w:rPr>
            </w:pPr>
            <w:r w:rsidRPr="0094670A">
              <w:t>Performance criteria describe the performance needed to demonstrate achievement of the element. Where bold italicised text is used, further information is detailed in the range of conditions section.</w:t>
            </w:r>
          </w:p>
        </w:tc>
      </w:tr>
      <w:tr w:rsidTr="0094670A">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70A">
            <w:pPr>
              <w:pStyle w:val="List"/>
              <w:rPr>
                <w:lang w:val="en-NZ"/>
              </w:rPr>
            </w:pPr>
            <w:r w:rsidRPr="0094670A">
              <w:rPr>
                <w:rStyle w:val="SpecialBold"/>
              </w:rPr>
              <w:t>1.</w:t>
            </w:r>
            <w:r w:rsidRPr="0094670A">
              <w:rPr>
                <w:rStyle w:val="SpecialBold"/>
              </w:rPr>
              <w:tab/>
              <w:t>Plan and pr</w:t>
            </w:r>
            <w:r w:rsidRPr="0094670A">
              <w:rPr>
                <w:rStyle w:val="SpecialBold"/>
              </w:rPr>
              <w:t>epare for testing and commissioning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70A" w:rsidP="0094670A">
            <w:pPr>
              <w:pStyle w:val="List"/>
            </w:pPr>
            <w:r w:rsidRPr="0094670A">
              <w:t>1.1</w:t>
            </w:r>
            <w:r w:rsidRPr="0094670A">
              <w:tab/>
              <w:t>Identify and interpret the system operation requirements.</w:t>
            </w:r>
          </w:p>
          <w:p w:rsidR="00000000" w:rsidRPr="0094670A" w:rsidP="0094670A">
            <w:pPr>
              <w:pStyle w:val="List"/>
            </w:pPr>
            <w:r w:rsidRPr="0094670A">
              <w:t>1.2</w:t>
            </w:r>
            <w:r w:rsidRPr="0094670A">
              <w:tab/>
              <w:t>Confirm and schedule testing and commissioning tasks.</w:t>
            </w:r>
          </w:p>
          <w:p w:rsidR="00000000" w:rsidRPr="0094670A" w:rsidP="0094670A">
            <w:pPr>
              <w:pStyle w:val="List"/>
            </w:pPr>
            <w:r w:rsidRPr="0094670A">
              <w:t>1.3</w:t>
            </w:r>
            <w:r w:rsidRPr="0094670A">
              <w:tab/>
              <w:t>Identify and assess potential hazards and take required preventative measures.</w:t>
            </w:r>
          </w:p>
          <w:p w:rsidR="00000000" w:rsidRPr="0094670A" w:rsidP="0094670A">
            <w:pPr>
              <w:pStyle w:val="List"/>
            </w:pPr>
            <w:r w:rsidRPr="0094670A">
              <w:t>1.4</w:t>
            </w:r>
            <w:r w:rsidRPr="0094670A">
              <w:tab/>
              <w:t>Select and us</w:t>
            </w:r>
            <w:r w:rsidRPr="0094670A">
              <w:t>e tools and equipment.</w:t>
            </w:r>
          </w:p>
          <w:p w:rsidR="00000000" w:rsidP="0094670A">
            <w:pPr>
              <w:pStyle w:val="List"/>
              <w:rPr>
                <w:lang w:val="en-NZ"/>
              </w:rPr>
            </w:pPr>
            <w:r w:rsidRPr="0094670A">
              <w:t>1.5</w:t>
            </w:r>
            <w:r w:rsidRPr="0094670A">
              <w:tab/>
              <w:t>Check testing equipment for accuracy and correct malfunctions.</w:t>
            </w:r>
          </w:p>
        </w:tc>
      </w:tr>
      <w:tr w:rsidTr="0094670A">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70A">
            <w:pPr>
              <w:pStyle w:val="List"/>
              <w:rPr>
                <w:lang w:val="en-NZ"/>
              </w:rPr>
            </w:pPr>
            <w:r w:rsidRPr="0094670A">
              <w:rPr>
                <w:rStyle w:val="SpecialBold"/>
              </w:rPr>
              <w:t>2.</w:t>
            </w:r>
            <w:r w:rsidRPr="0094670A">
              <w:rPr>
                <w:rStyle w:val="SpecialBold"/>
              </w:rPr>
              <w:tab/>
              <w:t>Conduct pipeline and access structure testing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70A" w:rsidP="0094670A">
            <w:pPr>
              <w:pStyle w:val="List"/>
            </w:pPr>
            <w:r w:rsidRPr="0094670A">
              <w:t>2.1</w:t>
            </w:r>
            <w:r w:rsidRPr="0094670A">
              <w:tab/>
              <w:t>Select and install tensioning and measuring equipment.</w:t>
            </w:r>
          </w:p>
          <w:p w:rsidR="00000000" w:rsidRPr="0094670A" w:rsidP="0094670A">
            <w:pPr>
              <w:pStyle w:val="List"/>
            </w:pPr>
            <w:r w:rsidRPr="0094670A">
              <w:t>2.2</w:t>
            </w:r>
            <w:r w:rsidRPr="0094670A">
              <w:tab/>
            </w:r>
            <w:r w:rsidRPr="0094670A">
              <w:t>Select and fit gauges of the correct range to test equipment.</w:t>
            </w:r>
          </w:p>
          <w:p w:rsidR="00000000" w:rsidRPr="0094670A" w:rsidP="0094670A">
            <w:pPr>
              <w:pStyle w:val="List"/>
            </w:pPr>
            <w:r w:rsidRPr="0094670A">
              <w:t>2.3</w:t>
            </w:r>
            <w:r w:rsidRPr="0094670A">
              <w:tab/>
              <w:t>Carry out testing procedures.</w:t>
            </w:r>
          </w:p>
          <w:p w:rsidR="00000000" w:rsidRPr="0094670A" w:rsidP="0094670A">
            <w:pPr>
              <w:pStyle w:val="List"/>
            </w:pPr>
            <w:r w:rsidRPr="0094670A">
              <w:t>2.4</w:t>
            </w:r>
            <w:r w:rsidRPr="0094670A">
              <w:tab/>
              <w:t>Locate failed pipes, joints and fittings and reschedule reporting and testing.</w:t>
            </w:r>
          </w:p>
          <w:p w:rsidR="00000000" w:rsidP="0094670A">
            <w:pPr>
              <w:pStyle w:val="List"/>
              <w:rPr>
                <w:lang w:val="en-NZ"/>
              </w:rPr>
            </w:pPr>
            <w:r w:rsidRPr="0094670A">
              <w:t>2.5</w:t>
            </w:r>
            <w:r w:rsidRPr="0094670A">
              <w:tab/>
              <w:t>Locate and report failed maintenance holes, inspection shafts, maintenanc</w:t>
            </w:r>
            <w:r w:rsidRPr="0094670A">
              <w:t>e shafts or other access structures and reschedule further testing.</w:t>
            </w:r>
          </w:p>
        </w:tc>
      </w:tr>
      <w:tr w:rsidTr="0094670A">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70A">
            <w:pPr>
              <w:pStyle w:val="List"/>
              <w:rPr>
                <w:lang w:val="en-NZ"/>
              </w:rPr>
            </w:pPr>
            <w:r w:rsidRPr="0094670A">
              <w:rPr>
                <w:rStyle w:val="SpecialBold"/>
              </w:rPr>
              <w:t>3.</w:t>
            </w:r>
            <w:r w:rsidRPr="0094670A">
              <w:rPr>
                <w:rStyle w:val="SpecialBold"/>
              </w:rPr>
              <w:tab/>
              <w:t xml:space="preserve">Commission the wastewater collection system.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70A" w:rsidP="0094670A">
            <w:pPr>
              <w:pStyle w:val="List"/>
            </w:pPr>
            <w:r w:rsidRPr="0094670A">
              <w:t>3.1</w:t>
            </w:r>
            <w:r w:rsidRPr="0094670A">
              <w:tab/>
              <w:t>Ensure the system is operational.</w:t>
            </w:r>
          </w:p>
          <w:p w:rsidR="00000000" w:rsidRPr="0094670A" w:rsidP="0094670A">
            <w:pPr>
              <w:pStyle w:val="List"/>
            </w:pPr>
            <w:r w:rsidRPr="0094670A">
              <w:t>3.2</w:t>
            </w:r>
            <w:r w:rsidRPr="0094670A">
              <w:tab/>
              <w:t>Restore the work site.</w:t>
            </w:r>
          </w:p>
          <w:p w:rsidR="00000000" w:rsidP="0094670A">
            <w:pPr>
              <w:pStyle w:val="List"/>
              <w:rPr>
                <w:lang w:val="en-NZ"/>
              </w:rPr>
            </w:pPr>
            <w:r w:rsidRPr="0094670A">
              <w:t>3.3</w:t>
            </w:r>
            <w:r w:rsidRPr="0094670A">
              <w:tab/>
              <w:t>Check, maintain and store equipment tools and materials.</w:t>
            </w:r>
          </w:p>
        </w:tc>
      </w:tr>
      <w:tr w:rsidTr="0094670A">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70A">
            <w:pPr>
              <w:pStyle w:val="List"/>
              <w:rPr>
                <w:lang w:val="en-NZ"/>
              </w:rPr>
            </w:pPr>
            <w:r w:rsidRPr="0094670A">
              <w:rPr>
                <w:rStyle w:val="SpecialBold"/>
              </w:rPr>
              <w:t>4.</w:t>
            </w:r>
            <w:r w:rsidRPr="0094670A">
              <w:rPr>
                <w:rStyle w:val="SpecialBold"/>
              </w:rPr>
              <w:tab/>
              <w:t>Record a</w:t>
            </w:r>
            <w:r w:rsidRPr="0094670A">
              <w:rPr>
                <w:rStyle w:val="SpecialBold"/>
              </w:rPr>
              <w:t>nd report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70A" w:rsidP="0094670A">
            <w:pPr>
              <w:pStyle w:val="List"/>
            </w:pPr>
            <w:r w:rsidRPr="0094670A">
              <w:t>4.1</w:t>
            </w:r>
            <w:r w:rsidRPr="0094670A">
              <w:tab/>
              <w:t>Maintain workplace and calibration records and certificates.</w:t>
            </w:r>
          </w:p>
          <w:p w:rsidR="00000000" w:rsidRPr="0094670A" w:rsidP="0094670A">
            <w:pPr>
              <w:pStyle w:val="List"/>
            </w:pPr>
            <w:r w:rsidRPr="0094670A">
              <w:t>4.2</w:t>
            </w:r>
            <w:r w:rsidRPr="0094670A">
              <w:tab/>
              <w:t xml:space="preserve">Collect and store all testing and compliance results. </w:t>
            </w:r>
          </w:p>
        </w:tc>
      </w:tr>
    </w:tbl>
    <w:p w:rsidR="00000000" w:rsidRPr="0094670A" w:rsidP="0094670A">
      <w:pPr>
        <w:pStyle w:val="BodyText"/>
      </w:pPr>
    </w:p>
    <w:p w:rsidR="00000000" w:rsidRPr="0094670A" w:rsidP="0094670A">
      <w:pPr>
        <w:pStyle w:val="AllowPageBreak"/>
      </w:pPr>
    </w:p>
    <w:p w:rsidR="00000000" w:rsidRPr="0094670A" w:rsidP="0094670A">
      <w:pPr>
        <w:pStyle w:val="Heading1"/>
      </w:pPr>
      <w:bookmarkStart w:id="5" w:name="O_760412"/>
      <w:bookmarkEnd w:id="5"/>
      <w:r w:rsidRPr="0094670A">
        <w:t>Foundation Skills</w:t>
      </w:r>
    </w:p>
    <w:p w:rsidR="00000000" w:rsidRPr="0094670A" w:rsidP="005A566D">
      <w:pPr>
        <w:pStyle w:val="BodyText"/>
      </w:pPr>
      <w:r w:rsidRPr="0094670A">
        <w:t>The foundation skills demands of this unit have been mapped for alignment wit</w:t>
      </w:r>
      <w:r w:rsidRPr="0094670A">
        <w:t>h the Australian Core Skills Framework (ACSF). The following tables outline the performance levels indicated for successful attainment of the unit.</w:t>
      </w:r>
    </w:p>
    <w:p w:rsidR="00000000" w:rsidRPr="0094670A" w:rsidP="0094670A">
      <w:pPr>
        <w:pStyle w:val="BodyText"/>
        <w:keepNext/>
      </w:pPr>
    </w:p>
    <w:p w:rsidR="005A566D" w:rsidP="0094670A">
      <w:pPr>
        <w:pStyle w:val="BodyText"/>
      </w:pPr>
      <w:bookmarkStart w:id="6" w:name="O_76045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75pt;width:483.75pt">
            <v:imagedata r:id="rId10" o:title=""/>
          </v:shape>
        </w:pict>
      </w:r>
      <w:bookmarkEnd w:id="6"/>
    </w:p>
    <w:p w:rsidR="005A566D" w:rsidP="0094670A">
      <w:pPr>
        <w:pStyle w:val="BodyText"/>
      </w:pPr>
    </w:p>
    <w:p w:rsidR="00000000" w:rsidRPr="0094670A" w:rsidP="005A566D">
      <w:pPr>
        <w:pStyle w:val="BodyText"/>
      </w:pPr>
      <w:r w:rsidRPr="0094670A">
        <w:t>Further information on ACSF and the foundation skills underpinning this unit can be found in the Foundation Skills Guide on the GSA website.</w:t>
      </w:r>
    </w:p>
    <w:p w:rsidR="00000000" w:rsidRPr="0094670A" w:rsidP="0094670A">
      <w:pPr>
        <w:pStyle w:val="Heading1"/>
      </w:pPr>
      <w:bookmarkStart w:id="7" w:name="O_760414"/>
      <w:bookmarkEnd w:id="7"/>
      <w:r w:rsidRPr="0094670A">
        <w:t>Unit Mapping Information</w:t>
      </w:r>
    </w:p>
    <w:p w:rsidR="00000000" w:rsidRPr="0094670A" w:rsidP="005A566D">
      <w:pPr>
        <w:pStyle w:val="BodyText"/>
      </w:pPr>
      <w:r w:rsidRPr="0094670A">
        <w:t>This unit supersedes and is equivalent to NWP308B Test and commission wastewater collection systems.</w:t>
      </w:r>
    </w:p>
    <w:p w:rsidR="00000000" w:rsidRPr="0094670A" w:rsidP="0094670A">
      <w:pPr>
        <w:pStyle w:val="Heading1"/>
      </w:pPr>
      <w:bookmarkStart w:id="8" w:name="O_760421"/>
      <w:bookmarkEnd w:id="8"/>
      <w:r w:rsidRPr="0094670A">
        <w:t>Links</w:t>
      </w:r>
    </w:p>
    <w:p w:rsidR="00000000" w:rsidRPr="0094670A" w:rsidP="005A566D">
      <w:pPr>
        <w:pStyle w:val="BodyText"/>
      </w:pPr>
      <w:r w:rsidRPr="0094670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65D1B">
        <w:rPr>
          <w:rStyle w:val="Hyperlink"/>
        </w:rPr>
        <w:t>https://vetnet.education.gov.au/Pages/TrainingDocs.aspx?q=26336bc0-04e5-49d9-8c31-46c49b6a0037</w:t>
      </w:r>
      <w:r>
        <w:fldChar w:fldCharType="end"/>
      </w:r>
    </w:p>
    <w:p w:rsidR="00000000" w:rsidRPr="0094670A" w:rsidP="005A566D">
      <w:pPr>
        <w:pStyle w:val="BodyText"/>
      </w:pPr>
      <w:r w:rsidRPr="0094670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65D1B">
        <w:rPr>
          <w:rStyle w:val="Hyperlink"/>
        </w:rPr>
        <w:t>https://vetnet.education.gov.au/Pages/TrainingDocs.aspx?q=26336bc0-04e5-49d9-8c31-46c49b6a0037</w:t>
      </w:r>
      <w:r>
        <w:fldChar w:fldCharType="end"/>
      </w:r>
    </w:p>
    <w:p w:rsidR="00000000" w:rsidRPr="0094670A" w:rsidP="005A566D">
      <w:pPr>
        <w:pStyle w:val="BodyText"/>
      </w:pPr>
      <w:r w:rsidRPr="0094670A">
        <w:t>Companion Volume implementation guides are found in</w:t>
      </w:r>
      <w:r w:rsidRPr="0094670A">
        <w:t xml:space="preserve"> VETNet - </w:t>
      </w:r>
      <w:r>
        <w:fldChar w:fldCharType="begin"/>
      </w:r>
      <w:r>
        <w:instrText xml:space="preserve"> HYPERLINK "https://vetnet.education.gov.au/Pages/TrainingDocs.aspx?q=26336bc0-04e5-49d9-8c31-46c49b6a0037" </w:instrText>
      </w:r>
      <w:r>
        <w:fldChar w:fldCharType="separate"/>
      </w:r>
      <w:r w:rsidRPr="00465D1B">
        <w:rPr>
          <w:rStyle w:val="Hyperlink"/>
        </w:rPr>
        <w:t>https://vetnet.education.gov.au/Pages/TrainingDocs.aspx?q=26336bc0-04e5-49d9-8c31-46c49b6a0037</w:t>
      </w:r>
      <w:r>
        <w:fldChar w:fldCharType="end"/>
      </w:r>
    </w:p>
    <w:p w:rsidR="00000000" w:rsidRPr="0094670A" w:rsidP="005A566D">
      <w:pPr>
        <w:pStyle w:val="BodyText"/>
      </w:pPr>
      <w:r w:rsidRPr="0094670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65D1B">
        <w:rPr>
          <w:rStyle w:val="Hyperlink"/>
        </w:rPr>
        <w:t>https://vetnet.education.gov.au/Pages/TrainingDocs.aspx?q=26336bc0-04e5-49d9-8c31-46c49b6a0037</w:t>
      </w:r>
      <w:r>
        <w:fldChar w:fldCharType="end"/>
      </w:r>
    </w:p>
    <w:p w:rsidR="00000000" w:rsidRPr="0094670A" w:rsidP="0094670A"/>
    <w:sectPr w:rsidSect="0094670A">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0A" w:rsidRPr="005A566D" w:rsidP="005A56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66D" w:rsidP="00946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A566D" w:rsidP="0094670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A566D" w:rsidP="009467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6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670A" w:rsidRPr="005A566D" w:rsidP="005A56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66D" w:rsidRPr="002D2AF8" w:rsidP="0094670A">
    <w:pPr>
      <w:pStyle w:val="Header"/>
      <w:framePr w:wrap="around"/>
    </w:pPr>
    <w:r>
      <w:fldChar w:fldCharType="begin"/>
    </w:r>
    <w:r>
      <w:instrText xml:space="preserve"> TITLE   \* MERGEFORMAT </w:instrText>
    </w:r>
    <w:r>
      <w:fldChar w:fldCharType="separate"/>
    </w:r>
    <w:r>
      <w:t>NWPNET045 Test and commission wastewater collection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5A566D" w:rsidP="009467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EC82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7899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7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70A"/>
    <w:pPr>
      <w:spacing w:before="360" w:after="60"/>
      <w:outlineLvl w:val="0"/>
    </w:pPr>
    <w:rPr>
      <w:sz w:val="32"/>
    </w:rPr>
  </w:style>
  <w:style w:type="paragraph" w:styleId="Heading2">
    <w:name w:val="heading 2"/>
    <w:basedOn w:val="HeadingBase"/>
    <w:next w:val="BodyText"/>
    <w:link w:val="Heading2Char"/>
    <w:qFormat/>
    <w:rsid w:val="0094670A"/>
    <w:pPr>
      <w:keepLines/>
      <w:spacing w:before="240" w:after="120"/>
      <w:outlineLvl w:val="1"/>
    </w:pPr>
    <w:rPr>
      <w:sz w:val="28"/>
      <w:szCs w:val="40"/>
    </w:rPr>
  </w:style>
  <w:style w:type="paragraph" w:styleId="Heading3">
    <w:name w:val="heading 3"/>
    <w:basedOn w:val="HeadingBase"/>
    <w:next w:val="BodyText"/>
    <w:link w:val="Heading3Char"/>
    <w:qFormat/>
    <w:rsid w:val="0094670A"/>
    <w:pPr>
      <w:spacing w:before="180" w:after="120"/>
      <w:outlineLvl w:val="2"/>
    </w:pPr>
    <w:rPr>
      <w:spacing w:val="-10"/>
      <w:kern w:val="32"/>
    </w:rPr>
  </w:style>
  <w:style w:type="paragraph" w:styleId="Heading4">
    <w:name w:val="heading 4"/>
    <w:basedOn w:val="HeadingBase"/>
    <w:next w:val="BodyText"/>
    <w:link w:val="Heading4Char"/>
    <w:qFormat/>
    <w:rsid w:val="0094670A"/>
    <w:pPr>
      <w:spacing w:before="160" w:after="120"/>
      <w:outlineLvl w:val="3"/>
    </w:pPr>
    <w:rPr>
      <w:sz w:val="22"/>
    </w:rPr>
  </w:style>
  <w:style w:type="paragraph" w:styleId="Heading5">
    <w:name w:val="heading 5"/>
    <w:basedOn w:val="HeadingBase"/>
    <w:next w:val="Normal"/>
    <w:link w:val="Heading5Char"/>
    <w:qFormat/>
    <w:rsid w:val="0094670A"/>
    <w:pPr>
      <w:spacing w:before="80"/>
      <w:outlineLvl w:val="4"/>
    </w:pPr>
    <w:rPr>
      <w:color w:val="918585"/>
      <w:sz w:val="20"/>
    </w:rPr>
  </w:style>
  <w:style w:type="paragraph" w:styleId="Heading6">
    <w:name w:val="heading 6"/>
    <w:basedOn w:val="HeadingBase"/>
    <w:next w:val="Normal"/>
    <w:link w:val="Heading6Char"/>
    <w:qFormat/>
    <w:rsid w:val="0094670A"/>
    <w:pPr>
      <w:spacing w:before="60"/>
      <w:outlineLvl w:val="5"/>
    </w:pPr>
    <w:rPr>
      <w:color w:val="918585"/>
      <w:sz w:val="20"/>
    </w:rPr>
  </w:style>
  <w:style w:type="paragraph" w:styleId="Heading7">
    <w:name w:val="heading 7"/>
    <w:basedOn w:val="Normal"/>
    <w:next w:val="Normal"/>
    <w:link w:val="Heading7Char"/>
    <w:qFormat/>
    <w:rsid w:val="0094670A"/>
    <w:pPr>
      <w:ind w:left="720"/>
      <w:outlineLvl w:val="6"/>
    </w:pPr>
    <w:rPr>
      <w:i/>
    </w:rPr>
  </w:style>
  <w:style w:type="paragraph" w:styleId="Heading8">
    <w:name w:val="heading 8"/>
    <w:basedOn w:val="Normal"/>
    <w:next w:val="Normal"/>
    <w:link w:val="Heading8Char"/>
    <w:qFormat/>
    <w:rsid w:val="0094670A"/>
    <w:pPr>
      <w:ind w:left="720"/>
      <w:outlineLvl w:val="7"/>
    </w:pPr>
    <w:rPr>
      <w:i/>
    </w:rPr>
  </w:style>
  <w:style w:type="paragraph" w:styleId="Heading9">
    <w:name w:val="heading 9"/>
    <w:basedOn w:val="Normal"/>
    <w:next w:val="Normal"/>
    <w:link w:val="Heading9Char"/>
    <w:qFormat/>
    <w:rsid w:val="0094670A"/>
    <w:pPr>
      <w:ind w:left="720"/>
      <w:outlineLvl w:val="8"/>
    </w:pPr>
    <w:rPr>
      <w:i/>
    </w:rPr>
  </w:style>
  <w:style w:type="character" w:default="1" w:styleId="DefaultParagraphFont">
    <w:name w:val="Default Paragraph Font"/>
    <w:uiPriority w:val="1"/>
    <w:unhideWhenUsed/>
    <w:rsid w:val="00946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70A"/>
  </w:style>
  <w:style w:type="character" w:customStyle="1" w:styleId="Heading1Char">
    <w:name w:val="Heading 1 Char"/>
    <w:basedOn w:val="DefaultParagraphFont"/>
    <w:link w:val="Heading1"/>
    <w:rsid w:val="0094670A"/>
    <w:rPr>
      <w:rFonts w:ascii="Times New Roman" w:eastAsia="Times New Roman" w:hAnsi="Times New Roman" w:cs="Times New Roman"/>
      <w:b/>
      <w:sz w:val="32"/>
      <w:szCs w:val="20"/>
      <w:lang w:eastAsia="en-US"/>
    </w:rPr>
  </w:style>
  <w:style w:type="paragraph" w:styleId="BodyText">
    <w:name w:val="Body Text"/>
    <w:basedOn w:val="Normal"/>
    <w:link w:val="BodyTextChar"/>
    <w:rsid w:val="009467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670A"/>
    <w:rPr>
      <w:rFonts w:ascii="Times New Roman" w:eastAsia="Times New Roman" w:hAnsi="Times New Roman" w:cs="Times New Roman"/>
      <w:sz w:val="24"/>
      <w:lang w:eastAsia="en-US"/>
    </w:rPr>
  </w:style>
  <w:style w:type="paragraph" w:styleId="List">
    <w:name w:val="List"/>
    <w:basedOn w:val="BodyText"/>
    <w:next w:val="BodyText"/>
    <w:rsid w:val="0094670A"/>
    <w:pPr>
      <w:tabs>
        <w:tab w:val="left" w:pos="340"/>
      </w:tabs>
      <w:spacing w:before="60" w:after="60"/>
      <w:ind w:left="340" w:hanging="340"/>
    </w:pPr>
  </w:style>
  <w:style w:type="paragraph" w:styleId="ListBullet">
    <w:name w:val="List Bullet"/>
    <w:basedOn w:val="List"/>
    <w:rsid w:val="0094670A"/>
    <w:pPr>
      <w:numPr>
        <w:numId w:val="12"/>
      </w:numPr>
      <w:tabs>
        <w:tab w:val="clear" w:pos="340"/>
      </w:tabs>
      <w:spacing w:before="40" w:after="40"/>
    </w:pPr>
  </w:style>
  <w:style w:type="character" w:customStyle="1" w:styleId="SpecialBold">
    <w:name w:val="Special Bold"/>
    <w:basedOn w:val="DefaultParagraphFont"/>
    <w:rsid w:val="0094670A"/>
    <w:rPr>
      <w:b/>
      <w:spacing w:val="0"/>
    </w:rPr>
  </w:style>
  <w:style w:type="paragraph" w:customStyle="1" w:styleId="SuperHeading">
    <w:name w:val="SuperHeading"/>
    <w:basedOn w:val="Normal"/>
    <w:rsid w:val="0094670A"/>
    <w:pPr>
      <w:spacing w:before="240" w:after="120"/>
      <w:outlineLvl w:val="0"/>
    </w:pPr>
    <w:rPr>
      <w:rFonts w:ascii="Times New Roman" w:hAnsi="Times New Roman"/>
      <w:b/>
      <w:sz w:val="32"/>
    </w:rPr>
  </w:style>
  <w:style w:type="paragraph" w:customStyle="1" w:styleId="TableHeading">
    <w:name w:val="Table Heading"/>
    <w:basedOn w:val="HeadingBase"/>
    <w:rsid w:val="0094670A"/>
    <w:pPr>
      <w:keepLines/>
      <w:pBdr>
        <w:bottom w:val="single" w:sz="6" w:space="1" w:color="918585"/>
      </w:pBdr>
      <w:spacing w:before="240"/>
    </w:pPr>
  </w:style>
  <w:style w:type="paragraph" w:customStyle="1" w:styleId="AllowPageBreak">
    <w:name w:val="AllowPageBreak"/>
    <w:rsid w:val="009467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6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7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7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70A"/>
    <w:rPr>
      <w:rFonts w:ascii="Courier New" w:eastAsia="Times New Roman" w:hAnsi="Courier New" w:cs="Times New Roman"/>
      <w:i/>
      <w:szCs w:val="20"/>
      <w:lang w:eastAsia="en-US"/>
    </w:rPr>
  </w:style>
  <w:style w:type="paragraph" w:customStyle="1" w:styleId="HeadingBase">
    <w:name w:val="Heading Base"/>
    <w:rsid w:val="00946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70A"/>
    <w:pPr>
      <w:tabs>
        <w:tab w:val="right" w:leader="dot" w:pos="9072"/>
      </w:tabs>
      <w:ind w:left="567"/>
    </w:pPr>
    <w:rPr>
      <w:szCs w:val="22"/>
    </w:rPr>
  </w:style>
  <w:style w:type="paragraph" w:customStyle="1" w:styleId="TOCBase">
    <w:name w:val="TOC Base"/>
    <w:rsid w:val="00946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70A"/>
    <w:pPr>
      <w:tabs>
        <w:tab w:val="right" w:leader="dot" w:pos="9072"/>
      </w:tabs>
      <w:spacing w:before="40" w:after="40"/>
      <w:ind w:left="284"/>
    </w:pPr>
    <w:rPr>
      <w:rFonts w:ascii="Times New Roman" w:hAnsi="Times New Roman"/>
    </w:rPr>
  </w:style>
  <w:style w:type="paragraph" w:styleId="TOC1">
    <w:name w:val="toc 1"/>
    <w:basedOn w:val="TOCBase"/>
    <w:next w:val="Normal"/>
    <w:rsid w:val="009467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6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70A"/>
    <w:rPr>
      <w:rFonts w:ascii="Times New Roman" w:eastAsia="Times New Roman" w:hAnsi="Times New Roman" w:cs="Times New Roman"/>
      <w:sz w:val="16"/>
      <w:lang w:eastAsia="en-US"/>
    </w:rPr>
  </w:style>
  <w:style w:type="paragraph" w:styleId="Title">
    <w:name w:val="Title"/>
    <w:basedOn w:val="HeadingBase"/>
    <w:link w:val="TitleChar"/>
    <w:qFormat/>
    <w:rsid w:val="0094670A"/>
    <w:pPr>
      <w:spacing w:before="5040"/>
      <w:jc w:val="center"/>
    </w:pPr>
    <w:rPr>
      <w:sz w:val="48"/>
      <w:szCs w:val="72"/>
      <w:lang w:val="en-US"/>
    </w:rPr>
  </w:style>
  <w:style w:type="character" w:customStyle="1" w:styleId="TitleChar">
    <w:name w:val="Title Char"/>
    <w:basedOn w:val="DefaultParagraphFont"/>
    <w:link w:val="Title"/>
    <w:rsid w:val="00946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70A"/>
    <w:pPr>
      <w:tabs>
        <w:tab w:val="left" w:pos="3600"/>
        <w:tab w:val="left" w:pos="3958"/>
      </w:tabs>
    </w:pPr>
  </w:style>
  <w:style w:type="paragraph" w:customStyle="1" w:styleId="Note">
    <w:name w:val="Note"/>
    <w:basedOn w:val="BodyText"/>
    <w:rsid w:val="00946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70A"/>
    <w:pPr>
      <w:framePr w:wrap="auto" w:hAnchor="text" w:y="6049"/>
    </w:pPr>
    <w:rPr>
      <w:color w:val="000000"/>
      <w:sz w:val="40"/>
    </w:rPr>
  </w:style>
  <w:style w:type="paragraph" w:customStyle="1" w:styleId="TOCTitle">
    <w:name w:val="TOCTitle"/>
    <w:basedOn w:val="Heading1"/>
    <w:rsid w:val="0094670A"/>
    <w:pPr>
      <w:spacing w:after="240"/>
      <w:jc w:val="center"/>
      <w:outlineLvl w:val="9"/>
    </w:pPr>
    <w:rPr>
      <w:caps/>
    </w:rPr>
  </w:style>
  <w:style w:type="paragraph" w:customStyle="1" w:styleId="Version">
    <w:name w:val="Version"/>
    <w:rsid w:val="009467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670A"/>
    <w:pPr>
      <w:numPr>
        <w:numId w:val="13"/>
      </w:numPr>
      <w:tabs>
        <w:tab w:val="clear" w:pos="680"/>
      </w:tabs>
    </w:pPr>
  </w:style>
  <w:style w:type="paragraph" w:styleId="Index1">
    <w:name w:val="index 1"/>
    <w:basedOn w:val="Normal"/>
    <w:next w:val="Normal"/>
    <w:semiHidden/>
    <w:rsid w:val="0094670A"/>
    <w:pPr>
      <w:keepNext w:val="0"/>
      <w:tabs>
        <w:tab w:val="right" w:pos="4176"/>
      </w:tabs>
      <w:ind w:left="198" w:hanging="198"/>
    </w:pPr>
    <w:rPr>
      <w:rFonts w:ascii="Garamond" w:hAnsi="Garamond"/>
    </w:rPr>
  </w:style>
  <w:style w:type="paragraph" w:styleId="IndexHeading">
    <w:name w:val="index heading"/>
    <w:basedOn w:val="Normal"/>
    <w:next w:val="Index1"/>
    <w:semiHidden/>
    <w:rsid w:val="0094670A"/>
    <w:pPr>
      <w:spacing w:before="120" w:after="120"/>
    </w:pPr>
    <w:rPr>
      <w:rFonts w:ascii="Arial" w:hAnsi="Arial"/>
      <w:b/>
      <w:color w:val="918585"/>
      <w:sz w:val="24"/>
    </w:rPr>
  </w:style>
  <w:style w:type="paragraph" w:styleId="Header">
    <w:name w:val="header"/>
    <w:basedOn w:val="Normal"/>
    <w:link w:val="HeaderChar"/>
    <w:rsid w:val="00946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70A"/>
    <w:rPr>
      <w:rFonts w:ascii="Times New Roman" w:eastAsia="Times New Roman" w:hAnsi="Times New Roman" w:cs="Times New Roman"/>
      <w:sz w:val="16"/>
      <w:szCs w:val="20"/>
      <w:lang w:val="en-GB" w:eastAsia="en-US"/>
    </w:rPr>
  </w:style>
  <w:style w:type="paragraph" w:customStyle="1" w:styleId="Chapter">
    <w:name w:val="Chapter"/>
    <w:basedOn w:val="Normal"/>
    <w:rsid w:val="0094670A"/>
    <w:pPr>
      <w:spacing w:before="240"/>
    </w:pPr>
    <w:rPr>
      <w:rFonts w:ascii="Times New Roman" w:hAnsi="Times New Roman"/>
      <w:smallCaps/>
      <w:spacing w:val="80"/>
      <w:sz w:val="28"/>
    </w:rPr>
  </w:style>
  <w:style w:type="paragraph" w:customStyle="1" w:styleId="InChapter">
    <w:name w:val="InChapter"/>
    <w:basedOn w:val="Heading3"/>
    <w:rsid w:val="0094670A"/>
    <w:pPr>
      <w:spacing w:after="240"/>
      <w:outlineLvl w:val="9"/>
    </w:pPr>
    <w:rPr>
      <w:noProof/>
    </w:rPr>
  </w:style>
  <w:style w:type="paragraph" w:styleId="Index2">
    <w:name w:val="index 2"/>
    <w:basedOn w:val="Normal"/>
    <w:next w:val="Normal"/>
    <w:semiHidden/>
    <w:rsid w:val="0094670A"/>
    <w:pPr>
      <w:tabs>
        <w:tab w:val="right" w:pos="4176"/>
      </w:tabs>
      <w:ind w:left="568" w:hanging="284"/>
    </w:pPr>
    <w:rPr>
      <w:rFonts w:ascii="Garamond" w:hAnsi="Garamond"/>
    </w:rPr>
  </w:style>
  <w:style w:type="paragraph" w:customStyle="1" w:styleId="Byline">
    <w:name w:val="Byline"/>
    <w:rsid w:val="00946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70A"/>
    <w:pPr>
      <w:tabs>
        <w:tab w:val="clear" w:pos="3600"/>
        <w:tab w:val="clear" w:pos="3958"/>
      </w:tabs>
      <w:jc w:val="right"/>
    </w:pPr>
  </w:style>
  <w:style w:type="character" w:styleId="Emphasis">
    <w:name w:val="Emphasis"/>
    <w:basedOn w:val="DefaultParagraphFont"/>
    <w:qFormat/>
    <w:rsid w:val="0094670A"/>
    <w:rPr>
      <w:i/>
    </w:rPr>
  </w:style>
  <w:style w:type="paragraph" w:styleId="Caption">
    <w:name w:val="caption"/>
    <w:basedOn w:val="BodyText"/>
    <w:next w:val="Normal"/>
    <w:qFormat/>
    <w:rsid w:val="0094670A"/>
    <w:pPr>
      <w:framePr w:w="2268" w:hSpace="181" w:vSpace="181" w:wrap="around" w:vAnchor="text" w:hAnchor="page" w:x="1135" w:y="285" w:anchorLock="1"/>
    </w:pPr>
    <w:rPr>
      <w:i/>
    </w:rPr>
  </w:style>
  <w:style w:type="paragraph" w:customStyle="1" w:styleId="MiniTOCTitle">
    <w:name w:val="MiniTOCTitle"/>
    <w:basedOn w:val="Heading4"/>
    <w:rsid w:val="0094670A"/>
    <w:pPr>
      <w:spacing w:before="240"/>
      <w:outlineLvl w:val="9"/>
    </w:pPr>
    <w:rPr>
      <w:noProof/>
      <w:sz w:val="24"/>
    </w:rPr>
  </w:style>
  <w:style w:type="paragraph" w:customStyle="1" w:styleId="MiniTOCItem">
    <w:name w:val="MiniTOCItem"/>
    <w:basedOn w:val="ListBullet"/>
    <w:rsid w:val="0094670A"/>
    <w:pPr>
      <w:numPr>
        <w:numId w:val="0"/>
      </w:numPr>
      <w:tabs>
        <w:tab w:val="right" w:leader="dot" w:pos="6521"/>
      </w:tabs>
      <w:spacing w:before="0" w:after="0"/>
    </w:pPr>
  </w:style>
  <w:style w:type="paragraph" w:customStyle="1" w:styleId="TOFTitle">
    <w:name w:val="TOFTitle"/>
    <w:basedOn w:val="TOCTitle"/>
    <w:rsid w:val="0094670A"/>
  </w:style>
  <w:style w:type="paragraph" w:styleId="TableofFigures">
    <w:name w:val="table of figures"/>
    <w:basedOn w:val="Normal"/>
    <w:next w:val="Normal"/>
    <w:semiHidden/>
    <w:rsid w:val="0094670A"/>
    <w:pPr>
      <w:tabs>
        <w:tab w:val="right" w:leader="dot" w:pos="9072"/>
      </w:tabs>
      <w:ind w:left="970" w:hanging="403"/>
    </w:pPr>
    <w:rPr>
      <w:rFonts w:ascii="Times New Roman" w:hAnsi="Times New Roman"/>
      <w:b/>
    </w:rPr>
  </w:style>
  <w:style w:type="paragraph" w:styleId="ListNumber">
    <w:name w:val="List Number"/>
    <w:basedOn w:val="List"/>
    <w:rsid w:val="0094670A"/>
    <w:pPr>
      <w:numPr>
        <w:numId w:val="10"/>
      </w:numPr>
    </w:pPr>
  </w:style>
  <w:style w:type="character" w:customStyle="1" w:styleId="WingdingSymbols">
    <w:name w:val="Wingding Symbols"/>
    <w:rsid w:val="0094670A"/>
    <w:rPr>
      <w:rFonts w:ascii="Wingdings" w:hAnsi="Wingdings"/>
    </w:rPr>
  </w:style>
  <w:style w:type="character" w:customStyle="1" w:styleId="HotSpot">
    <w:name w:val="HotSpot"/>
    <w:rsid w:val="0094670A"/>
    <w:rPr>
      <w:color w:val="0033CC"/>
      <w:u w:val="none"/>
    </w:rPr>
  </w:style>
  <w:style w:type="paragraph" w:customStyle="1" w:styleId="BodyTextRight">
    <w:name w:val="Body Text Right"/>
    <w:basedOn w:val="BodyText"/>
    <w:rsid w:val="0094670A"/>
    <w:pPr>
      <w:spacing w:before="0" w:after="0"/>
      <w:jc w:val="right"/>
    </w:pPr>
  </w:style>
  <w:style w:type="paragraph" w:styleId="Index3">
    <w:name w:val="index 3"/>
    <w:basedOn w:val="ListNumber2"/>
    <w:next w:val="Normal"/>
    <w:semiHidden/>
    <w:rsid w:val="0094670A"/>
    <w:pPr>
      <w:numPr>
        <w:numId w:val="0"/>
      </w:numPr>
      <w:tabs>
        <w:tab w:val="right" w:leader="dot" w:pos="4176"/>
      </w:tabs>
    </w:pPr>
  </w:style>
  <w:style w:type="paragraph" w:styleId="ListNumber2">
    <w:name w:val="List Number 2"/>
    <w:basedOn w:val="List2"/>
    <w:rsid w:val="0094670A"/>
    <w:pPr>
      <w:numPr>
        <w:numId w:val="9"/>
      </w:numPr>
      <w:tabs>
        <w:tab w:val="clear" w:pos="1060"/>
      </w:tabs>
    </w:pPr>
  </w:style>
  <w:style w:type="paragraph" w:customStyle="1" w:styleId="MarginNote">
    <w:name w:val="Margin Note"/>
    <w:basedOn w:val="BodyText"/>
    <w:rsid w:val="00946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7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70A"/>
    <w:rPr>
      <w:sz w:val="32"/>
    </w:rPr>
  </w:style>
  <w:style w:type="paragraph" w:customStyle="1" w:styleId="HeadingProcedure">
    <w:name w:val="Heading Procedure"/>
    <w:basedOn w:val="HeadingBase"/>
    <w:next w:val="Normal"/>
    <w:rsid w:val="0094670A"/>
    <w:pPr>
      <w:tabs>
        <w:tab w:val="left" w:pos="0"/>
      </w:tabs>
      <w:spacing w:before="120" w:after="60"/>
    </w:pPr>
    <w:rPr>
      <w:i/>
      <w:color w:val="918585"/>
      <w:sz w:val="22"/>
    </w:rPr>
  </w:style>
  <w:style w:type="paragraph" w:customStyle="1" w:styleId="TableBodyText">
    <w:name w:val="Table Body Text"/>
    <w:basedOn w:val="BodyText"/>
    <w:rsid w:val="0094670A"/>
    <w:pPr>
      <w:spacing w:before="60" w:after="60"/>
    </w:pPr>
  </w:style>
  <w:style w:type="paragraph" w:styleId="ListContinue">
    <w:name w:val="List Continue"/>
    <w:basedOn w:val="List"/>
    <w:rsid w:val="0094670A"/>
    <w:pPr>
      <w:ind w:firstLine="0"/>
    </w:pPr>
  </w:style>
  <w:style w:type="paragraph" w:customStyle="1" w:styleId="ListNote">
    <w:name w:val="List Note"/>
    <w:basedOn w:val="List"/>
    <w:rsid w:val="0094670A"/>
    <w:pPr>
      <w:pBdr>
        <w:top w:val="single" w:sz="6" w:space="2" w:color="918585"/>
        <w:bottom w:val="single" w:sz="6" w:space="2" w:color="918585"/>
      </w:pBdr>
      <w:tabs>
        <w:tab w:val="left" w:pos="1021"/>
      </w:tabs>
      <w:ind w:firstLine="0"/>
    </w:pPr>
  </w:style>
  <w:style w:type="paragraph" w:customStyle="1" w:styleId="Warning">
    <w:name w:val="Warning"/>
    <w:basedOn w:val="BodyText"/>
    <w:rsid w:val="0094670A"/>
    <w:pPr>
      <w:shd w:val="clear" w:color="auto" w:fill="D9D9D9"/>
      <w:tabs>
        <w:tab w:val="left" w:pos="992"/>
      </w:tabs>
      <w:ind w:left="119" w:right="119"/>
    </w:pPr>
    <w:rPr>
      <w:sz w:val="20"/>
    </w:rPr>
  </w:style>
  <w:style w:type="paragraph" w:customStyle="1" w:styleId="MarginIcons">
    <w:name w:val="Margin Icons"/>
    <w:basedOn w:val="BodyText"/>
    <w:rsid w:val="00946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70A"/>
    <w:rPr>
      <w:rFonts w:ascii="Courier New" w:hAnsi="Courier New"/>
    </w:rPr>
  </w:style>
  <w:style w:type="paragraph" w:customStyle="1" w:styleId="NoteBullet">
    <w:name w:val="Note Bullet"/>
    <w:basedOn w:val="Note"/>
    <w:rsid w:val="0094670A"/>
    <w:pPr>
      <w:tabs>
        <w:tab w:val="clear" w:pos="680"/>
      </w:tabs>
      <w:spacing w:before="60" w:after="60"/>
    </w:pPr>
  </w:style>
  <w:style w:type="paragraph" w:customStyle="1" w:styleId="SubHeading2">
    <w:name w:val="SubHeading2"/>
    <w:basedOn w:val="HeadingBase"/>
    <w:rsid w:val="0094670A"/>
    <w:pPr>
      <w:spacing w:before="240" w:after="60"/>
    </w:pPr>
    <w:rPr>
      <w:sz w:val="20"/>
    </w:rPr>
  </w:style>
  <w:style w:type="paragraph" w:customStyle="1" w:styleId="SubHeading1">
    <w:name w:val="SubHeading1"/>
    <w:basedOn w:val="HeadingBase"/>
    <w:rsid w:val="0094670A"/>
    <w:pPr>
      <w:spacing w:before="240" w:after="60"/>
    </w:pPr>
    <w:rPr>
      <w:color w:val="918585"/>
      <w:sz w:val="22"/>
    </w:rPr>
  </w:style>
  <w:style w:type="paragraph" w:customStyle="1" w:styleId="SideHeading">
    <w:name w:val="Side Heading"/>
    <w:basedOn w:val="HeadingBase"/>
    <w:rsid w:val="00946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70A"/>
    <w:pPr>
      <w:tabs>
        <w:tab w:val="num" w:pos="360"/>
      </w:tabs>
    </w:pPr>
  </w:style>
  <w:style w:type="paragraph" w:styleId="PlainText">
    <w:name w:val="Plain Text"/>
    <w:basedOn w:val="Normal"/>
    <w:link w:val="PlainTextChar"/>
    <w:rsid w:val="0094670A"/>
    <w:rPr>
      <w:sz w:val="20"/>
    </w:rPr>
  </w:style>
  <w:style w:type="character" w:customStyle="1" w:styleId="PlainTextChar">
    <w:name w:val="Plain Text Char"/>
    <w:basedOn w:val="DefaultParagraphFont"/>
    <w:link w:val="PlainText"/>
    <w:rsid w:val="0094670A"/>
    <w:rPr>
      <w:rFonts w:ascii="Courier New" w:eastAsia="Times New Roman" w:hAnsi="Courier New" w:cs="Times New Roman"/>
      <w:sz w:val="20"/>
      <w:szCs w:val="20"/>
      <w:lang w:eastAsia="en-US"/>
    </w:rPr>
  </w:style>
  <w:style w:type="character" w:customStyle="1" w:styleId="MenuOption">
    <w:name w:val="Menu Option"/>
    <w:basedOn w:val="DefaultParagraphFont"/>
    <w:rsid w:val="0094670A"/>
    <w:rPr>
      <w:b/>
      <w:smallCaps/>
    </w:rPr>
  </w:style>
  <w:style w:type="paragraph" w:customStyle="1" w:styleId="TableListNumber">
    <w:name w:val="Table List Number"/>
    <w:basedOn w:val="ListNumber"/>
    <w:rsid w:val="0094670A"/>
    <w:pPr>
      <w:numPr>
        <w:numId w:val="0"/>
      </w:numPr>
    </w:pPr>
  </w:style>
  <w:style w:type="paragraph" w:styleId="TOC4">
    <w:name w:val="toc 4"/>
    <w:basedOn w:val="TOCBase"/>
    <w:next w:val="Normal"/>
    <w:semiHidden/>
    <w:rsid w:val="0094670A"/>
    <w:pPr>
      <w:tabs>
        <w:tab w:val="right" w:leader="dot" w:pos="9071"/>
      </w:tabs>
      <w:ind w:left="1701"/>
    </w:pPr>
  </w:style>
  <w:style w:type="paragraph" w:customStyle="1" w:styleId="ListAlpha">
    <w:name w:val="List Alpha"/>
    <w:basedOn w:val="List"/>
    <w:rsid w:val="0094670A"/>
    <w:pPr>
      <w:numPr>
        <w:numId w:val="8"/>
      </w:numPr>
    </w:pPr>
  </w:style>
  <w:style w:type="paragraph" w:customStyle="1" w:styleId="ListAlpha2">
    <w:name w:val="List Alpha 2"/>
    <w:basedOn w:val="List2"/>
    <w:rsid w:val="0094670A"/>
    <w:pPr>
      <w:numPr>
        <w:numId w:val="7"/>
      </w:numPr>
    </w:pPr>
  </w:style>
  <w:style w:type="paragraph" w:styleId="List2">
    <w:name w:val="List 2"/>
    <w:basedOn w:val="BodyText"/>
    <w:rsid w:val="0094670A"/>
    <w:pPr>
      <w:tabs>
        <w:tab w:val="left" w:pos="680"/>
      </w:tabs>
      <w:spacing w:before="60" w:after="60"/>
      <w:ind w:left="680" w:hanging="340"/>
    </w:pPr>
  </w:style>
  <w:style w:type="paragraph" w:styleId="List3">
    <w:name w:val="List 3"/>
    <w:basedOn w:val="BodyText"/>
    <w:rsid w:val="0094670A"/>
    <w:pPr>
      <w:tabs>
        <w:tab w:val="left" w:pos="1021"/>
      </w:tabs>
      <w:spacing w:before="60" w:after="60"/>
      <w:ind w:left="1020" w:hanging="340"/>
    </w:pPr>
  </w:style>
  <w:style w:type="paragraph" w:styleId="List4">
    <w:name w:val="List 4"/>
    <w:basedOn w:val="BodyText"/>
    <w:rsid w:val="0094670A"/>
    <w:pPr>
      <w:tabs>
        <w:tab w:val="left" w:pos="1361"/>
      </w:tabs>
      <w:spacing w:before="60" w:after="60"/>
      <w:ind w:left="1361" w:hanging="340"/>
    </w:pPr>
  </w:style>
  <w:style w:type="paragraph" w:styleId="List5">
    <w:name w:val="List 5"/>
    <w:basedOn w:val="BodyText"/>
    <w:rsid w:val="0094670A"/>
    <w:pPr>
      <w:tabs>
        <w:tab w:val="left" w:pos="1701"/>
      </w:tabs>
      <w:spacing w:before="60" w:after="60"/>
      <w:ind w:left="1701" w:hanging="340"/>
    </w:pPr>
  </w:style>
  <w:style w:type="paragraph" w:styleId="ListBullet3">
    <w:name w:val="List Bullet 3"/>
    <w:basedOn w:val="List3"/>
    <w:rsid w:val="0094670A"/>
    <w:pPr>
      <w:numPr>
        <w:numId w:val="14"/>
      </w:numPr>
      <w:tabs>
        <w:tab w:val="clear" w:pos="1021"/>
      </w:tabs>
      <w:ind w:left="1037" w:hanging="357"/>
    </w:pPr>
  </w:style>
  <w:style w:type="paragraph" w:styleId="ListBullet4">
    <w:name w:val="List Bullet 4"/>
    <w:basedOn w:val="List4"/>
    <w:rsid w:val="0094670A"/>
    <w:pPr>
      <w:numPr>
        <w:numId w:val="2"/>
      </w:numPr>
      <w:tabs>
        <w:tab w:val="clear" w:pos="1361"/>
      </w:tabs>
    </w:pPr>
  </w:style>
  <w:style w:type="paragraph" w:styleId="ListBullet5">
    <w:name w:val="List Bullet 5"/>
    <w:basedOn w:val="List5"/>
    <w:rsid w:val="0094670A"/>
    <w:pPr>
      <w:numPr>
        <w:numId w:val="3"/>
      </w:numPr>
    </w:pPr>
  </w:style>
  <w:style w:type="paragraph" w:styleId="ListContinue2">
    <w:name w:val="List Continue 2"/>
    <w:basedOn w:val="List2"/>
    <w:rsid w:val="0094670A"/>
    <w:pPr>
      <w:ind w:firstLine="0"/>
    </w:pPr>
  </w:style>
  <w:style w:type="paragraph" w:styleId="ListContinue3">
    <w:name w:val="List Continue 3"/>
    <w:basedOn w:val="List3"/>
    <w:rsid w:val="0094670A"/>
    <w:pPr>
      <w:ind w:left="1021" w:firstLine="0"/>
    </w:pPr>
  </w:style>
  <w:style w:type="paragraph" w:styleId="ListContinue4">
    <w:name w:val="List Continue 4"/>
    <w:basedOn w:val="List4"/>
    <w:rsid w:val="0094670A"/>
    <w:pPr>
      <w:ind w:firstLine="0"/>
    </w:pPr>
  </w:style>
  <w:style w:type="paragraph" w:styleId="ListContinue5">
    <w:name w:val="List Continue 5"/>
    <w:basedOn w:val="List5"/>
    <w:rsid w:val="0094670A"/>
    <w:pPr>
      <w:ind w:firstLine="0"/>
    </w:pPr>
  </w:style>
  <w:style w:type="paragraph" w:styleId="ListNumber3">
    <w:name w:val="List Number 3"/>
    <w:basedOn w:val="List3"/>
    <w:rsid w:val="0094670A"/>
    <w:pPr>
      <w:numPr>
        <w:numId w:val="4"/>
      </w:numPr>
    </w:pPr>
  </w:style>
  <w:style w:type="paragraph" w:styleId="ListNumber4">
    <w:name w:val="List Number 4"/>
    <w:basedOn w:val="List4"/>
    <w:rsid w:val="0094670A"/>
    <w:pPr>
      <w:numPr>
        <w:numId w:val="5"/>
      </w:numPr>
    </w:pPr>
  </w:style>
  <w:style w:type="paragraph" w:styleId="ListNumber5">
    <w:name w:val="List Number 5"/>
    <w:basedOn w:val="List5"/>
    <w:rsid w:val="0094670A"/>
    <w:pPr>
      <w:numPr>
        <w:numId w:val="6"/>
      </w:numPr>
    </w:pPr>
  </w:style>
  <w:style w:type="paragraph" w:styleId="BlockText">
    <w:name w:val="Block Text"/>
    <w:basedOn w:val="Normal"/>
    <w:rsid w:val="0094670A"/>
    <w:pPr>
      <w:spacing w:after="120"/>
      <w:ind w:left="1440" w:right="1440"/>
    </w:pPr>
  </w:style>
  <w:style w:type="character" w:customStyle="1" w:styleId="Subscript">
    <w:name w:val="Subscript"/>
    <w:basedOn w:val="DefaultParagraphFont"/>
    <w:rsid w:val="0094670A"/>
    <w:rPr>
      <w:sz w:val="16"/>
      <w:vertAlign w:val="subscript"/>
    </w:rPr>
  </w:style>
  <w:style w:type="character" w:customStyle="1" w:styleId="Superscript">
    <w:name w:val="Superscript"/>
    <w:basedOn w:val="DefaultParagraphFont"/>
    <w:rsid w:val="0094670A"/>
    <w:rPr>
      <w:sz w:val="16"/>
      <w:vertAlign w:val="superscript"/>
    </w:rPr>
  </w:style>
  <w:style w:type="character" w:customStyle="1" w:styleId="Symbols">
    <w:name w:val="Symbols"/>
    <w:basedOn w:val="DefaultParagraphFont"/>
    <w:rsid w:val="0094670A"/>
    <w:rPr>
      <w:rFonts w:ascii="Symbol" w:hAnsi="Symbol"/>
    </w:rPr>
  </w:style>
  <w:style w:type="character" w:customStyle="1" w:styleId="MenuOptions">
    <w:name w:val="Menu Options"/>
    <w:basedOn w:val="DefaultParagraphFont"/>
    <w:rsid w:val="0094670A"/>
    <w:rPr>
      <w:rFonts w:ascii="Arial Narrow" w:hAnsi="Arial Narrow"/>
      <w:smallCaps/>
    </w:rPr>
  </w:style>
  <w:style w:type="character" w:customStyle="1" w:styleId="Buttons">
    <w:name w:val="Buttons"/>
    <w:basedOn w:val="DefaultParagraphFont"/>
    <w:rsid w:val="0094670A"/>
    <w:rPr>
      <w:b/>
    </w:rPr>
  </w:style>
  <w:style w:type="character" w:customStyle="1" w:styleId="Underlined">
    <w:name w:val="Underlined"/>
    <w:basedOn w:val="DefaultParagraphFont"/>
    <w:rsid w:val="0094670A"/>
    <w:rPr>
      <w:u w:val="single"/>
    </w:rPr>
  </w:style>
  <w:style w:type="paragraph" w:customStyle="1" w:styleId="TableBodyTextRight">
    <w:name w:val="Table Body Text Right"/>
    <w:basedOn w:val="TableBodyText"/>
    <w:rsid w:val="0094670A"/>
    <w:pPr>
      <w:widowControl w:val="0"/>
      <w:autoSpaceDE w:val="0"/>
      <w:autoSpaceDN w:val="0"/>
      <w:adjustRightInd w:val="0"/>
      <w:jc w:val="right"/>
    </w:pPr>
    <w:rPr>
      <w:rFonts w:cs="Arial"/>
      <w:szCs w:val="18"/>
    </w:rPr>
  </w:style>
  <w:style w:type="paragraph" w:customStyle="1" w:styleId="CopyrightText">
    <w:name w:val="Copyright Text"/>
    <w:basedOn w:val="BodyText"/>
    <w:rsid w:val="0094670A"/>
    <w:rPr>
      <w:sz w:val="18"/>
    </w:rPr>
  </w:style>
  <w:style w:type="paragraph" w:customStyle="1" w:styleId="BodySmallRight">
    <w:name w:val="Body Small Right"/>
    <w:basedOn w:val="BodyTextRight"/>
    <w:rsid w:val="0094670A"/>
    <w:rPr>
      <w:sz w:val="18"/>
      <w:szCs w:val="18"/>
    </w:rPr>
  </w:style>
  <w:style w:type="paragraph" w:customStyle="1" w:styleId="MarginEdition">
    <w:name w:val="Margin Edition"/>
    <w:basedOn w:val="MarginNote"/>
    <w:rsid w:val="0094670A"/>
    <w:pPr>
      <w:spacing w:before="0" w:after="0"/>
    </w:pPr>
    <w:rPr>
      <w:rFonts w:ascii="Times New Roman" w:hAnsi="Times New Roman"/>
      <w:color w:val="999999"/>
    </w:rPr>
  </w:style>
  <w:style w:type="paragraph" w:customStyle="1" w:styleId="Spacer">
    <w:name w:val="Spacer"/>
    <w:basedOn w:val="Normal"/>
    <w:rsid w:val="0094670A"/>
    <w:rPr>
      <w:sz w:val="2"/>
      <w:szCs w:val="2"/>
    </w:rPr>
  </w:style>
  <w:style w:type="character" w:customStyle="1" w:styleId="Small">
    <w:name w:val="Small"/>
    <w:basedOn w:val="DefaultParagraphFont"/>
    <w:rsid w:val="0094670A"/>
    <w:rPr>
      <w:sz w:val="16"/>
    </w:rPr>
  </w:style>
  <w:style w:type="paragraph" w:customStyle="1" w:styleId="WideTable">
    <w:name w:val="Wide Table"/>
    <w:basedOn w:val="Normal"/>
    <w:rsid w:val="0094670A"/>
    <w:pPr>
      <w:ind w:left="-1418"/>
    </w:pPr>
    <w:rPr>
      <w:sz w:val="2"/>
      <w:szCs w:val="2"/>
    </w:rPr>
  </w:style>
  <w:style w:type="character" w:styleId="PageNumber">
    <w:name w:val="page number"/>
    <w:basedOn w:val="DefaultParagraphFont"/>
    <w:rsid w:val="0094670A"/>
  </w:style>
  <w:style w:type="paragraph" w:styleId="Quote">
    <w:name w:val="Quote"/>
    <w:basedOn w:val="Heading1"/>
    <w:link w:val="QuoteChar"/>
    <w:qFormat/>
    <w:rsid w:val="0094670A"/>
    <w:rPr>
      <w:b w:val="0"/>
      <w:sz w:val="72"/>
      <w:szCs w:val="72"/>
      <w:lang w:val="en-NZ"/>
    </w:rPr>
  </w:style>
  <w:style w:type="character" w:customStyle="1" w:styleId="QuoteChar">
    <w:name w:val="Quote Char"/>
    <w:basedOn w:val="DefaultParagraphFont"/>
    <w:link w:val="Quote"/>
    <w:rsid w:val="00946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70A"/>
    <w:pPr>
      <w:pageBreakBefore/>
    </w:pPr>
  </w:style>
  <w:style w:type="paragraph" w:customStyle="1" w:styleId="Border">
    <w:name w:val="Border"/>
    <w:basedOn w:val="Normal"/>
    <w:qFormat/>
    <w:rsid w:val="00946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70A"/>
    <w:rPr>
      <w:b/>
      <w:bCs/>
      <w:i/>
      <w:iCs/>
      <w:color w:val="auto"/>
    </w:rPr>
  </w:style>
  <w:style w:type="paragraph" w:styleId="IntenseQuote">
    <w:name w:val="Intense Quote"/>
    <w:basedOn w:val="Normal"/>
    <w:next w:val="Normal"/>
    <w:link w:val="IntenseQuoteChar"/>
    <w:uiPriority w:val="30"/>
    <w:qFormat/>
    <w:rsid w:val="00946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7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70A"/>
    <w:rPr>
      <w:smallCaps/>
      <w:color w:val="auto"/>
      <w:u w:val="single"/>
    </w:rPr>
  </w:style>
  <w:style w:type="character" w:styleId="IntenseReference">
    <w:name w:val="Intense Reference"/>
    <w:basedOn w:val="DefaultParagraphFont"/>
    <w:uiPriority w:val="32"/>
    <w:qFormat/>
    <w:rsid w:val="0094670A"/>
    <w:rPr>
      <w:b/>
      <w:bCs/>
      <w:smallCaps/>
      <w:color w:val="auto"/>
      <w:spacing w:val="5"/>
      <w:u w:val="single"/>
    </w:rPr>
  </w:style>
  <w:style w:type="paragraph" w:customStyle="1" w:styleId="2ColumnHeading">
    <w:name w:val="2Column Heading"/>
    <w:basedOn w:val="BodyText"/>
    <w:qFormat/>
    <w:rsid w:val="0094670A"/>
    <w:pPr>
      <w:spacing w:after="60"/>
      <w:ind w:left="-2268"/>
    </w:pPr>
    <w:rPr>
      <w:b/>
    </w:rPr>
  </w:style>
  <w:style w:type="paragraph" w:customStyle="1" w:styleId="Heading1TOC">
    <w:name w:val="Heading1 TOC"/>
    <w:basedOn w:val="Normal"/>
    <w:qFormat/>
    <w:rsid w:val="0094670A"/>
    <w:pPr>
      <w:spacing w:before="240" w:after="120"/>
    </w:pPr>
    <w:rPr>
      <w:rFonts w:ascii="Times New Roman" w:hAnsi="Times New Roman"/>
      <w:b/>
      <w:sz w:val="32"/>
    </w:rPr>
  </w:style>
  <w:style w:type="paragraph" w:customStyle="1" w:styleId="Heading2TOC">
    <w:name w:val="Heading2 TOC"/>
    <w:basedOn w:val="Normal"/>
    <w:qFormat/>
    <w:rsid w:val="0094670A"/>
    <w:pPr>
      <w:spacing w:before="240" w:after="60"/>
    </w:pPr>
    <w:rPr>
      <w:rFonts w:ascii="Times New Roman" w:hAnsi="Times New Roman"/>
      <w:b/>
      <w:sz w:val="28"/>
    </w:rPr>
  </w:style>
  <w:style w:type="character" w:customStyle="1" w:styleId="Underline">
    <w:name w:val="Underline"/>
    <w:basedOn w:val="DefaultParagraphFont"/>
    <w:qFormat/>
    <w:rsid w:val="0094670A"/>
    <w:rPr>
      <w:u w:val="single"/>
    </w:rPr>
  </w:style>
  <w:style w:type="character" w:customStyle="1" w:styleId="BoldandItalics">
    <w:name w:val="Bold and Italics"/>
    <w:qFormat/>
    <w:rsid w:val="0094670A"/>
    <w:rPr>
      <w:b/>
      <w:i/>
      <w:u w:val="none"/>
    </w:rPr>
  </w:style>
  <w:style w:type="paragraph" w:styleId="BalloonText">
    <w:name w:val="Balloon Text"/>
    <w:basedOn w:val="Normal"/>
    <w:link w:val="BalloonTextChar"/>
    <w:rsid w:val="0094670A"/>
    <w:rPr>
      <w:rFonts w:ascii="Tahoma" w:hAnsi="Tahoma" w:cs="Tahoma"/>
      <w:sz w:val="16"/>
      <w:szCs w:val="16"/>
    </w:rPr>
  </w:style>
  <w:style w:type="character" w:customStyle="1" w:styleId="BalloonTextChar">
    <w:name w:val="Balloon Text Char"/>
    <w:basedOn w:val="DefaultParagraphFont"/>
    <w:link w:val="BalloonText"/>
    <w:rsid w:val="009467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7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67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70A"/>
    <w:rPr>
      <w:b/>
      <w:color w:val="660033"/>
      <w:spacing w:val="0"/>
    </w:rPr>
  </w:style>
  <w:style w:type="paragraph" w:customStyle="1" w:styleId="Nameditemlist">
    <w:name w:val="Named item list"/>
    <w:basedOn w:val="BodyText"/>
    <w:qFormat/>
    <w:rsid w:val="0094670A"/>
    <w:pPr>
      <w:tabs>
        <w:tab w:val="left" w:pos="2835"/>
      </w:tabs>
      <w:ind w:left="2835" w:hanging="2835"/>
    </w:pPr>
  </w:style>
  <w:style w:type="paragraph" w:customStyle="1" w:styleId="BodyTextnopadding">
    <w:name w:val="Body Text no padding"/>
    <w:basedOn w:val="BodyText"/>
    <w:qFormat/>
    <w:rsid w:val="0094670A"/>
    <w:pPr>
      <w:spacing w:before="0" w:after="0"/>
    </w:pPr>
  </w:style>
  <w:style w:type="character" w:styleId="Hyperlink">
    <w:name w:val="Hyperlink"/>
    <w:basedOn w:val="DefaultParagraphFont"/>
    <w:uiPriority w:val="99"/>
    <w:unhideWhenUsed/>
    <w:rsid w:val="005A56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4212</Characters>
  <Application>Microsoft Office Word</Application>
  <DocSecurity>0</DocSecurity>
  <Lines>131</Lines>
  <Paragraphs>72</Paragraphs>
  <ScaleCrop>false</ScaleCrop>
  <Company>Author-it Software Corporation Ltd.</Company>
  <LinksUpToDate>false</LinksUpToDate>
  <CharactersWithSpaces>4772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NWPNET045 Test and commission wastewater collection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2018-12-21T01:57:00Z</dcterms:created>
  <dcterms:modified xsi:type="dcterms:W3CDTF">2018-12-21T01:57:00Z</dcterms:modified>
</cp:coreProperties>
</file>