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925" w:rsidP="00D65925">
      <w:pPr>
        <w:pStyle w:val="Title"/>
      </w:pPr>
      <w:r>
        <w:fldChar w:fldCharType="begin"/>
      </w:r>
      <w:r>
        <w:instrText xml:space="preserve"> TITLE   \* MERGEFORMAT </w:instrText>
      </w:r>
      <w:r>
        <w:fldChar w:fldCharType="separate"/>
      </w:r>
      <w:r>
        <w:t>Assessment Requirements for NWPNET044 Test and commission water distribution systems</w:t>
      </w:r>
      <w:r>
        <w:fldChar w:fldCharType="end"/>
      </w:r>
    </w:p>
    <w:p w:rsidR="00D65925" w:rsidP="00D65925">
      <w:pPr>
        <w:pStyle w:val="Version"/>
        <w:sectPr w:rsidSect="009A6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D88" w:rsidP="009A6D88">
      <w:pPr>
        <w:pStyle w:val="SuperHeading"/>
      </w:pPr>
      <w:r w:rsidRPr="009A6D88">
        <w:t>Assessment Requirements for NWPNET044 Test and commission water distribution systems</w:t>
      </w:r>
    </w:p>
    <w:p w:rsidR="00000000" w:rsidRPr="009A6D88" w:rsidP="009A6D88">
      <w:pPr>
        <w:pStyle w:val="Heading1"/>
      </w:pPr>
      <w:bookmarkStart w:id="1" w:name="O_760397"/>
      <w:bookmarkEnd w:id="1"/>
      <w:r w:rsidRPr="009A6D88">
        <w:t>Modification History</w:t>
      </w:r>
    </w:p>
    <w:tbl>
      <w:tblPr>
        <w:tblW w:w="0" w:type="auto"/>
        <w:tblLayout w:type="fixed"/>
        <w:tblCellMar>
          <w:left w:w="62" w:type="dxa"/>
          <w:right w:w="62" w:type="dxa"/>
        </w:tblCellMar>
        <w:tblLook w:val="0000"/>
      </w:tblPr>
      <w:tblGrid>
        <w:gridCol w:w="1134"/>
        <w:gridCol w:w="7937"/>
      </w:tblGrid>
      <w:tr w:rsidTr="00D659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88">
            <w:pPr>
              <w:pStyle w:val="TableHeading"/>
              <w:rPr>
                <w:lang w:val="en-NZ"/>
              </w:rPr>
            </w:pPr>
            <w:r w:rsidRPr="009A6D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88">
            <w:pPr>
              <w:pStyle w:val="TableHeading"/>
              <w:rPr>
                <w:lang w:val="en-NZ"/>
              </w:rPr>
            </w:pPr>
            <w:r w:rsidRPr="009A6D88">
              <w:t>Comments</w:t>
            </w:r>
          </w:p>
        </w:tc>
      </w:tr>
      <w:tr w:rsidTr="00D659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88">
            <w:pPr>
              <w:pStyle w:val="BodyText"/>
              <w:rPr>
                <w:lang w:val="en-NZ"/>
              </w:rPr>
            </w:pPr>
            <w:r w:rsidRPr="009A6D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88" w:rsidP="009A6D88">
            <w:pPr>
              <w:pStyle w:val="BodyText"/>
            </w:pPr>
            <w:r w:rsidRPr="009A6D88">
              <w:t xml:space="preserve">These Assessment Requirements were released in NWP Water Training Package release 1.0 and meet the Standards for Training Packages. </w:t>
            </w:r>
          </w:p>
          <w:p w:rsidR="00000000" w:rsidRPr="009A6D88" w:rsidP="009A6D88">
            <w:pPr>
              <w:pStyle w:val="BodyText"/>
            </w:pPr>
          </w:p>
          <w:p w:rsidR="00000000" w:rsidRPr="009A6D88" w:rsidP="009A6D88">
            <w:pPr>
              <w:pStyle w:val="ListBullet"/>
            </w:pPr>
            <w:r w:rsidRPr="009A6D88">
              <w:t>Assessment Requirements created drawing upon specified assessment information from superseded unit</w:t>
            </w:r>
          </w:p>
        </w:tc>
      </w:tr>
    </w:tbl>
    <w:p w:rsidR="00000000" w:rsidRPr="009A6D88" w:rsidP="009A6D88">
      <w:pPr>
        <w:pStyle w:val="BodyText"/>
      </w:pPr>
    </w:p>
    <w:p w:rsidR="00000000" w:rsidRPr="009A6D88" w:rsidP="009A6D88">
      <w:pPr>
        <w:pStyle w:val="AllowPageBreak"/>
      </w:pPr>
    </w:p>
    <w:p w:rsidR="00000000" w:rsidRPr="009A6D88" w:rsidP="009A6D88">
      <w:pPr>
        <w:pStyle w:val="Heading1"/>
      </w:pPr>
      <w:bookmarkStart w:id="2" w:name="O_760398"/>
      <w:bookmarkEnd w:id="2"/>
      <w:r w:rsidRPr="009A6D88">
        <w:t>Per</w:t>
      </w:r>
      <w:r w:rsidRPr="009A6D88">
        <w:t>formance Evidence</w:t>
      </w:r>
    </w:p>
    <w:p w:rsidR="00000000" w:rsidRPr="009A6D88" w:rsidP="00D65925">
      <w:pPr>
        <w:pStyle w:val="BodyText"/>
      </w:pPr>
      <w:r w:rsidRPr="009A6D88">
        <w:t xml:space="preserve">Evidence required to demonstrate competence must satisfy all of the requirements of the elements and performance criteria. The candidate must be assessed using  one or more cleaning techniques listed in the Range of Conditions. </w:t>
      </w:r>
      <w:r w:rsidRPr="009A6D88">
        <w:t>If not otherwise specified the candidate must demonstrate evidence of performance of the following on at least one occasion.</w:t>
      </w:r>
    </w:p>
    <w:p w:rsidR="00000000" w:rsidRPr="009A6D88" w:rsidP="009A6D88">
      <w:pPr>
        <w:pStyle w:val="ListBullet"/>
      </w:pPr>
      <w:r w:rsidRPr="009A6D88">
        <w:t>interpreting and applying a range of technical documents</w:t>
      </w:r>
    </w:p>
    <w:p w:rsidR="00000000" w:rsidRPr="009A6D88" w:rsidP="009A6D88">
      <w:pPr>
        <w:pStyle w:val="ListBullet"/>
      </w:pPr>
      <w:r w:rsidRPr="009A6D88">
        <w:t>conducting test procedures</w:t>
      </w:r>
    </w:p>
    <w:p w:rsidR="00000000" w:rsidRPr="009A6D88" w:rsidP="009A6D88">
      <w:pPr>
        <w:pStyle w:val="ListBullet"/>
      </w:pPr>
      <w:r w:rsidRPr="009A6D88">
        <w:t>monitoring work processes and ensuring safe wo</w:t>
      </w:r>
      <w:r w:rsidRPr="009A6D88">
        <w:t>rk practices</w:t>
      </w:r>
    </w:p>
    <w:p w:rsidR="00000000" w:rsidRPr="009A6D88" w:rsidP="009A6D88">
      <w:pPr>
        <w:pStyle w:val="ListBullet"/>
      </w:pPr>
      <w:r w:rsidRPr="009A6D88">
        <w:t>testing pipes</w:t>
      </w:r>
    </w:p>
    <w:p w:rsidR="00000000" w:rsidRPr="009A6D88" w:rsidP="009A6D88">
      <w:pPr>
        <w:pStyle w:val="ListBullet"/>
      </w:pPr>
      <w:r w:rsidRPr="009A6D88">
        <w:t>identifying system faults</w:t>
      </w:r>
    </w:p>
    <w:p w:rsidR="00000000" w:rsidRPr="009A6D88" w:rsidP="009A6D88">
      <w:pPr>
        <w:pStyle w:val="ListBullet"/>
      </w:pPr>
      <w:r w:rsidRPr="009A6D88">
        <w:t>testing and commissioning water distribution systems</w:t>
      </w:r>
    </w:p>
    <w:p w:rsidR="00000000" w:rsidRPr="009A6D88" w:rsidP="009A6D88">
      <w:pPr>
        <w:pStyle w:val="ListBullet"/>
      </w:pPr>
      <w:r w:rsidRPr="009A6D88">
        <w:t>planning the testing of water distribution systems</w:t>
      </w:r>
    </w:p>
    <w:p w:rsidR="00000000" w:rsidRPr="009A6D88" w:rsidP="009A6D88">
      <w:pPr>
        <w:pStyle w:val="ListBullet"/>
      </w:pPr>
      <w:r w:rsidRPr="009A6D88">
        <w:t>identifying and analysing system requirements</w:t>
      </w:r>
    </w:p>
    <w:p w:rsidR="00000000" w:rsidRPr="009A6D88" w:rsidP="009A6D88">
      <w:pPr>
        <w:pStyle w:val="ListBullet"/>
      </w:pPr>
      <w:r w:rsidRPr="009A6D88">
        <w:t>identifying and addressing hazards</w:t>
      </w:r>
    </w:p>
    <w:p w:rsidR="00000000" w:rsidRPr="009A6D88" w:rsidP="009A6D88">
      <w:pPr>
        <w:pStyle w:val="ListBullet"/>
      </w:pPr>
      <w:r w:rsidRPr="009A6D88">
        <w:t>using suitable pro</w:t>
      </w:r>
      <w:r w:rsidRPr="009A6D88">
        <w:t xml:space="preserve">tective equipment </w:t>
      </w:r>
    </w:p>
    <w:p w:rsidR="00000000" w:rsidRPr="009A6D88" w:rsidP="009A6D88">
      <w:pPr>
        <w:pStyle w:val="ListBullet"/>
      </w:pPr>
      <w:r w:rsidRPr="009A6D88">
        <w:t>maintaining the quality of water in the system</w:t>
      </w:r>
    </w:p>
    <w:p w:rsidR="00000000" w:rsidRPr="009A6D88" w:rsidP="009A6D88">
      <w:pPr>
        <w:pStyle w:val="ListBullet"/>
      </w:pPr>
      <w:r w:rsidRPr="009A6D88">
        <w:t>commissioning the distribution system</w:t>
      </w:r>
    </w:p>
    <w:p w:rsidR="00000000" w:rsidRPr="009A6D88" w:rsidP="009A6D88">
      <w:pPr>
        <w:pStyle w:val="ListBullet"/>
      </w:pPr>
      <w:r w:rsidRPr="009A6D88">
        <w:t>restoring worksite and equipment</w:t>
      </w:r>
    </w:p>
    <w:p w:rsidR="00000000" w:rsidRPr="009A6D88" w:rsidP="009A6D88">
      <w:pPr>
        <w:pStyle w:val="ListBullet"/>
      </w:pPr>
      <w:r w:rsidRPr="009A6D88">
        <w:t>completing required reports and records</w:t>
      </w:r>
    </w:p>
    <w:p w:rsidR="00000000" w:rsidRPr="009A6D88" w:rsidP="009A6D88">
      <w:pPr>
        <w:pStyle w:val="AllowPageBreak"/>
      </w:pPr>
    </w:p>
    <w:p w:rsidR="00000000" w:rsidRPr="009A6D88" w:rsidP="009A6D88">
      <w:pPr>
        <w:pStyle w:val="Heading1"/>
      </w:pPr>
      <w:bookmarkStart w:id="3" w:name="O_760399"/>
      <w:bookmarkEnd w:id="3"/>
      <w:r w:rsidRPr="009A6D88">
        <w:t>Knowledge Evidence</w:t>
      </w:r>
    </w:p>
    <w:p w:rsidR="00000000" w:rsidRPr="009A6D88" w:rsidP="00D65925">
      <w:pPr>
        <w:pStyle w:val="BodyText"/>
      </w:pPr>
      <w:r w:rsidRPr="009A6D88">
        <w:t>Evidence required to demonstrate competence</w:t>
      </w:r>
      <w:r w:rsidRPr="009A6D88">
        <w:t xml:space="preserve"> must satisfy all of the requirements of the elements and performance criteria. If not otherwise specified the depth of knowledge demonstrated must be appropriate to the job context of the candidate.</w:t>
      </w:r>
    </w:p>
    <w:p w:rsidR="00000000" w:rsidRPr="009A6D88" w:rsidP="009A6D88">
      <w:pPr>
        <w:pStyle w:val="ListBullet"/>
      </w:pPr>
      <w:r w:rsidRPr="009A6D88">
        <w:t>general WHS on work sites</w:t>
      </w:r>
    </w:p>
    <w:p w:rsidR="00000000" w:rsidRPr="009A6D88" w:rsidP="009A6D88">
      <w:pPr>
        <w:pStyle w:val="ListBullet"/>
      </w:pPr>
      <w:r w:rsidRPr="009A6D88">
        <w:t>the risk factors and potentia</w:t>
      </w:r>
      <w:r w:rsidRPr="009A6D88">
        <w:t>l hazards of test procedures</w:t>
      </w:r>
    </w:p>
    <w:p w:rsidR="00000000" w:rsidRPr="009A6D88" w:rsidP="009A6D88">
      <w:pPr>
        <w:pStyle w:val="ListBullet"/>
      </w:pPr>
      <w:r w:rsidRPr="009A6D88">
        <w:t>water hygiene and system disinfection requirements</w:t>
      </w:r>
    </w:p>
    <w:p w:rsidR="00000000" w:rsidRPr="009A6D88" w:rsidP="009A6D88">
      <w:pPr>
        <w:pStyle w:val="ListBullet"/>
      </w:pPr>
      <w:r w:rsidRPr="009A6D88">
        <w:t>equipment operation</w:t>
      </w:r>
    </w:p>
    <w:p w:rsidR="00000000" w:rsidRPr="009A6D88" w:rsidP="009A6D88">
      <w:pPr>
        <w:pStyle w:val="ListBullet"/>
      </w:pPr>
      <w:r w:rsidRPr="009A6D88">
        <w:t>environmental aspects of test procedures</w:t>
      </w:r>
    </w:p>
    <w:p w:rsidR="00000000" w:rsidRPr="009A6D88" w:rsidP="009A6D88">
      <w:pPr>
        <w:pStyle w:val="ListBullet"/>
      </w:pPr>
      <w:r w:rsidRPr="009A6D88">
        <w:t>characteristics of pipes, materials and fittings</w:t>
      </w:r>
    </w:p>
    <w:p w:rsidR="00000000" w:rsidRPr="009A6D88" w:rsidP="009A6D88">
      <w:pPr>
        <w:pStyle w:val="ListBullet"/>
      </w:pPr>
      <w:r w:rsidRPr="009A6D88">
        <w:t>an overview of the water distribution system and water industry operations</w:t>
      </w:r>
    </w:p>
    <w:p w:rsidR="00000000" w:rsidRPr="009A6D88" w:rsidP="009A6D88">
      <w:pPr>
        <w:pStyle w:val="ListBullet"/>
      </w:pPr>
      <w:r w:rsidRPr="009A6D88">
        <w:t>relevant definitions, terminology, symbols and language</w:t>
      </w:r>
    </w:p>
    <w:p w:rsidR="00000000" w:rsidRPr="009A6D88" w:rsidP="009A6D88">
      <w:pPr>
        <w:pStyle w:val="ListBullet"/>
      </w:pPr>
      <w:r w:rsidRPr="009A6D88">
        <w:t>testing methods used for water distribution systems</w:t>
      </w:r>
    </w:p>
    <w:p w:rsidR="00000000" w:rsidRPr="009A6D88" w:rsidP="009A6D88">
      <w:pPr>
        <w:pStyle w:val="AllowPageBreak"/>
      </w:pPr>
    </w:p>
    <w:p w:rsidR="00000000" w:rsidRPr="009A6D88" w:rsidP="009A6D88">
      <w:pPr>
        <w:pStyle w:val="Heading1"/>
      </w:pPr>
      <w:bookmarkStart w:id="4" w:name="O_760400"/>
      <w:bookmarkEnd w:id="4"/>
      <w:r w:rsidRPr="009A6D88">
        <w:t>Assessment Conditions</w:t>
      </w:r>
    </w:p>
    <w:p w:rsidR="00000000" w:rsidRPr="009A6D88" w:rsidP="00D65925">
      <w:pPr>
        <w:pStyle w:val="BodyText"/>
      </w:pPr>
      <w:r w:rsidRPr="009A6D88">
        <w:t>Competency should be assessed in a</w:t>
      </w:r>
      <w:r w:rsidRPr="009A6D88">
        <w:t>n actual workplace or in a simulated environment, with access to equipment and infrastructure appropriate to the outcome. Competency should be demonstrated over time to ensure the candidate is assessed across a variety of situations.</w:t>
      </w:r>
    </w:p>
    <w:p w:rsidR="00D65925" w:rsidP="00D65925">
      <w:pPr>
        <w:pStyle w:val="BodyText"/>
      </w:pPr>
      <w:r w:rsidRPr="009A6D88">
        <w:t>Assessors must satisf</w:t>
      </w:r>
      <w:r w:rsidRPr="009A6D88">
        <w:t>y the NVR/AQTF mandatory competency requirements for assessors.</w:t>
      </w:r>
    </w:p>
    <w:p w:rsidR="00000000" w:rsidRPr="009A6D88" w:rsidP="009A6D88">
      <w:pPr>
        <w:pStyle w:val="Heading1"/>
      </w:pPr>
      <w:bookmarkStart w:id="5" w:name="O_760403"/>
      <w:bookmarkEnd w:id="5"/>
      <w:r w:rsidRPr="009A6D88">
        <w:t>Links</w:t>
      </w:r>
    </w:p>
    <w:p w:rsidR="00000000" w:rsidRPr="009A6D88" w:rsidP="00D65925">
      <w:pPr>
        <w:pStyle w:val="BodyText"/>
      </w:pPr>
      <w:r w:rsidRPr="009A6D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F4570">
        <w:rPr>
          <w:rStyle w:val="Hyperlink"/>
        </w:rPr>
        <w:t>https://vetnet.education.gov.au/Pages/TrainingDocs.aspx?q=26336bc0-04e5-49d9-8c31-46c49b6a0037</w:t>
      </w:r>
      <w:r>
        <w:fldChar w:fldCharType="end"/>
      </w:r>
    </w:p>
    <w:p w:rsidR="00000000" w:rsidRPr="009A6D88" w:rsidP="00D65925">
      <w:pPr>
        <w:pStyle w:val="BodyText"/>
      </w:pPr>
      <w:r w:rsidRPr="009A6D88">
        <w:t>Companion Vo</w:t>
      </w:r>
      <w:r w:rsidRPr="009A6D88">
        <w:t xml:space="preserve">lume implementation guides are found in VETNet - </w:t>
      </w:r>
      <w:r>
        <w:fldChar w:fldCharType="begin"/>
      </w:r>
      <w:r>
        <w:instrText xml:space="preserve"> HYPERLINK "https://vetnet.education.gov.au/Pages/TrainingDocs.aspx?q=26336bc0-04e5-49d9-8c31-46c49b6a0037" </w:instrText>
      </w:r>
      <w:r>
        <w:fldChar w:fldCharType="separate"/>
      </w:r>
      <w:r w:rsidRPr="00DF4570">
        <w:rPr>
          <w:rStyle w:val="Hyperlink"/>
        </w:rPr>
        <w:t>https://vetnet.education.gov.au/Pages/TrainingDocs.aspx?q=26336bc0-04e5-49d9-8c31-46c49b6a0037</w:t>
      </w:r>
      <w:r>
        <w:fldChar w:fldCharType="end"/>
      </w:r>
    </w:p>
    <w:p w:rsidR="00000000" w:rsidRPr="009A6D88" w:rsidP="00D65925">
      <w:pPr>
        <w:pStyle w:val="BodyText"/>
      </w:pPr>
      <w:r w:rsidRPr="009A6D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F4570">
        <w:rPr>
          <w:rStyle w:val="Hyperlink"/>
        </w:rPr>
        <w:t>https://vetnet.education.gov.au/Pages/TrainingDocs.aspx?q=26336bc0-04e5-49d9-8c31-46c49b6a0037</w:t>
      </w:r>
      <w:r>
        <w:fldChar w:fldCharType="end"/>
      </w:r>
    </w:p>
    <w:p w:rsidR="00000000" w:rsidRPr="009A6D88" w:rsidP="00D65925">
      <w:pPr>
        <w:pStyle w:val="BodyText"/>
      </w:pPr>
      <w:r w:rsidRPr="009A6D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F4570">
        <w:rPr>
          <w:rStyle w:val="Hyperlink"/>
        </w:rPr>
        <w:t>https://vetnet.education.gov.au/Pages/TrainingDocs.aspx?q=26336bc0-04e5-49d9-8c31-46c49b6a0037</w:t>
      </w:r>
      <w:r>
        <w:fldChar w:fldCharType="end"/>
      </w:r>
    </w:p>
    <w:p w:rsidR="00000000" w:rsidRPr="009A6D88" w:rsidP="009A6D88"/>
    <w:sectPr w:rsidSect="009A6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88" w:rsidRPr="00D65925" w:rsidP="00D65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25" w:rsidP="009A6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65925" w:rsidP="009A6D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5925" w:rsidP="009A6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D88" w:rsidRPr="00D65925" w:rsidP="00D65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25" w:rsidRPr="002D2AF8" w:rsidP="009A6D88">
    <w:pPr>
      <w:pStyle w:val="Header"/>
      <w:framePr w:wrap="around"/>
    </w:pPr>
    <w:r>
      <w:fldChar w:fldCharType="begin"/>
    </w:r>
    <w:r>
      <w:instrText xml:space="preserve"> TITLE   \* MERGEFORMAT </w:instrText>
    </w:r>
    <w:r>
      <w:fldChar w:fldCharType="separate"/>
    </w:r>
    <w:r>
      <w:t>Assessment Requirements for NWPNET044 Test and commission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65925" w:rsidP="009A6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03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766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D88"/>
    <w:pPr>
      <w:spacing w:before="360" w:after="60"/>
      <w:outlineLvl w:val="0"/>
    </w:pPr>
    <w:rPr>
      <w:sz w:val="32"/>
    </w:rPr>
  </w:style>
  <w:style w:type="paragraph" w:styleId="Heading2">
    <w:name w:val="heading 2"/>
    <w:basedOn w:val="HeadingBase"/>
    <w:next w:val="BodyText"/>
    <w:link w:val="Heading2Char"/>
    <w:qFormat/>
    <w:rsid w:val="009A6D88"/>
    <w:pPr>
      <w:keepLines/>
      <w:spacing w:before="240" w:after="120"/>
      <w:outlineLvl w:val="1"/>
    </w:pPr>
    <w:rPr>
      <w:sz w:val="28"/>
      <w:szCs w:val="40"/>
    </w:rPr>
  </w:style>
  <w:style w:type="paragraph" w:styleId="Heading3">
    <w:name w:val="heading 3"/>
    <w:basedOn w:val="HeadingBase"/>
    <w:next w:val="BodyText"/>
    <w:link w:val="Heading3Char"/>
    <w:qFormat/>
    <w:rsid w:val="009A6D88"/>
    <w:pPr>
      <w:spacing w:before="180" w:after="120"/>
      <w:outlineLvl w:val="2"/>
    </w:pPr>
    <w:rPr>
      <w:spacing w:val="-10"/>
      <w:kern w:val="32"/>
    </w:rPr>
  </w:style>
  <w:style w:type="paragraph" w:styleId="Heading4">
    <w:name w:val="heading 4"/>
    <w:basedOn w:val="HeadingBase"/>
    <w:next w:val="BodyText"/>
    <w:link w:val="Heading4Char"/>
    <w:qFormat/>
    <w:rsid w:val="009A6D88"/>
    <w:pPr>
      <w:spacing w:before="160" w:after="120"/>
      <w:outlineLvl w:val="3"/>
    </w:pPr>
    <w:rPr>
      <w:sz w:val="22"/>
    </w:rPr>
  </w:style>
  <w:style w:type="paragraph" w:styleId="Heading5">
    <w:name w:val="heading 5"/>
    <w:basedOn w:val="HeadingBase"/>
    <w:next w:val="Normal"/>
    <w:link w:val="Heading5Char"/>
    <w:qFormat/>
    <w:rsid w:val="009A6D88"/>
    <w:pPr>
      <w:spacing w:before="80"/>
      <w:outlineLvl w:val="4"/>
    </w:pPr>
    <w:rPr>
      <w:color w:val="918585"/>
      <w:sz w:val="20"/>
    </w:rPr>
  </w:style>
  <w:style w:type="paragraph" w:styleId="Heading6">
    <w:name w:val="heading 6"/>
    <w:basedOn w:val="HeadingBase"/>
    <w:next w:val="Normal"/>
    <w:link w:val="Heading6Char"/>
    <w:qFormat/>
    <w:rsid w:val="009A6D88"/>
    <w:pPr>
      <w:spacing w:before="60"/>
      <w:outlineLvl w:val="5"/>
    </w:pPr>
    <w:rPr>
      <w:color w:val="918585"/>
      <w:sz w:val="20"/>
    </w:rPr>
  </w:style>
  <w:style w:type="paragraph" w:styleId="Heading7">
    <w:name w:val="heading 7"/>
    <w:basedOn w:val="Normal"/>
    <w:next w:val="Normal"/>
    <w:link w:val="Heading7Char"/>
    <w:qFormat/>
    <w:rsid w:val="009A6D88"/>
    <w:pPr>
      <w:ind w:left="720"/>
      <w:outlineLvl w:val="6"/>
    </w:pPr>
    <w:rPr>
      <w:i/>
    </w:rPr>
  </w:style>
  <w:style w:type="paragraph" w:styleId="Heading8">
    <w:name w:val="heading 8"/>
    <w:basedOn w:val="Normal"/>
    <w:next w:val="Normal"/>
    <w:link w:val="Heading8Char"/>
    <w:qFormat/>
    <w:rsid w:val="009A6D88"/>
    <w:pPr>
      <w:ind w:left="720"/>
      <w:outlineLvl w:val="7"/>
    </w:pPr>
    <w:rPr>
      <w:i/>
    </w:rPr>
  </w:style>
  <w:style w:type="paragraph" w:styleId="Heading9">
    <w:name w:val="heading 9"/>
    <w:basedOn w:val="Normal"/>
    <w:next w:val="Normal"/>
    <w:link w:val="Heading9Char"/>
    <w:qFormat/>
    <w:rsid w:val="009A6D88"/>
    <w:pPr>
      <w:ind w:left="720"/>
      <w:outlineLvl w:val="8"/>
    </w:pPr>
    <w:rPr>
      <w:i/>
    </w:rPr>
  </w:style>
  <w:style w:type="character" w:default="1" w:styleId="DefaultParagraphFont">
    <w:name w:val="Default Paragraph Font"/>
    <w:uiPriority w:val="1"/>
    <w:unhideWhenUsed/>
    <w:rsid w:val="009A6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D88"/>
  </w:style>
  <w:style w:type="character" w:customStyle="1" w:styleId="Heading1Char">
    <w:name w:val="Heading 1 Char"/>
    <w:basedOn w:val="DefaultParagraphFont"/>
    <w:link w:val="Heading1"/>
    <w:rsid w:val="009A6D88"/>
    <w:rPr>
      <w:rFonts w:ascii="Times New Roman" w:eastAsia="Times New Roman" w:hAnsi="Times New Roman" w:cs="Times New Roman"/>
      <w:b/>
      <w:sz w:val="32"/>
      <w:szCs w:val="20"/>
      <w:lang w:eastAsia="en-US"/>
    </w:rPr>
  </w:style>
  <w:style w:type="paragraph" w:styleId="BodyText">
    <w:name w:val="Body Text"/>
    <w:basedOn w:val="Normal"/>
    <w:link w:val="BodyTextChar"/>
    <w:rsid w:val="009A6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D88"/>
    <w:rPr>
      <w:rFonts w:ascii="Times New Roman" w:eastAsia="Times New Roman" w:hAnsi="Times New Roman" w:cs="Times New Roman"/>
      <w:sz w:val="24"/>
      <w:lang w:eastAsia="en-US"/>
    </w:rPr>
  </w:style>
  <w:style w:type="paragraph" w:styleId="ListBullet">
    <w:name w:val="List Bullet"/>
    <w:basedOn w:val="List"/>
    <w:rsid w:val="009A6D88"/>
    <w:pPr>
      <w:numPr>
        <w:numId w:val="12"/>
      </w:numPr>
      <w:tabs>
        <w:tab w:val="clear" w:pos="340"/>
      </w:tabs>
      <w:spacing w:before="40" w:after="40"/>
    </w:pPr>
  </w:style>
  <w:style w:type="paragraph" w:customStyle="1" w:styleId="SuperHeading">
    <w:name w:val="SuperHeading"/>
    <w:basedOn w:val="Normal"/>
    <w:rsid w:val="009A6D88"/>
    <w:pPr>
      <w:spacing w:before="240" w:after="120"/>
      <w:outlineLvl w:val="0"/>
    </w:pPr>
    <w:rPr>
      <w:rFonts w:ascii="Times New Roman" w:hAnsi="Times New Roman"/>
      <w:b/>
      <w:sz w:val="32"/>
    </w:rPr>
  </w:style>
  <w:style w:type="paragraph" w:customStyle="1" w:styleId="TableHeading">
    <w:name w:val="Table Heading"/>
    <w:basedOn w:val="HeadingBase"/>
    <w:rsid w:val="009A6D88"/>
    <w:pPr>
      <w:keepLines/>
      <w:pBdr>
        <w:bottom w:val="single" w:sz="6" w:space="1" w:color="918585"/>
      </w:pBdr>
      <w:spacing w:before="240"/>
    </w:pPr>
  </w:style>
  <w:style w:type="paragraph" w:customStyle="1" w:styleId="AllowPageBreak">
    <w:name w:val="AllowPageBreak"/>
    <w:rsid w:val="009A6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D88"/>
    <w:rPr>
      <w:rFonts w:ascii="Courier New" w:eastAsia="Times New Roman" w:hAnsi="Courier New" w:cs="Times New Roman"/>
      <w:i/>
      <w:szCs w:val="20"/>
      <w:lang w:eastAsia="en-US"/>
    </w:rPr>
  </w:style>
  <w:style w:type="paragraph" w:customStyle="1" w:styleId="HeadingBase">
    <w:name w:val="Heading Base"/>
    <w:rsid w:val="009A6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D88"/>
    <w:pPr>
      <w:tabs>
        <w:tab w:val="right" w:leader="dot" w:pos="9072"/>
      </w:tabs>
      <w:ind w:left="567"/>
    </w:pPr>
    <w:rPr>
      <w:szCs w:val="22"/>
    </w:rPr>
  </w:style>
  <w:style w:type="paragraph" w:customStyle="1" w:styleId="TOCBase">
    <w:name w:val="TOC Base"/>
    <w:rsid w:val="009A6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D88"/>
    <w:pPr>
      <w:tabs>
        <w:tab w:val="right" w:leader="dot" w:pos="9072"/>
      </w:tabs>
      <w:spacing w:before="40" w:after="40"/>
      <w:ind w:left="284"/>
    </w:pPr>
    <w:rPr>
      <w:rFonts w:ascii="Times New Roman" w:hAnsi="Times New Roman"/>
    </w:rPr>
  </w:style>
  <w:style w:type="paragraph" w:styleId="TOC1">
    <w:name w:val="toc 1"/>
    <w:basedOn w:val="TOCBase"/>
    <w:next w:val="Normal"/>
    <w:rsid w:val="009A6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D88"/>
    <w:rPr>
      <w:rFonts w:ascii="Times New Roman" w:eastAsia="Times New Roman" w:hAnsi="Times New Roman" w:cs="Times New Roman"/>
      <w:sz w:val="16"/>
      <w:lang w:eastAsia="en-US"/>
    </w:rPr>
  </w:style>
  <w:style w:type="paragraph" w:styleId="Title">
    <w:name w:val="Title"/>
    <w:basedOn w:val="HeadingBase"/>
    <w:link w:val="TitleChar"/>
    <w:qFormat/>
    <w:rsid w:val="009A6D88"/>
    <w:pPr>
      <w:spacing w:before="5040"/>
      <w:jc w:val="center"/>
    </w:pPr>
    <w:rPr>
      <w:sz w:val="48"/>
      <w:szCs w:val="72"/>
      <w:lang w:val="en-US"/>
    </w:rPr>
  </w:style>
  <w:style w:type="character" w:customStyle="1" w:styleId="TitleChar">
    <w:name w:val="Title Char"/>
    <w:basedOn w:val="DefaultParagraphFont"/>
    <w:link w:val="Title"/>
    <w:rsid w:val="009A6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D88"/>
    <w:pPr>
      <w:tabs>
        <w:tab w:val="left" w:pos="3600"/>
        <w:tab w:val="left" w:pos="3958"/>
      </w:tabs>
    </w:pPr>
  </w:style>
  <w:style w:type="paragraph" w:styleId="List">
    <w:name w:val="List"/>
    <w:basedOn w:val="BodyText"/>
    <w:next w:val="BodyText"/>
    <w:rsid w:val="009A6D88"/>
    <w:pPr>
      <w:tabs>
        <w:tab w:val="left" w:pos="340"/>
      </w:tabs>
      <w:spacing w:before="60" w:after="60"/>
      <w:ind w:left="340" w:hanging="340"/>
    </w:pPr>
  </w:style>
  <w:style w:type="paragraph" w:customStyle="1" w:styleId="Note">
    <w:name w:val="Note"/>
    <w:basedOn w:val="BodyText"/>
    <w:rsid w:val="009A6D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D88"/>
    <w:rPr>
      <w:b/>
      <w:spacing w:val="0"/>
    </w:rPr>
  </w:style>
  <w:style w:type="paragraph" w:customStyle="1" w:styleId="SuperTitle">
    <w:name w:val="SuperTitle"/>
    <w:basedOn w:val="Title"/>
    <w:rsid w:val="009A6D88"/>
    <w:pPr>
      <w:framePr w:wrap="auto" w:hAnchor="text" w:y="6049"/>
    </w:pPr>
    <w:rPr>
      <w:color w:val="000000"/>
      <w:sz w:val="40"/>
    </w:rPr>
  </w:style>
  <w:style w:type="paragraph" w:customStyle="1" w:styleId="TOCTitle">
    <w:name w:val="TOCTitle"/>
    <w:basedOn w:val="Heading1"/>
    <w:rsid w:val="009A6D88"/>
    <w:pPr>
      <w:spacing w:after="240"/>
      <w:jc w:val="center"/>
      <w:outlineLvl w:val="9"/>
    </w:pPr>
    <w:rPr>
      <w:caps/>
    </w:rPr>
  </w:style>
  <w:style w:type="paragraph" w:customStyle="1" w:styleId="Version">
    <w:name w:val="Version"/>
    <w:rsid w:val="009A6D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D88"/>
    <w:pPr>
      <w:numPr>
        <w:numId w:val="13"/>
      </w:numPr>
      <w:tabs>
        <w:tab w:val="clear" w:pos="680"/>
      </w:tabs>
    </w:pPr>
  </w:style>
  <w:style w:type="paragraph" w:styleId="Index1">
    <w:name w:val="index 1"/>
    <w:basedOn w:val="Normal"/>
    <w:next w:val="Normal"/>
    <w:semiHidden/>
    <w:rsid w:val="009A6D88"/>
    <w:pPr>
      <w:keepNext w:val="0"/>
      <w:tabs>
        <w:tab w:val="right" w:pos="4176"/>
      </w:tabs>
      <w:ind w:left="198" w:hanging="198"/>
    </w:pPr>
    <w:rPr>
      <w:rFonts w:ascii="Garamond" w:hAnsi="Garamond"/>
    </w:rPr>
  </w:style>
  <w:style w:type="paragraph" w:styleId="IndexHeading">
    <w:name w:val="index heading"/>
    <w:basedOn w:val="Normal"/>
    <w:next w:val="Index1"/>
    <w:semiHidden/>
    <w:rsid w:val="009A6D88"/>
    <w:pPr>
      <w:spacing w:before="120" w:after="120"/>
    </w:pPr>
    <w:rPr>
      <w:rFonts w:ascii="Arial" w:hAnsi="Arial"/>
      <w:b/>
      <w:color w:val="918585"/>
      <w:sz w:val="24"/>
    </w:rPr>
  </w:style>
  <w:style w:type="paragraph" w:styleId="Header">
    <w:name w:val="header"/>
    <w:basedOn w:val="Normal"/>
    <w:link w:val="HeaderChar"/>
    <w:rsid w:val="009A6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D88"/>
    <w:rPr>
      <w:rFonts w:ascii="Times New Roman" w:eastAsia="Times New Roman" w:hAnsi="Times New Roman" w:cs="Times New Roman"/>
      <w:sz w:val="16"/>
      <w:szCs w:val="20"/>
      <w:lang w:val="en-GB" w:eastAsia="en-US"/>
    </w:rPr>
  </w:style>
  <w:style w:type="paragraph" w:customStyle="1" w:styleId="Chapter">
    <w:name w:val="Chapter"/>
    <w:basedOn w:val="Normal"/>
    <w:rsid w:val="009A6D88"/>
    <w:pPr>
      <w:spacing w:before="240"/>
    </w:pPr>
    <w:rPr>
      <w:rFonts w:ascii="Times New Roman" w:hAnsi="Times New Roman"/>
      <w:smallCaps/>
      <w:spacing w:val="80"/>
      <w:sz w:val="28"/>
    </w:rPr>
  </w:style>
  <w:style w:type="paragraph" w:customStyle="1" w:styleId="InChapter">
    <w:name w:val="InChapter"/>
    <w:basedOn w:val="Heading3"/>
    <w:rsid w:val="009A6D88"/>
    <w:pPr>
      <w:spacing w:after="240"/>
      <w:outlineLvl w:val="9"/>
    </w:pPr>
    <w:rPr>
      <w:noProof/>
    </w:rPr>
  </w:style>
  <w:style w:type="paragraph" w:styleId="Index2">
    <w:name w:val="index 2"/>
    <w:basedOn w:val="Normal"/>
    <w:next w:val="Normal"/>
    <w:semiHidden/>
    <w:rsid w:val="009A6D88"/>
    <w:pPr>
      <w:tabs>
        <w:tab w:val="right" w:pos="4176"/>
      </w:tabs>
      <w:ind w:left="568" w:hanging="284"/>
    </w:pPr>
    <w:rPr>
      <w:rFonts w:ascii="Garamond" w:hAnsi="Garamond"/>
    </w:rPr>
  </w:style>
  <w:style w:type="paragraph" w:customStyle="1" w:styleId="Byline">
    <w:name w:val="Byline"/>
    <w:rsid w:val="009A6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D88"/>
    <w:pPr>
      <w:tabs>
        <w:tab w:val="clear" w:pos="3600"/>
        <w:tab w:val="clear" w:pos="3958"/>
      </w:tabs>
      <w:jc w:val="right"/>
    </w:pPr>
  </w:style>
  <w:style w:type="character" w:styleId="Emphasis">
    <w:name w:val="Emphasis"/>
    <w:basedOn w:val="DefaultParagraphFont"/>
    <w:qFormat/>
    <w:rsid w:val="009A6D88"/>
    <w:rPr>
      <w:i/>
    </w:rPr>
  </w:style>
  <w:style w:type="paragraph" w:styleId="Caption">
    <w:name w:val="caption"/>
    <w:basedOn w:val="BodyText"/>
    <w:next w:val="Normal"/>
    <w:qFormat/>
    <w:rsid w:val="009A6D88"/>
    <w:pPr>
      <w:framePr w:w="2268" w:hSpace="181" w:vSpace="181" w:wrap="around" w:vAnchor="text" w:hAnchor="page" w:x="1135" w:y="285" w:anchorLock="1"/>
    </w:pPr>
    <w:rPr>
      <w:i/>
    </w:rPr>
  </w:style>
  <w:style w:type="paragraph" w:customStyle="1" w:styleId="MiniTOCTitle">
    <w:name w:val="MiniTOCTitle"/>
    <w:basedOn w:val="Heading4"/>
    <w:rsid w:val="009A6D88"/>
    <w:pPr>
      <w:spacing w:before="240"/>
      <w:outlineLvl w:val="9"/>
    </w:pPr>
    <w:rPr>
      <w:noProof/>
      <w:sz w:val="24"/>
    </w:rPr>
  </w:style>
  <w:style w:type="paragraph" w:customStyle="1" w:styleId="MiniTOCItem">
    <w:name w:val="MiniTOCItem"/>
    <w:basedOn w:val="ListBullet"/>
    <w:rsid w:val="009A6D88"/>
    <w:pPr>
      <w:numPr>
        <w:numId w:val="0"/>
      </w:numPr>
      <w:tabs>
        <w:tab w:val="right" w:leader="dot" w:pos="6521"/>
      </w:tabs>
      <w:spacing w:before="0" w:after="0"/>
    </w:pPr>
  </w:style>
  <w:style w:type="paragraph" w:customStyle="1" w:styleId="TOFTitle">
    <w:name w:val="TOFTitle"/>
    <w:basedOn w:val="TOCTitle"/>
    <w:rsid w:val="009A6D88"/>
  </w:style>
  <w:style w:type="paragraph" w:styleId="TableofFigures">
    <w:name w:val="table of figures"/>
    <w:basedOn w:val="Normal"/>
    <w:next w:val="Normal"/>
    <w:semiHidden/>
    <w:rsid w:val="009A6D88"/>
    <w:pPr>
      <w:tabs>
        <w:tab w:val="right" w:leader="dot" w:pos="9072"/>
      </w:tabs>
      <w:ind w:left="970" w:hanging="403"/>
    </w:pPr>
    <w:rPr>
      <w:rFonts w:ascii="Times New Roman" w:hAnsi="Times New Roman"/>
      <w:b/>
    </w:rPr>
  </w:style>
  <w:style w:type="paragraph" w:styleId="ListNumber">
    <w:name w:val="List Number"/>
    <w:basedOn w:val="List"/>
    <w:rsid w:val="009A6D88"/>
    <w:pPr>
      <w:numPr>
        <w:numId w:val="10"/>
      </w:numPr>
    </w:pPr>
  </w:style>
  <w:style w:type="character" w:customStyle="1" w:styleId="WingdingSymbols">
    <w:name w:val="Wingding Symbols"/>
    <w:rsid w:val="009A6D88"/>
    <w:rPr>
      <w:rFonts w:ascii="Wingdings" w:hAnsi="Wingdings"/>
    </w:rPr>
  </w:style>
  <w:style w:type="character" w:customStyle="1" w:styleId="HotSpot">
    <w:name w:val="HotSpot"/>
    <w:rsid w:val="009A6D88"/>
    <w:rPr>
      <w:color w:val="0033CC"/>
      <w:u w:val="none"/>
    </w:rPr>
  </w:style>
  <w:style w:type="paragraph" w:customStyle="1" w:styleId="BodyTextRight">
    <w:name w:val="Body Text Right"/>
    <w:basedOn w:val="BodyText"/>
    <w:rsid w:val="009A6D88"/>
    <w:pPr>
      <w:spacing w:before="0" w:after="0"/>
      <w:jc w:val="right"/>
    </w:pPr>
  </w:style>
  <w:style w:type="paragraph" w:styleId="Index3">
    <w:name w:val="index 3"/>
    <w:basedOn w:val="ListNumber2"/>
    <w:next w:val="Normal"/>
    <w:semiHidden/>
    <w:rsid w:val="009A6D88"/>
    <w:pPr>
      <w:numPr>
        <w:numId w:val="0"/>
      </w:numPr>
      <w:tabs>
        <w:tab w:val="right" w:leader="dot" w:pos="4176"/>
      </w:tabs>
    </w:pPr>
  </w:style>
  <w:style w:type="paragraph" w:styleId="ListNumber2">
    <w:name w:val="List Number 2"/>
    <w:basedOn w:val="List2"/>
    <w:rsid w:val="009A6D88"/>
    <w:pPr>
      <w:numPr>
        <w:numId w:val="9"/>
      </w:numPr>
      <w:tabs>
        <w:tab w:val="clear" w:pos="1060"/>
      </w:tabs>
    </w:pPr>
  </w:style>
  <w:style w:type="paragraph" w:customStyle="1" w:styleId="MarginNote">
    <w:name w:val="Margin Note"/>
    <w:basedOn w:val="BodyText"/>
    <w:rsid w:val="009A6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D88"/>
    <w:rPr>
      <w:sz w:val="32"/>
    </w:rPr>
  </w:style>
  <w:style w:type="paragraph" w:customStyle="1" w:styleId="HeadingProcedure">
    <w:name w:val="Heading Procedure"/>
    <w:basedOn w:val="HeadingBase"/>
    <w:next w:val="Normal"/>
    <w:rsid w:val="009A6D88"/>
    <w:pPr>
      <w:tabs>
        <w:tab w:val="left" w:pos="0"/>
      </w:tabs>
      <w:spacing w:before="120" w:after="60"/>
    </w:pPr>
    <w:rPr>
      <w:i/>
      <w:color w:val="918585"/>
      <w:sz w:val="22"/>
    </w:rPr>
  </w:style>
  <w:style w:type="paragraph" w:customStyle="1" w:styleId="TableBodyText">
    <w:name w:val="Table Body Text"/>
    <w:basedOn w:val="BodyText"/>
    <w:rsid w:val="009A6D88"/>
    <w:pPr>
      <w:spacing w:before="60" w:after="60"/>
    </w:pPr>
  </w:style>
  <w:style w:type="paragraph" w:styleId="ListContinue">
    <w:name w:val="List Continue"/>
    <w:basedOn w:val="List"/>
    <w:rsid w:val="009A6D88"/>
    <w:pPr>
      <w:ind w:firstLine="0"/>
    </w:pPr>
  </w:style>
  <w:style w:type="paragraph" w:customStyle="1" w:styleId="ListNote">
    <w:name w:val="List Note"/>
    <w:basedOn w:val="List"/>
    <w:rsid w:val="009A6D88"/>
    <w:pPr>
      <w:pBdr>
        <w:top w:val="single" w:sz="6" w:space="2" w:color="918585"/>
        <w:bottom w:val="single" w:sz="6" w:space="2" w:color="918585"/>
      </w:pBdr>
      <w:tabs>
        <w:tab w:val="left" w:pos="1021"/>
      </w:tabs>
      <w:ind w:firstLine="0"/>
    </w:pPr>
  </w:style>
  <w:style w:type="paragraph" w:customStyle="1" w:styleId="Warning">
    <w:name w:val="Warning"/>
    <w:basedOn w:val="BodyText"/>
    <w:rsid w:val="009A6D88"/>
    <w:pPr>
      <w:shd w:val="clear" w:color="auto" w:fill="D9D9D9"/>
      <w:tabs>
        <w:tab w:val="left" w:pos="992"/>
      </w:tabs>
      <w:ind w:left="119" w:right="119"/>
    </w:pPr>
    <w:rPr>
      <w:sz w:val="20"/>
    </w:rPr>
  </w:style>
  <w:style w:type="paragraph" w:customStyle="1" w:styleId="MarginIcons">
    <w:name w:val="Margin Icons"/>
    <w:basedOn w:val="BodyText"/>
    <w:rsid w:val="009A6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D88"/>
    <w:rPr>
      <w:rFonts w:ascii="Courier New" w:hAnsi="Courier New"/>
    </w:rPr>
  </w:style>
  <w:style w:type="paragraph" w:customStyle="1" w:styleId="NoteBullet">
    <w:name w:val="Note Bullet"/>
    <w:basedOn w:val="Note"/>
    <w:rsid w:val="009A6D88"/>
    <w:pPr>
      <w:tabs>
        <w:tab w:val="clear" w:pos="680"/>
      </w:tabs>
      <w:spacing w:before="60" w:after="60"/>
    </w:pPr>
  </w:style>
  <w:style w:type="paragraph" w:customStyle="1" w:styleId="SubHeading2">
    <w:name w:val="SubHeading2"/>
    <w:basedOn w:val="HeadingBase"/>
    <w:rsid w:val="009A6D88"/>
    <w:pPr>
      <w:spacing w:before="240" w:after="60"/>
    </w:pPr>
    <w:rPr>
      <w:sz w:val="20"/>
    </w:rPr>
  </w:style>
  <w:style w:type="paragraph" w:customStyle="1" w:styleId="SubHeading1">
    <w:name w:val="SubHeading1"/>
    <w:basedOn w:val="HeadingBase"/>
    <w:rsid w:val="009A6D88"/>
    <w:pPr>
      <w:spacing w:before="240" w:after="60"/>
    </w:pPr>
    <w:rPr>
      <w:color w:val="918585"/>
      <w:sz w:val="22"/>
    </w:rPr>
  </w:style>
  <w:style w:type="paragraph" w:customStyle="1" w:styleId="SideHeading">
    <w:name w:val="Side Heading"/>
    <w:basedOn w:val="HeadingBase"/>
    <w:rsid w:val="009A6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D88"/>
    <w:pPr>
      <w:tabs>
        <w:tab w:val="num" w:pos="360"/>
      </w:tabs>
    </w:pPr>
  </w:style>
  <w:style w:type="paragraph" w:styleId="PlainText">
    <w:name w:val="Plain Text"/>
    <w:basedOn w:val="Normal"/>
    <w:link w:val="PlainTextChar"/>
    <w:rsid w:val="009A6D88"/>
    <w:rPr>
      <w:sz w:val="20"/>
    </w:rPr>
  </w:style>
  <w:style w:type="character" w:customStyle="1" w:styleId="PlainTextChar">
    <w:name w:val="Plain Text Char"/>
    <w:basedOn w:val="DefaultParagraphFont"/>
    <w:link w:val="PlainText"/>
    <w:rsid w:val="009A6D88"/>
    <w:rPr>
      <w:rFonts w:ascii="Courier New" w:eastAsia="Times New Roman" w:hAnsi="Courier New" w:cs="Times New Roman"/>
      <w:sz w:val="20"/>
      <w:szCs w:val="20"/>
      <w:lang w:eastAsia="en-US"/>
    </w:rPr>
  </w:style>
  <w:style w:type="character" w:customStyle="1" w:styleId="MenuOption">
    <w:name w:val="Menu Option"/>
    <w:basedOn w:val="DefaultParagraphFont"/>
    <w:rsid w:val="009A6D88"/>
    <w:rPr>
      <w:b/>
      <w:smallCaps/>
    </w:rPr>
  </w:style>
  <w:style w:type="paragraph" w:customStyle="1" w:styleId="TableListNumber">
    <w:name w:val="Table List Number"/>
    <w:basedOn w:val="ListNumber"/>
    <w:rsid w:val="009A6D88"/>
    <w:pPr>
      <w:numPr>
        <w:numId w:val="0"/>
      </w:numPr>
    </w:pPr>
  </w:style>
  <w:style w:type="paragraph" w:styleId="TOC4">
    <w:name w:val="toc 4"/>
    <w:basedOn w:val="TOCBase"/>
    <w:next w:val="Normal"/>
    <w:semiHidden/>
    <w:rsid w:val="009A6D88"/>
    <w:pPr>
      <w:tabs>
        <w:tab w:val="right" w:leader="dot" w:pos="9071"/>
      </w:tabs>
      <w:ind w:left="1701"/>
    </w:pPr>
  </w:style>
  <w:style w:type="paragraph" w:customStyle="1" w:styleId="ListAlpha">
    <w:name w:val="List Alpha"/>
    <w:basedOn w:val="List"/>
    <w:rsid w:val="009A6D88"/>
    <w:pPr>
      <w:numPr>
        <w:numId w:val="8"/>
      </w:numPr>
    </w:pPr>
  </w:style>
  <w:style w:type="paragraph" w:customStyle="1" w:styleId="ListAlpha2">
    <w:name w:val="List Alpha 2"/>
    <w:basedOn w:val="List2"/>
    <w:rsid w:val="009A6D88"/>
    <w:pPr>
      <w:numPr>
        <w:numId w:val="7"/>
      </w:numPr>
    </w:pPr>
  </w:style>
  <w:style w:type="paragraph" w:styleId="List2">
    <w:name w:val="List 2"/>
    <w:basedOn w:val="BodyText"/>
    <w:rsid w:val="009A6D88"/>
    <w:pPr>
      <w:tabs>
        <w:tab w:val="left" w:pos="680"/>
      </w:tabs>
      <w:spacing w:before="60" w:after="60"/>
      <w:ind w:left="680" w:hanging="340"/>
    </w:pPr>
  </w:style>
  <w:style w:type="paragraph" w:styleId="List3">
    <w:name w:val="List 3"/>
    <w:basedOn w:val="BodyText"/>
    <w:rsid w:val="009A6D88"/>
    <w:pPr>
      <w:tabs>
        <w:tab w:val="left" w:pos="1021"/>
      </w:tabs>
      <w:spacing w:before="60" w:after="60"/>
      <w:ind w:left="1020" w:hanging="340"/>
    </w:pPr>
  </w:style>
  <w:style w:type="paragraph" w:styleId="List4">
    <w:name w:val="List 4"/>
    <w:basedOn w:val="BodyText"/>
    <w:rsid w:val="009A6D88"/>
    <w:pPr>
      <w:tabs>
        <w:tab w:val="left" w:pos="1361"/>
      </w:tabs>
      <w:spacing w:before="60" w:after="60"/>
      <w:ind w:left="1361" w:hanging="340"/>
    </w:pPr>
  </w:style>
  <w:style w:type="paragraph" w:styleId="List5">
    <w:name w:val="List 5"/>
    <w:basedOn w:val="BodyText"/>
    <w:rsid w:val="009A6D88"/>
    <w:pPr>
      <w:tabs>
        <w:tab w:val="left" w:pos="1701"/>
      </w:tabs>
      <w:spacing w:before="60" w:after="60"/>
      <w:ind w:left="1701" w:hanging="340"/>
    </w:pPr>
  </w:style>
  <w:style w:type="paragraph" w:styleId="ListBullet3">
    <w:name w:val="List Bullet 3"/>
    <w:basedOn w:val="List3"/>
    <w:rsid w:val="009A6D88"/>
    <w:pPr>
      <w:numPr>
        <w:numId w:val="14"/>
      </w:numPr>
      <w:tabs>
        <w:tab w:val="clear" w:pos="1021"/>
      </w:tabs>
      <w:ind w:left="1037" w:hanging="357"/>
    </w:pPr>
  </w:style>
  <w:style w:type="paragraph" w:styleId="ListBullet4">
    <w:name w:val="List Bullet 4"/>
    <w:basedOn w:val="List4"/>
    <w:rsid w:val="009A6D88"/>
    <w:pPr>
      <w:numPr>
        <w:numId w:val="2"/>
      </w:numPr>
      <w:tabs>
        <w:tab w:val="clear" w:pos="1361"/>
      </w:tabs>
    </w:pPr>
  </w:style>
  <w:style w:type="paragraph" w:styleId="ListBullet5">
    <w:name w:val="List Bullet 5"/>
    <w:basedOn w:val="List5"/>
    <w:rsid w:val="009A6D88"/>
    <w:pPr>
      <w:numPr>
        <w:numId w:val="3"/>
      </w:numPr>
    </w:pPr>
  </w:style>
  <w:style w:type="paragraph" w:styleId="ListContinue2">
    <w:name w:val="List Continue 2"/>
    <w:basedOn w:val="List2"/>
    <w:rsid w:val="009A6D88"/>
    <w:pPr>
      <w:ind w:firstLine="0"/>
    </w:pPr>
  </w:style>
  <w:style w:type="paragraph" w:styleId="ListContinue3">
    <w:name w:val="List Continue 3"/>
    <w:basedOn w:val="List3"/>
    <w:rsid w:val="009A6D88"/>
    <w:pPr>
      <w:ind w:left="1021" w:firstLine="0"/>
    </w:pPr>
  </w:style>
  <w:style w:type="paragraph" w:styleId="ListContinue4">
    <w:name w:val="List Continue 4"/>
    <w:basedOn w:val="List4"/>
    <w:rsid w:val="009A6D88"/>
    <w:pPr>
      <w:ind w:firstLine="0"/>
    </w:pPr>
  </w:style>
  <w:style w:type="paragraph" w:styleId="ListContinue5">
    <w:name w:val="List Continue 5"/>
    <w:basedOn w:val="List5"/>
    <w:rsid w:val="009A6D88"/>
    <w:pPr>
      <w:ind w:firstLine="0"/>
    </w:pPr>
  </w:style>
  <w:style w:type="paragraph" w:styleId="ListNumber3">
    <w:name w:val="List Number 3"/>
    <w:basedOn w:val="List3"/>
    <w:rsid w:val="009A6D88"/>
    <w:pPr>
      <w:numPr>
        <w:numId w:val="4"/>
      </w:numPr>
    </w:pPr>
  </w:style>
  <w:style w:type="paragraph" w:styleId="ListNumber4">
    <w:name w:val="List Number 4"/>
    <w:basedOn w:val="List4"/>
    <w:rsid w:val="009A6D88"/>
    <w:pPr>
      <w:numPr>
        <w:numId w:val="5"/>
      </w:numPr>
    </w:pPr>
  </w:style>
  <w:style w:type="paragraph" w:styleId="ListNumber5">
    <w:name w:val="List Number 5"/>
    <w:basedOn w:val="List5"/>
    <w:rsid w:val="009A6D88"/>
    <w:pPr>
      <w:numPr>
        <w:numId w:val="6"/>
      </w:numPr>
    </w:pPr>
  </w:style>
  <w:style w:type="paragraph" w:styleId="BlockText">
    <w:name w:val="Block Text"/>
    <w:basedOn w:val="Normal"/>
    <w:rsid w:val="009A6D88"/>
    <w:pPr>
      <w:spacing w:after="120"/>
      <w:ind w:left="1440" w:right="1440"/>
    </w:pPr>
  </w:style>
  <w:style w:type="character" w:customStyle="1" w:styleId="Subscript">
    <w:name w:val="Subscript"/>
    <w:basedOn w:val="DefaultParagraphFont"/>
    <w:rsid w:val="009A6D88"/>
    <w:rPr>
      <w:sz w:val="16"/>
      <w:vertAlign w:val="subscript"/>
    </w:rPr>
  </w:style>
  <w:style w:type="character" w:customStyle="1" w:styleId="Superscript">
    <w:name w:val="Superscript"/>
    <w:basedOn w:val="DefaultParagraphFont"/>
    <w:rsid w:val="009A6D88"/>
    <w:rPr>
      <w:sz w:val="16"/>
      <w:vertAlign w:val="superscript"/>
    </w:rPr>
  </w:style>
  <w:style w:type="character" w:customStyle="1" w:styleId="Symbols">
    <w:name w:val="Symbols"/>
    <w:basedOn w:val="DefaultParagraphFont"/>
    <w:rsid w:val="009A6D88"/>
    <w:rPr>
      <w:rFonts w:ascii="Symbol" w:hAnsi="Symbol"/>
    </w:rPr>
  </w:style>
  <w:style w:type="character" w:customStyle="1" w:styleId="MenuOptions">
    <w:name w:val="Menu Options"/>
    <w:basedOn w:val="DefaultParagraphFont"/>
    <w:rsid w:val="009A6D88"/>
    <w:rPr>
      <w:rFonts w:ascii="Arial Narrow" w:hAnsi="Arial Narrow"/>
      <w:smallCaps/>
    </w:rPr>
  </w:style>
  <w:style w:type="character" w:customStyle="1" w:styleId="Buttons">
    <w:name w:val="Buttons"/>
    <w:basedOn w:val="DefaultParagraphFont"/>
    <w:rsid w:val="009A6D88"/>
    <w:rPr>
      <w:b/>
    </w:rPr>
  </w:style>
  <w:style w:type="character" w:customStyle="1" w:styleId="Underlined">
    <w:name w:val="Underlined"/>
    <w:basedOn w:val="DefaultParagraphFont"/>
    <w:rsid w:val="009A6D88"/>
    <w:rPr>
      <w:u w:val="single"/>
    </w:rPr>
  </w:style>
  <w:style w:type="paragraph" w:customStyle="1" w:styleId="TableBodyTextRight">
    <w:name w:val="Table Body Text Right"/>
    <w:basedOn w:val="TableBodyText"/>
    <w:rsid w:val="009A6D88"/>
    <w:pPr>
      <w:widowControl w:val="0"/>
      <w:autoSpaceDE w:val="0"/>
      <w:autoSpaceDN w:val="0"/>
      <w:adjustRightInd w:val="0"/>
      <w:jc w:val="right"/>
    </w:pPr>
    <w:rPr>
      <w:rFonts w:cs="Arial"/>
      <w:szCs w:val="18"/>
    </w:rPr>
  </w:style>
  <w:style w:type="paragraph" w:customStyle="1" w:styleId="CopyrightText">
    <w:name w:val="Copyright Text"/>
    <w:basedOn w:val="BodyText"/>
    <w:rsid w:val="009A6D88"/>
    <w:rPr>
      <w:sz w:val="18"/>
    </w:rPr>
  </w:style>
  <w:style w:type="paragraph" w:customStyle="1" w:styleId="BodySmallRight">
    <w:name w:val="Body Small Right"/>
    <w:basedOn w:val="BodyTextRight"/>
    <w:rsid w:val="009A6D88"/>
    <w:rPr>
      <w:sz w:val="18"/>
      <w:szCs w:val="18"/>
    </w:rPr>
  </w:style>
  <w:style w:type="paragraph" w:customStyle="1" w:styleId="MarginEdition">
    <w:name w:val="Margin Edition"/>
    <w:basedOn w:val="MarginNote"/>
    <w:rsid w:val="009A6D88"/>
    <w:pPr>
      <w:spacing w:before="0" w:after="0"/>
    </w:pPr>
    <w:rPr>
      <w:rFonts w:ascii="Times New Roman" w:hAnsi="Times New Roman"/>
      <w:color w:val="999999"/>
    </w:rPr>
  </w:style>
  <w:style w:type="paragraph" w:customStyle="1" w:styleId="Spacer">
    <w:name w:val="Spacer"/>
    <w:basedOn w:val="Normal"/>
    <w:rsid w:val="009A6D88"/>
    <w:rPr>
      <w:sz w:val="2"/>
      <w:szCs w:val="2"/>
    </w:rPr>
  </w:style>
  <w:style w:type="character" w:customStyle="1" w:styleId="Small">
    <w:name w:val="Small"/>
    <w:basedOn w:val="DefaultParagraphFont"/>
    <w:rsid w:val="009A6D88"/>
    <w:rPr>
      <w:sz w:val="16"/>
    </w:rPr>
  </w:style>
  <w:style w:type="paragraph" w:customStyle="1" w:styleId="WideTable">
    <w:name w:val="Wide Table"/>
    <w:basedOn w:val="Normal"/>
    <w:rsid w:val="009A6D88"/>
    <w:pPr>
      <w:ind w:left="-1418"/>
    </w:pPr>
    <w:rPr>
      <w:sz w:val="2"/>
      <w:szCs w:val="2"/>
    </w:rPr>
  </w:style>
  <w:style w:type="character" w:styleId="PageNumber">
    <w:name w:val="page number"/>
    <w:basedOn w:val="DefaultParagraphFont"/>
    <w:rsid w:val="009A6D88"/>
  </w:style>
  <w:style w:type="paragraph" w:styleId="Quote">
    <w:name w:val="Quote"/>
    <w:basedOn w:val="Heading1"/>
    <w:link w:val="QuoteChar"/>
    <w:qFormat/>
    <w:rsid w:val="009A6D88"/>
    <w:rPr>
      <w:b w:val="0"/>
      <w:sz w:val="72"/>
      <w:szCs w:val="72"/>
      <w:lang w:val="en-NZ"/>
    </w:rPr>
  </w:style>
  <w:style w:type="character" w:customStyle="1" w:styleId="QuoteChar">
    <w:name w:val="Quote Char"/>
    <w:basedOn w:val="DefaultParagraphFont"/>
    <w:link w:val="Quote"/>
    <w:rsid w:val="009A6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D88"/>
    <w:pPr>
      <w:pageBreakBefore/>
    </w:pPr>
  </w:style>
  <w:style w:type="paragraph" w:customStyle="1" w:styleId="Border">
    <w:name w:val="Border"/>
    <w:basedOn w:val="Normal"/>
    <w:qFormat/>
    <w:rsid w:val="009A6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D88"/>
    <w:rPr>
      <w:b/>
      <w:bCs/>
      <w:i/>
      <w:iCs/>
      <w:color w:val="auto"/>
    </w:rPr>
  </w:style>
  <w:style w:type="paragraph" w:styleId="IntenseQuote">
    <w:name w:val="Intense Quote"/>
    <w:basedOn w:val="Normal"/>
    <w:next w:val="Normal"/>
    <w:link w:val="IntenseQuoteChar"/>
    <w:uiPriority w:val="30"/>
    <w:qFormat/>
    <w:rsid w:val="009A6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D88"/>
    <w:rPr>
      <w:smallCaps/>
      <w:color w:val="auto"/>
      <w:u w:val="single"/>
    </w:rPr>
  </w:style>
  <w:style w:type="character" w:styleId="IntenseReference">
    <w:name w:val="Intense Reference"/>
    <w:basedOn w:val="DefaultParagraphFont"/>
    <w:uiPriority w:val="32"/>
    <w:qFormat/>
    <w:rsid w:val="009A6D88"/>
    <w:rPr>
      <w:b/>
      <w:bCs/>
      <w:smallCaps/>
      <w:color w:val="auto"/>
      <w:spacing w:val="5"/>
      <w:u w:val="single"/>
    </w:rPr>
  </w:style>
  <w:style w:type="paragraph" w:customStyle="1" w:styleId="2ColumnHeading">
    <w:name w:val="2Column Heading"/>
    <w:basedOn w:val="BodyText"/>
    <w:qFormat/>
    <w:rsid w:val="009A6D88"/>
    <w:pPr>
      <w:spacing w:after="60"/>
      <w:ind w:left="-2268"/>
    </w:pPr>
    <w:rPr>
      <w:b/>
    </w:rPr>
  </w:style>
  <w:style w:type="paragraph" w:customStyle="1" w:styleId="Heading1TOC">
    <w:name w:val="Heading1 TOC"/>
    <w:basedOn w:val="Normal"/>
    <w:qFormat/>
    <w:rsid w:val="009A6D88"/>
    <w:pPr>
      <w:spacing w:before="240" w:after="120"/>
    </w:pPr>
    <w:rPr>
      <w:rFonts w:ascii="Times New Roman" w:hAnsi="Times New Roman"/>
      <w:b/>
      <w:sz w:val="32"/>
    </w:rPr>
  </w:style>
  <w:style w:type="paragraph" w:customStyle="1" w:styleId="Heading2TOC">
    <w:name w:val="Heading2 TOC"/>
    <w:basedOn w:val="Normal"/>
    <w:qFormat/>
    <w:rsid w:val="009A6D88"/>
    <w:pPr>
      <w:spacing w:before="240" w:after="60"/>
    </w:pPr>
    <w:rPr>
      <w:rFonts w:ascii="Times New Roman" w:hAnsi="Times New Roman"/>
      <w:b/>
      <w:sz w:val="28"/>
    </w:rPr>
  </w:style>
  <w:style w:type="character" w:customStyle="1" w:styleId="Underline">
    <w:name w:val="Underline"/>
    <w:basedOn w:val="DefaultParagraphFont"/>
    <w:qFormat/>
    <w:rsid w:val="009A6D88"/>
    <w:rPr>
      <w:u w:val="single"/>
    </w:rPr>
  </w:style>
  <w:style w:type="character" w:customStyle="1" w:styleId="BoldandItalics">
    <w:name w:val="Bold and Italics"/>
    <w:qFormat/>
    <w:rsid w:val="009A6D88"/>
    <w:rPr>
      <w:b/>
      <w:i/>
      <w:u w:val="none"/>
    </w:rPr>
  </w:style>
  <w:style w:type="paragraph" w:styleId="BalloonText">
    <w:name w:val="Balloon Text"/>
    <w:basedOn w:val="Normal"/>
    <w:link w:val="BalloonTextChar"/>
    <w:rsid w:val="009A6D88"/>
    <w:rPr>
      <w:rFonts w:ascii="Tahoma" w:hAnsi="Tahoma" w:cs="Tahoma"/>
      <w:sz w:val="16"/>
      <w:szCs w:val="16"/>
    </w:rPr>
  </w:style>
  <w:style w:type="character" w:customStyle="1" w:styleId="BalloonTextChar">
    <w:name w:val="Balloon Text Char"/>
    <w:basedOn w:val="DefaultParagraphFont"/>
    <w:link w:val="BalloonText"/>
    <w:rsid w:val="009A6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D88"/>
    <w:rPr>
      <w:b/>
      <w:color w:val="660033"/>
      <w:spacing w:val="0"/>
    </w:rPr>
  </w:style>
  <w:style w:type="paragraph" w:customStyle="1" w:styleId="Nameditemlist">
    <w:name w:val="Named item list"/>
    <w:basedOn w:val="BodyText"/>
    <w:qFormat/>
    <w:rsid w:val="009A6D88"/>
    <w:pPr>
      <w:tabs>
        <w:tab w:val="left" w:pos="2835"/>
      </w:tabs>
      <w:ind w:left="2835" w:hanging="2835"/>
    </w:pPr>
  </w:style>
  <w:style w:type="paragraph" w:customStyle="1" w:styleId="BodyTextnopadding">
    <w:name w:val="Body Text no padding"/>
    <w:basedOn w:val="BodyText"/>
    <w:qFormat/>
    <w:rsid w:val="009A6D88"/>
    <w:pPr>
      <w:spacing w:before="0" w:after="0"/>
    </w:pPr>
  </w:style>
  <w:style w:type="character" w:styleId="Hyperlink">
    <w:name w:val="Hyperlink"/>
    <w:basedOn w:val="DefaultParagraphFont"/>
    <w:uiPriority w:val="99"/>
    <w:unhideWhenUsed/>
    <w:rsid w:val="00D65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3176</Characters>
  <Application>Microsoft Office Word</Application>
  <DocSecurity>0</DocSecurity>
  <Lines>85</Lines>
  <Paragraphs>57</Paragraphs>
  <ScaleCrop>false</ScaleCrop>
  <Company>Author-it Software Corporation Ltd.</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NWPNET044 Test and commission water distribution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2018-12-21T02:03:00Z</dcterms:created>
  <dcterms:modified xsi:type="dcterms:W3CDTF">2018-12-21T02:03:00Z</dcterms:modified>
</cp:coreProperties>
</file>