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E84" w:rsidP="00403E84">
      <w:pPr>
        <w:pStyle w:val="Title"/>
      </w:pPr>
      <w:r>
        <w:fldChar w:fldCharType="begin"/>
      </w:r>
      <w:r>
        <w:instrText xml:space="preserve"> TITLE   \* MERGEFORMAT </w:instrText>
      </w:r>
      <w:r>
        <w:fldChar w:fldCharType="separate"/>
      </w:r>
      <w:r>
        <w:t>NWPNET043 Monitor and operate bulkwater transfer systems</w:t>
      </w:r>
      <w:r>
        <w:fldChar w:fldCharType="end"/>
      </w:r>
    </w:p>
    <w:p w:rsidR="00403E84" w:rsidP="00403E84">
      <w:pPr>
        <w:pStyle w:val="Version"/>
        <w:sectPr w:rsidSect="008938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8B8" w:rsidP="008938B8">
      <w:pPr>
        <w:pStyle w:val="SuperHeading"/>
      </w:pPr>
      <w:r w:rsidRPr="008938B8">
        <w:t>NWPNET043 Monitor and operate bulkwater transfer systems</w:t>
      </w:r>
    </w:p>
    <w:p w:rsidR="00000000" w:rsidRPr="008938B8" w:rsidP="008938B8">
      <w:pPr>
        <w:pStyle w:val="Heading1"/>
      </w:pPr>
      <w:bookmarkStart w:id="1" w:name="O_760368"/>
      <w:bookmarkEnd w:id="1"/>
      <w:r w:rsidRPr="008938B8">
        <w:t>Modification History</w:t>
      </w:r>
    </w:p>
    <w:tbl>
      <w:tblPr>
        <w:tblW w:w="0" w:type="auto"/>
        <w:tblLayout w:type="fixed"/>
        <w:tblCellMar>
          <w:left w:w="62" w:type="dxa"/>
          <w:right w:w="62" w:type="dxa"/>
        </w:tblCellMar>
        <w:tblLook w:val="0000"/>
      </w:tblPr>
      <w:tblGrid>
        <w:gridCol w:w="1134"/>
        <w:gridCol w:w="7937"/>
      </w:tblGrid>
      <w:tr w:rsidTr="00403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TableHeading"/>
              <w:rPr>
                <w:lang w:val="en-NZ"/>
              </w:rPr>
            </w:pPr>
            <w:r w:rsidRPr="008938B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TableHeading"/>
              <w:rPr>
                <w:lang w:val="en-NZ"/>
              </w:rPr>
            </w:pPr>
            <w:r w:rsidRPr="008938B8">
              <w:t>Comments</w:t>
            </w:r>
          </w:p>
        </w:tc>
      </w:tr>
      <w:tr w:rsidTr="00403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BodyText"/>
              <w:rPr>
                <w:lang w:val="en-NZ"/>
              </w:rPr>
            </w:pPr>
            <w:r w:rsidRPr="008938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B8" w:rsidP="008938B8">
            <w:pPr>
              <w:pStyle w:val="BodyText"/>
            </w:pPr>
            <w:r w:rsidRPr="008938B8">
              <w:t xml:space="preserve">This unit was released in NWP Water Training Package release 1.0 and meets the Standards for Training Packages. </w:t>
            </w:r>
          </w:p>
          <w:p w:rsidR="00000000" w:rsidRPr="008938B8" w:rsidP="008938B8">
            <w:pPr>
              <w:pStyle w:val="BodyText"/>
            </w:pPr>
          </w:p>
          <w:p w:rsidR="00000000" w:rsidRPr="008938B8" w:rsidP="008938B8">
            <w:pPr>
              <w:pStyle w:val="BodyText"/>
            </w:pPr>
            <w:r w:rsidRPr="008938B8">
              <w:t>This unit supersedes and is equivalent to NWP258B Monitor and operate bulkwater trans</w:t>
            </w:r>
            <w:r w:rsidRPr="008938B8">
              <w:t>fer systems.</w:t>
            </w:r>
          </w:p>
          <w:p w:rsidR="00000000" w:rsidRPr="008938B8" w:rsidP="008938B8">
            <w:pPr>
              <w:pStyle w:val="BodyText"/>
            </w:pPr>
          </w:p>
          <w:p w:rsidR="00000000" w:rsidRPr="008938B8" w:rsidP="008938B8">
            <w:pPr>
              <w:pStyle w:val="ListBullet"/>
            </w:pPr>
            <w:r w:rsidRPr="008938B8">
              <w:t>Unit code updated</w:t>
            </w:r>
          </w:p>
          <w:p w:rsidR="00000000" w:rsidRPr="008938B8" w:rsidP="008938B8">
            <w:pPr>
              <w:pStyle w:val="ListBullet"/>
            </w:pPr>
            <w:r w:rsidRPr="008938B8">
              <w:t>Content and formatting updated to comply with the new standards</w:t>
            </w:r>
          </w:p>
          <w:p w:rsidR="00000000" w:rsidRPr="008938B8" w:rsidP="008938B8">
            <w:pPr>
              <w:pStyle w:val="ListBullet"/>
            </w:pPr>
            <w:r w:rsidRPr="008938B8">
              <w:t>All PC transitioned from passive to active voice</w:t>
            </w:r>
          </w:p>
          <w:p w:rsidR="00000000" w:rsidRPr="008938B8" w:rsidP="008938B8">
            <w:pPr>
              <w:pStyle w:val="ListBullet"/>
            </w:pPr>
            <w:r w:rsidRPr="008938B8">
              <w:t>Element 4 removed</w:t>
            </w:r>
          </w:p>
          <w:p w:rsidR="00000000" w:rsidRPr="008938B8" w:rsidP="008938B8">
            <w:pPr>
              <w:pStyle w:val="ListBullet"/>
            </w:pPr>
            <w:r w:rsidRPr="008938B8">
              <w:t>PC 1.4 and 3.3 removed</w:t>
            </w:r>
          </w:p>
          <w:p w:rsidR="00000000" w:rsidRPr="008938B8" w:rsidP="008938B8">
            <w:pPr>
              <w:pStyle w:val="ListBullet"/>
            </w:pPr>
            <w:r w:rsidRPr="008938B8">
              <w:t>PC 1.3 revised</w:t>
            </w:r>
          </w:p>
        </w:tc>
      </w:tr>
    </w:tbl>
    <w:p w:rsidR="00000000" w:rsidRPr="008938B8" w:rsidP="008938B8">
      <w:pPr>
        <w:pStyle w:val="BodyText"/>
      </w:pPr>
    </w:p>
    <w:p w:rsidR="00000000" w:rsidRPr="008938B8" w:rsidP="008938B8">
      <w:pPr>
        <w:pStyle w:val="AllowPageBreak"/>
      </w:pPr>
    </w:p>
    <w:p w:rsidR="00000000" w:rsidRPr="008938B8" w:rsidP="008938B8">
      <w:pPr>
        <w:pStyle w:val="Heading1"/>
      </w:pPr>
      <w:bookmarkStart w:id="2" w:name="O_760369"/>
      <w:bookmarkEnd w:id="2"/>
      <w:r w:rsidRPr="008938B8">
        <w:t>Application</w:t>
      </w:r>
    </w:p>
    <w:p w:rsidR="00000000" w:rsidRPr="008938B8" w:rsidP="00403E84">
      <w:pPr>
        <w:pStyle w:val="BodyText"/>
      </w:pPr>
      <w:r w:rsidRPr="008938B8">
        <w:t>This un</w:t>
      </w:r>
      <w:r w:rsidRPr="008938B8">
        <w:t>it describes the skills required to monitor and operate bulkwater transfer systems.</w:t>
      </w:r>
    </w:p>
    <w:p w:rsidR="00000000" w:rsidRPr="008938B8" w:rsidP="00403E84">
      <w:pPr>
        <w:pStyle w:val="BodyText"/>
      </w:pPr>
      <w:r w:rsidRPr="008938B8">
        <w:t>This unit applies to those working as staff with specific responsibility for ensuring that the operation of bulk water transfer systems complies with legislative and organ</w:t>
      </w:r>
      <w:r w:rsidRPr="008938B8">
        <w:t>isational requirements.</w:t>
      </w:r>
    </w:p>
    <w:p w:rsidR="00000000" w:rsidRPr="008938B8" w:rsidP="00403E84">
      <w:pPr>
        <w:pStyle w:val="BodyText"/>
      </w:pPr>
      <w:r w:rsidRPr="008938B8">
        <w:t>The skills and knowledge described in this unit must be applied within the legislative, regulatory and policy environment in which they are carried out. Organisational policies and procedures must be consulted and adhered to, parti</w:t>
      </w:r>
      <w:r w:rsidRPr="008938B8">
        <w:t>cularly those related to WHS.</w:t>
      </w:r>
    </w:p>
    <w:p w:rsidR="00000000" w:rsidRPr="008938B8" w:rsidP="00403E84">
      <w:pPr>
        <w:pStyle w:val="BodyText"/>
      </w:pPr>
      <w:r w:rsidRPr="008938B8">
        <w:t xml:space="preserve">Those undertaking this unit would work under indirect supervision, while performing routine tasks in a familiar context, ensuring minimum damage to the environment. </w:t>
      </w:r>
    </w:p>
    <w:p w:rsidR="00403E84" w:rsidP="00403E84">
      <w:pPr>
        <w:pStyle w:val="BodyText"/>
      </w:pPr>
      <w:r w:rsidRPr="008938B8">
        <w:t>No licensing, legislative or certification requirements apply to unit at the time of publication.</w:t>
      </w:r>
    </w:p>
    <w:p w:rsidR="00000000" w:rsidRPr="008938B8" w:rsidP="008938B8">
      <w:pPr>
        <w:pStyle w:val="Heading1"/>
      </w:pPr>
      <w:bookmarkStart w:id="3" w:name="O_760371"/>
      <w:bookmarkEnd w:id="3"/>
      <w:r w:rsidRPr="008938B8">
        <w:t>Competency Field</w:t>
      </w:r>
    </w:p>
    <w:p w:rsidR="00000000" w:rsidRPr="008938B8" w:rsidP="00403E84">
      <w:pPr>
        <w:pStyle w:val="BodyText"/>
      </w:pPr>
      <w:r w:rsidRPr="008938B8">
        <w:t>Networks</w:t>
      </w:r>
    </w:p>
    <w:p w:rsidR="00000000" w:rsidRPr="008938B8" w:rsidP="008938B8">
      <w:pPr>
        <w:pStyle w:val="Heading1"/>
      </w:pPr>
      <w:bookmarkStart w:id="4" w:name="O_760373"/>
      <w:bookmarkEnd w:id="4"/>
      <w:r w:rsidRPr="008938B8">
        <w:t>Elements and Performance Criteria</w:t>
      </w:r>
    </w:p>
    <w:tbl>
      <w:tblPr>
        <w:tblW w:w="0" w:type="auto"/>
        <w:tblLayout w:type="fixed"/>
        <w:tblCellMar>
          <w:left w:w="62" w:type="dxa"/>
          <w:right w:w="62" w:type="dxa"/>
        </w:tblCellMar>
        <w:tblLook w:val="0000"/>
      </w:tblPr>
      <w:tblGrid>
        <w:gridCol w:w="2203"/>
        <w:gridCol w:w="6804"/>
      </w:tblGrid>
      <w:tr w:rsidTr="008938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TableHeading"/>
              <w:rPr>
                <w:lang w:val="en-NZ"/>
              </w:rPr>
            </w:pPr>
            <w:r w:rsidRPr="008938B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TableHeading"/>
              <w:rPr>
                <w:lang w:val="en-NZ"/>
              </w:rPr>
            </w:pPr>
            <w:r w:rsidRPr="008938B8">
              <w:t>PERFORMANCE CRITERIA</w:t>
            </w:r>
          </w:p>
        </w:tc>
      </w:tr>
      <w:tr w:rsidTr="008938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List"/>
              <w:rPr>
                <w:lang w:val="en-NZ"/>
              </w:rPr>
            </w:pPr>
            <w:r w:rsidRPr="008938B8">
              <w:t xml:space="preserve">Elements describe the essential </w:t>
            </w:r>
            <w:r w:rsidRPr="008938B8">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List"/>
              <w:rPr>
                <w:lang w:val="en-NZ"/>
              </w:rPr>
            </w:pPr>
            <w:r w:rsidRPr="008938B8">
              <w:t>Performance criteria describe the performance needed to demonstrate achievement of the element. Where bold italicised text is used, further information is detailed in the range of conditions section.</w:t>
            </w:r>
          </w:p>
        </w:tc>
      </w:tr>
      <w:tr w:rsidTr="008938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List"/>
              <w:rPr>
                <w:lang w:val="en-NZ"/>
              </w:rPr>
            </w:pPr>
            <w:r w:rsidRPr="008938B8">
              <w:rPr>
                <w:rStyle w:val="SpecialBold"/>
              </w:rPr>
              <w:t>1.</w:t>
            </w:r>
            <w:r w:rsidRPr="008938B8">
              <w:rPr>
                <w:rStyle w:val="SpecialBold"/>
              </w:rPr>
              <w:tab/>
              <w:t>Plan and prepare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B8" w:rsidP="008938B8">
            <w:pPr>
              <w:pStyle w:val="List"/>
            </w:pPr>
            <w:r w:rsidRPr="008938B8">
              <w:t>1.1</w:t>
            </w:r>
            <w:r w:rsidRPr="008938B8">
              <w:tab/>
              <w:t>Determine work re</w:t>
            </w:r>
            <w:r w:rsidRPr="008938B8">
              <w:t>quirements for operation and monitoring of bulkwater transfer systems are in line with specifications and instructions.</w:t>
            </w:r>
          </w:p>
          <w:p w:rsidR="00000000" w:rsidRPr="008938B8" w:rsidP="008938B8">
            <w:pPr>
              <w:pStyle w:val="List"/>
            </w:pPr>
            <w:r w:rsidRPr="008938B8">
              <w:t>1.2</w:t>
            </w:r>
            <w:r w:rsidRPr="008938B8">
              <w:tab/>
              <w:t>Perform site check to prevent damage to other utilities and the environment.</w:t>
            </w:r>
          </w:p>
          <w:p w:rsidR="00000000" w:rsidRPr="008938B8" w:rsidP="008938B8">
            <w:pPr>
              <w:pStyle w:val="List"/>
            </w:pPr>
            <w:r w:rsidRPr="008938B8">
              <w:t>1.3</w:t>
            </w:r>
            <w:r w:rsidRPr="008938B8">
              <w:tab/>
            </w:r>
            <w:r w:rsidRPr="008938B8">
              <w:t>Select and check equipment to meet safety requirements of task and site.</w:t>
            </w:r>
          </w:p>
          <w:p w:rsidR="00000000" w:rsidP="008938B8">
            <w:pPr>
              <w:pStyle w:val="List"/>
              <w:rPr>
                <w:lang w:val="en-NZ"/>
              </w:rPr>
            </w:pPr>
            <w:r w:rsidRPr="008938B8">
              <w:t>1.4</w:t>
            </w:r>
            <w:r w:rsidRPr="008938B8">
              <w:tab/>
              <w:t>Select, fit and use personal protective equipment.</w:t>
            </w:r>
          </w:p>
        </w:tc>
      </w:tr>
      <w:tr w:rsidTr="008938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List"/>
              <w:rPr>
                <w:lang w:val="en-NZ"/>
              </w:rPr>
            </w:pPr>
            <w:r w:rsidRPr="008938B8">
              <w:rPr>
                <w:rStyle w:val="SpecialBold"/>
              </w:rPr>
              <w:t>2.</w:t>
            </w:r>
            <w:r w:rsidRPr="008938B8">
              <w:rPr>
                <w:rStyle w:val="SpecialBold"/>
              </w:rPr>
              <w:tab/>
              <w:t>Monitor system performance and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B8" w:rsidP="008938B8">
            <w:pPr>
              <w:pStyle w:val="List"/>
            </w:pPr>
            <w:r w:rsidRPr="008938B8">
              <w:t>2.1</w:t>
            </w:r>
            <w:r w:rsidRPr="008938B8">
              <w:tab/>
              <w:t>Conduct routine monitoring programs according to organisational maintenance schedul</w:t>
            </w:r>
            <w:r w:rsidRPr="008938B8">
              <w:t>es.</w:t>
            </w:r>
          </w:p>
          <w:p w:rsidR="00000000" w:rsidRPr="008938B8" w:rsidP="008938B8">
            <w:pPr>
              <w:pStyle w:val="List"/>
            </w:pPr>
            <w:r w:rsidRPr="008938B8">
              <w:t>2.2</w:t>
            </w:r>
            <w:r w:rsidRPr="008938B8">
              <w:tab/>
              <w:t>Identify fluctuations in demand and system changes causing dirty water.</w:t>
            </w:r>
          </w:p>
          <w:p w:rsidR="00000000" w:rsidRPr="008938B8" w:rsidP="008938B8">
            <w:pPr>
              <w:pStyle w:val="List"/>
            </w:pPr>
            <w:r w:rsidRPr="008938B8">
              <w:t>2.3</w:t>
            </w:r>
            <w:r w:rsidRPr="008938B8">
              <w:tab/>
              <w:t>Collect, analyse and record data on system performance and usage.</w:t>
            </w:r>
          </w:p>
          <w:p w:rsidR="00000000" w:rsidP="008938B8">
            <w:pPr>
              <w:pStyle w:val="List"/>
              <w:rPr>
                <w:lang w:val="en-NZ"/>
              </w:rPr>
            </w:pPr>
            <w:r w:rsidRPr="008938B8">
              <w:t>2.4</w:t>
            </w:r>
            <w:r w:rsidRPr="008938B8">
              <w:tab/>
              <w:t>Collect and record water samples.</w:t>
            </w:r>
          </w:p>
        </w:tc>
      </w:tr>
      <w:tr w:rsidTr="008938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List"/>
              <w:rPr>
                <w:lang w:val="en-NZ"/>
              </w:rPr>
            </w:pPr>
            <w:r w:rsidRPr="008938B8">
              <w:rPr>
                <w:rStyle w:val="SpecialBold"/>
              </w:rPr>
              <w:t>3.</w:t>
            </w:r>
            <w:r w:rsidRPr="008938B8">
              <w:rPr>
                <w:rStyle w:val="SpecialBold"/>
              </w:rPr>
              <w:tab/>
              <w:t>Regulate flow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B8" w:rsidP="008938B8">
            <w:pPr>
              <w:pStyle w:val="List"/>
            </w:pPr>
            <w:r w:rsidRPr="008938B8">
              <w:t>3.1</w:t>
            </w:r>
            <w:r w:rsidRPr="008938B8">
              <w:tab/>
              <w:t xml:space="preserve">Monitor and adjust flow regulating systems to </w:t>
            </w:r>
            <w:r w:rsidRPr="008938B8">
              <w:t>meet demand requirements.</w:t>
            </w:r>
          </w:p>
          <w:p w:rsidR="00000000" w:rsidRPr="008938B8" w:rsidP="008938B8">
            <w:pPr>
              <w:pStyle w:val="List"/>
            </w:pPr>
            <w:r w:rsidRPr="008938B8">
              <w:t>3.2</w:t>
            </w:r>
            <w:r w:rsidRPr="008938B8">
              <w:tab/>
              <w:t>Regulate and divert flows to facilitate repair or emergency activities.</w:t>
            </w:r>
          </w:p>
        </w:tc>
      </w:tr>
    </w:tbl>
    <w:p w:rsidR="00000000" w:rsidRPr="008938B8" w:rsidP="008938B8">
      <w:pPr>
        <w:pStyle w:val="BodyText"/>
      </w:pPr>
    </w:p>
    <w:p w:rsidR="00000000" w:rsidRPr="008938B8" w:rsidP="008938B8">
      <w:pPr>
        <w:pStyle w:val="AllowPageBreak"/>
      </w:pPr>
    </w:p>
    <w:p w:rsidR="00000000" w:rsidRPr="008938B8" w:rsidP="008938B8">
      <w:pPr>
        <w:pStyle w:val="Heading1"/>
      </w:pPr>
      <w:bookmarkStart w:id="5" w:name="O_760374"/>
      <w:bookmarkEnd w:id="5"/>
      <w:r w:rsidRPr="008938B8">
        <w:t>Foundation Skills</w:t>
      </w:r>
    </w:p>
    <w:p w:rsidR="00403E84" w:rsidP="00403E84">
      <w:pPr>
        <w:pStyle w:val="BodyText"/>
      </w:pPr>
      <w:r w:rsidRPr="008938B8">
        <w:t>The foundation skills demands of this unit have been mapped for alignment with the Australian Core Skills Framework (</w:t>
      </w:r>
      <w:r w:rsidRPr="008938B8">
        <w:t>ACSF). The following tables outline the performance levels indicated for successful attainment of the unit.</w:t>
      </w:r>
    </w:p>
    <w:p w:rsidR="00403E84" w:rsidP="008938B8">
      <w:pPr>
        <w:pStyle w:val="BodyText"/>
      </w:pPr>
    </w:p>
    <w:p w:rsidR="00000000" w:rsidRPr="008938B8" w:rsidP="008938B8">
      <w:pPr>
        <w:pStyle w:val="BodyText"/>
      </w:pPr>
      <w:bookmarkStart w:id="6" w:name="O_76045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6.5pt;width:478.5pt">
            <v:imagedata r:id="rId10" o:title=""/>
          </v:shape>
        </w:pict>
      </w:r>
      <w:bookmarkEnd w:id="6"/>
    </w:p>
    <w:p w:rsidR="00000000" w:rsidRPr="008938B8" w:rsidP="008938B8">
      <w:pPr>
        <w:pStyle w:val="BodyText"/>
      </w:pPr>
    </w:p>
    <w:p w:rsidR="00000000" w:rsidRPr="008938B8" w:rsidP="00403E84">
      <w:pPr>
        <w:pStyle w:val="BodyText"/>
      </w:pPr>
      <w:r w:rsidRPr="008938B8">
        <w:t>Further information on ACSF and the foundation skills underpinning this unit can be found in the Foundation Skills Guide on the GSA website</w:t>
      </w:r>
    </w:p>
    <w:p w:rsidR="00000000" w:rsidRPr="008938B8" w:rsidP="008938B8">
      <w:pPr>
        <w:pStyle w:val="Heading1"/>
      </w:pPr>
      <w:bookmarkStart w:id="7" w:name="O_760376"/>
      <w:bookmarkEnd w:id="7"/>
      <w:r w:rsidRPr="008938B8">
        <w:t>Unit Mapping Information</w:t>
      </w:r>
    </w:p>
    <w:p w:rsidR="00000000" w:rsidRPr="008938B8" w:rsidP="00403E84">
      <w:pPr>
        <w:pStyle w:val="BodyText"/>
      </w:pPr>
      <w:r w:rsidRPr="008938B8">
        <w:t>This unit supersedes and is equivalent to NWP258B Monitor and operate bulkwater transfer systems.</w:t>
      </w:r>
    </w:p>
    <w:p w:rsidR="00000000" w:rsidRPr="008938B8" w:rsidP="008938B8">
      <w:pPr>
        <w:pStyle w:val="Heading1"/>
      </w:pPr>
      <w:bookmarkStart w:id="8" w:name="O_760383"/>
      <w:bookmarkEnd w:id="8"/>
      <w:r w:rsidRPr="008938B8">
        <w:t>Links</w:t>
      </w:r>
    </w:p>
    <w:p w:rsidR="00000000" w:rsidRPr="008938B8" w:rsidP="00403E84">
      <w:pPr>
        <w:pStyle w:val="BodyText"/>
      </w:pPr>
      <w:r w:rsidRPr="008938B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0FE">
        <w:rPr>
          <w:rStyle w:val="Hyperlink"/>
        </w:rPr>
        <w:t>https://vetnet.gov.au/Pages/TrainingDocs.aspx?q=26336bc0-04e5-49d9-8c31-46c49b6a0037</w:t>
      </w:r>
      <w:r>
        <w:fldChar w:fldCharType="end"/>
      </w:r>
    </w:p>
    <w:p w:rsidR="00000000" w:rsidRPr="008938B8" w:rsidP="00403E84">
      <w:pPr>
        <w:pStyle w:val="BodyText"/>
      </w:pPr>
      <w:r w:rsidRPr="008938B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0FE">
        <w:rPr>
          <w:rStyle w:val="Hyperlink"/>
        </w:rPr>
        <w:t>https://vetnet.gov.au/Pages/TrainingDocs.aspx?q=26336bc0-04e5-49d9-8c31-46c49b6a0037</w:t>
      </w:r>
      <w:r>
        <w:fldChar w:fldCharType="end"/>
      </w:r>
    </w:p>
    <w:p w:rsidR="00000000" w:rsidRPr="008938B8" w:rsidP="00403E84">
      <w:pPr>
        <w:pStyle w:val="BodyText"/>
      </w:pPr>
      <w:r w:rsidRPr="008938B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0FE">
        <w:rPr>
          <w:rStyle w:val="Hyperlink"/>
        </w:rPr>
        <w:t>https://vetnet.gov.au/Pages/TrainingDocs.aspx?q=26336bc0-04e5-49d9-8c31-46c49b6a0037</w:t>
      </w:r>
      <w:r>
        <w:fldChar w:fldCharType="end"/>
      </w:r>
    </w:p>
    <w:p w:rsidR="00000000" w:rsidRPr="008938B8" w:rsidP="00403E84">
      <w:pPr>
        <w:pStyle w:val="BodyText"/>
      </w:pPr>
      <w:r w:rsidRPr="008938B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0FE">
        <w:rPr>
          <w:rStyle w:val="Hyperlink"/>
        </w:rPr>
        <w:t>https://vetnet.gov.au/Pages/TrainingDocs.aspx?q=26336bc0-04e5-49d9-8c31-46c49b6a0037</w:t>
      </w:r>
      <w:r>
        <w:fldChar w:fldCharType="end"/>
      </w:r>
    </w:p>
    <w:p w:rsidR="00000000" w:rsidRPr="008938B8" w:rsidP="00403E84">
      <w:pPr>
        <w:pStyle w:val="BodyText"/>
        <w:sectPr w:rsidSect="008938B8">
          <w:headerReference w:type="default" r:id="rId11"/>
          <w:footerReference w:type="default" r:id="rId12"/>
          <w:pgSz w:w="11908" w:h="16833"/>
          <w:pgMar w:top="1702" w:right="1418" w:bottom="1702" w:left="1418" w:header="992" w:footer="992" w:gutter="0"/>
          <w:cols w:space="720"/>
          <w:noEndnote/>
          <w:docGrid w:linePitch="299"/>
        </w:sectPr>
      </w:pPr>
    </w:p>
    <w:p w:rsidR="00000000" w:rsidRPr="008938B8" w:rsidP="008938B8">
      <w:pPr>
        <w:pStyle w:val="SuperHeading"/>
      </w:pPr>
      <w:r w:rsidRPr="008938B8">
        <w:t>Assessment Requi</w:t>
      </w:r>
      <w:r w:rsidRPr="008938B8">
        <w:t>rements for NWPNET043 Monitor and operate bulkwater transfer systems</w:t>
      </w:r>
    </w:p>
    <w:p w:rsidR="00000000" w:rsidRPr="008938B8" w:rsidP="008938B8">
      <w:pPr>
        <w:pStyle w:val="Heading1"/>
      </w:pPr>
      <w:bookmarkStart w:id="9" w:name="O_760378"/>
      <w:bookmarkEnd w:id="9"/>
      <w:r w:rsidRPr="008938B8">
        <w:t>Modification History</w:t>
      </w:r>
    </w:p>
    <w:tbl>
      <w:tblPr>
        <w:tblW w:w="0" w:type="auto"/>
        <w:tblLayout w:type="fixed"/>
        <w:tblCellMar>
          <w:left w:w="62" w:type="dxa"/>
          <w:right w:w="62" w:type="dxa"/>
        </w:tblCellMar>
        <w:tblLook w:val="0000"/>
      </w:tblPr>
      <w:tblGrid>
        <w:gridCol w:w="1134"/>
        <w:gridCol w:w="7937"/>
      </w:tblGrid>
      <w:tr w:rsidTr="00403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TableHeading"/>
              <w:rPr>
                <w:lang w:val="en-NZ"/>
              </w:rPr>
            </w:pPr>
            <w:r w:rsidRPr="008938B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TableHeading"/>
              <w:rPr>
                <w:lang w:val="en-NZ"/>
              </w:rPr>
            </w:pPr>
            <w:r w:rsidRPr="008938B8">
              <w:t>Comments</w:t>
            </w:r>
          </w:p>
        </w:tc>
      </w:tr>
      <w:tr w:rsidTr="00403E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B8">
            <w:pPr>
              <w:pStyle w:val="BodyText"/>
              <w:rPr>
                <w:lang w:val="en-NZ"/>
              </w:rPr>
            </w:pPr>
            <w:r w:rsidRPr="008938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B8" w:rsidP="008938B8">
            <w:pPr>
              <w:pStyle w:val="BodyText"/>
            </w:pPr>
            <w:r w:rsidRPr="008938B8">
              <w:t>These Assessmen</w:t>
            </w:r>
            <w:r w:rsidRPr="008938B8">
              <w:t xml:space="preserve">t Requirements were released in NWP Water Training Package release 1.0 and meet the Standards for Training Packages. </w:t>
            </w:r>
          </w:p>
          <w:p w:rsidR="00000000" w:rsidRPr="008938B8" w:rsidP="008938B8">
            <w:pPr>
              <w:pStyle w:val="BodyText"/>
            </w:pPr>
          </w:p>
          <w:p w:rsidR="00000000" w:rsidRPr="008938B8" w:rsidP="008938B8">
            <w:pPr>
              <w:pStyle w:val="ListBullet"/>
            </w:pPr>
            <w:r w:rsidRPr="008938B8">
              <w:t>Assessment Requirements created drawing upon specified assessment information from superseded unit</w:t>
            </w:r>
          </w:p>
        </w:tc>
      </w:tr>
    </w:tbl>
    <w:p w:rsidR="00000000" w:rsidRPr="008938B8" w:rsidP="008938B8">
      <w:pPr>
        <w:pStyle w:val="BodyText"/>
      </w:pPr>
    </w:p>
    <w:p w:rsidR="00000000" w:rsidRPr="008938B8" w:rsidP="008938B8">
      <w:pPr>
        <w:pStyle w:val="AllowPageBreak"/>
      </w:pPr>
    </w:p>
    <w:p w:rsidR="00000000" w:rsidRPr="008938B8" w:rsidP="008938B8">
      <w:pPr>
        <w:pStyle w:val="Heading1"/>
      </w:pPr>
      <w:bookmarkStart w:id="10" w:name="O_760379"/>
      <w:bookmarkEnd w:id="10"/>
      <w:r w:rsidRPr="008938B8">
        <w:t>Performance Eviden</w:t>
      </w:r>
      <w:r w:rsidRPr="008938B8">
        <w:t>ce</w:t>
      </w:r>
    </w:p>
    <w:p w:rsidR="00000000" w:rsidRPr="008938B8" w:rsidP="00403E84">
      <w:pPr>
        <w:pStyle w:val="BodyText"/>
      </w:pPr>
      <w:r w:rsidRPr="008938B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938B8" w:rsidP="008938B8">
      <w:pPr>
        <w:pStyle w:val="ListBullet"/>
      </w:pPr>
      <w:r w:rsidRPr="008938B8">
        <w:t>oper</w:t>
      </w:r>
      <w:r w:rsidRPr="008938B8">
        <w:t>ating bulkwater systems</w:t>
      </w:r>
    </w:p>
    <w:p w:rsidR="00000000" w:rsidRPr="008938B8" w:rsidP="008938B8">
      <w:pPr>
        <w:pStyle w:val="ListBullet"/>
      </w:pPr>
      <w:r w:rsidRPr="008938B8">
        <w:t>identifying and responding to operational problems</w:t>
      </w:r>
    </w:p>
    <w:p w:rsidR="00000000" w:rsidRPr="008938B8" w:rsidP="008938B8">
      <w:pPr>
        <w:pStyle w:val="ListBullet"/>
      </w:pPr>
      <w:r w:rsidRPr="008938B8">
        <w:t>collecting data</w:t>
      </w:r>
    </w:p>
    <w:p w:rsidR="00000000" w:rsidRPr="008938B8" w:rsidP="008938B8">
      <w:pPr>
        <w:pStyle w:val="ListBullet"/>
      </w:pPr>
      <w:r w:rsidRPr="008938B8">
        <w:t>producing reports and logs</w:t>
      </w:r>
    </w:p>
    <w:p w:rsidR="00000000" w:rsidRPr="008938B8" w:rsidP="008938B8">
      <w:pPr>
        <w:pStyle w:val="ListBullet"/>
      </w:pPr>
      <w:r w:rsidRPr="008938B8">
        <w:t>using safety and personal protective equipment</w:t>
      </w:r>
    </w:p>
    <w:p w:rsidR="00000000" w:rsidRPr="008938B8" w:rsidP="008938B8">
      <w:pPr>
        <w:pStyle w:val="ListBullet"/>
      </w:pPr>
      <w:r w:rsidRPr="008938B8">
        <w:t>using tools and machinery</w:t>
      </w:r>
    </w:p>
    <w:p w:rsidR="00000000" w:rsidRPr="008938B8" w:rsidP="008938B8">
      <w:pPr>
        <w:pStyle w:val="ListBullet"/>
      </w:pPr>
      <w:r w:rsidRPr="008938B8">
        <w:t>following plans, charts, specifications and instructions</w:t>
      </w:r>
    </w:p>
    <w:p w:rsidR="00000000" w:rsidRPr="008938B8" w:rsidP="008938B8">
      <w:pPr>
        <w:pStyle w:val="ListBullet"/>
      </w:pPr>
      <w:r w:rsidRPr="008938B8">
        <w:t>performing work-related calculations</w:t>
      </w:r>
    </w:p>
    <w:p w:rsidR="00000000" w:rsidRPr="008938B8" w:rsidP="008938B8">
      <w:pPr>
        <w:pStyle w:val="ListBullet"/>
      </w:pPr>
      <w:r w:rsidRPr="008938B8">
        <w:t>applying procedures and standards</w:t>
      </w:r>
    </w:p>
    <w:p w:rsidR="00000000" w:rsidRPr="008938B8" w:rsidP="008938B8">
      <w:pPr>
        <w:pStyle w:val="ListBullet"/>
      </w:pPr>
      <w:r w:rsidRPr="008938B8">
        <w:t>using communication equipment</w:t>
      </w:r>
    </w:p>
    <w:p w:rsidR="00000000" w:rsidRPr="008938B8" w:rsidP="008938B8">
      <w:pPr>
        <w:pStyle w:val="ListBullet"/>
      </w:pPr>
      <w:r w:rsidRPr="008938B8">
        <w:t>identifying system faults</w:t>
      </w:r>
    </w:p>
    <w:p w:rsidR="00000000" w:rsidRPr="008938B8" w:rsidP="008938B8">
      <w:pPr>
        <w:pStyle w:val="ListBullet"/>
      </w:pPr>
      <w:r w:rsidRPr="008938B8">
        <w:t>identifying hazards</w:t>
      </w:r>
    </w:p>
    <w:p w:rsidR="00000000" w:rsidRPr="008938B8" w:rsidP="008938B8">
      <w:pPr>
        <w:pStyle w:val="ListBullet"/>
      </w:pPr>
      <w:r w:rsidRPr="008938B8">
        <w:t>monitoring and operating bulkwater transfer systems</w:t>
      </w:r>
    </w:p>
    <w:p w:rsidR="00000000" w:rsidRPr="008938B8" w:rsidP="008938B8">
      <w:pPr>
        <w:pStyle w:val="ListBullet"/>
      </w:pPr>
      <w:r w:rsidRPr="008938B8">
        <w:t>planning and preparing for work</w:t>
      </w:r>
    </w:p>
    <w:p w:rsidR="00000000" w:rsidRPr="008938B8" w:rsidP="008938B8">
      <w:pPr>
        <w:pStyle w:val="ListBullet"/>
      </w:pPr>
      <w:r w:rsidRPr="008938B8">
        <w:t>monitoring transfer syste</w:t>
      </w:r>
      <w:r w:rsidRPr="008938B8">
        <w:t>m performance</w:t>
      </w:r>
    </w:p>
    <w:p w:rsidR="00000000" w:rsidRPr="008938B8" w:rsidP="008938B8">
      <w:pPr>
        <w:pStyle w:val="ListBullet"/>
      </w:pPr>
      <w:r w:rsidRPr="008938B8">
        <w:t>collecting and recording data</w:t>
      </w:r>
    </w:p>
    <w:p w:rsidR="00000000" w:rsidRPr="008938B8" w:rsidP="008938B8">
      <w:pPr>
        <w:pStyle w:val="ListBullet"/>
      </w:pPr>
      <w:r w:rsidRPr="008938B8">
        <w:t>regulating water flow</w:t>
      </w:r>
    </w:p>
    <w:p w:rsidR="00000000" w:rsidRPr="008938B8" w:rsidP="008938B8">
      <w:pPr>
        <w:pStyle w:val="ListBullet"/>
      </w:pPr>
      <w:r w:rsidRPr="008938B8">
        <w:t>regulating water pressure</w:t>
      </w:r>
    </w:p>
    <w:p w:rsidR="00000000" w:rsidRPr="008938B8" w:rsidP="008938B8">
      <w:pPr>
        <w:pStyle w:val="AllowPageBreak"/>
      </w:pPr>
    </w:p>
    <w:p w:rsidR="00000000" w:rsidRPr="008938B8" w:rsidP="008938B8">
      <w:pPr>
        <w:pStyle w:val="Heading1"/>
      </w:pPr>
      <w:bookmarkStart w:id="11" w:name="O_760380"/>
      <w:bookmarkEnd w:id="11"/>
      <w:r w:rsidRPr="008938B8">
        <w:t>Knowledge Evidence</w:t>
      </w:r>
    </w:p>
    <w:p w:rsidR="00000000" w:rsidRPr="008938B8" w:rsidP="00403E84">
      <w:pPr>
        <w:pStyle w:val="BodyText"/>
      </w:pPr>
      <w:r w:rsidRPr="008938B8">
        <w:t>Evidence required to demonstrate competence must satisfy all of the requirements of the elements and performance criteria. If no</w:t>
      </w:r>
      <w:r w:rsidRPr="008938B8">
        <w:t>t otherwise specified the depth of knowledge demonstrated must be appropriate to the job context of the candidate.</w:t>
      </w:r>
    </w:p>
    <w:p w:rsidR="00000000" w:rsidRPr="008938B8" w:rsidP="008938B8">
      <w:pPr>
        <w:pStyle w:val="ListBullet"/>
      </w:pPr>
      <w:r w:rsidRPr="008938B8">
        <w:t>system hydraulics basics</w:t>
      </w:r>
    </w:p>
    <w:p w:rsidR="00000000" w:rsidRPr="008938B8" w:rsidP="008938B8">
      <w:pPr>
        <w:pStyle w:val="ListBullet"/>
      </w:pPr>
      <w:r w:rsidRPr="008938B8">
        <w:t>system layout</w:t>
      </w:r>
    </w:p>
    <w:p w:rsidR="00000000" w:rsidRPr="008938B8" w:rsidP="008938B8">
      <w:pPr>
        <w:pStyle w:val="ListBullet"/>
      </w:pPr>
      <w:r w:rsidRPr="008938B8">
        <w:t>environmental aspects of operation</w:t>
      </w:r>
    </w:p>
    <w:p w:rsidR="00000000" w:rsidRPr="008938B8" w:rsidP="008938B8">
      <w:pPr>
        <w:pStyle w:val="ListBullet"/>
      </w:pPr>
      <w:r w:rsidRPr="008938B8">
        <w:t>lock-out procedures for mechanical and electrical installations</w:t>
      </w:r>
    </w:p>
    <w:p w:rsidR="00000000" w:rsidRPr="008938B8" w:rsidP="008938B8">
      <w:pPr>
        <w:pStyle w:val="ListBullet"/>
      </w:pPr>
      <w:r w:rsidRPr="008938B8">
        <w:t>relevant utilities and service bodies</w:t>
      </w:r>
    </w:p>
    <w:p w:rsidR="00000000" w:rsidRPr="008938B8" w:rsidP="008938B8">
      <w:pPr>
        <w:pStyle w:val="ListBullet"/>
      </w:pPr>
      <w:r w:rsidRPr="008938B8">
        <w:t>communication systems</w:t>
      </w:r>
    </w:p>
    <w:p w:rsidR="00000000" w:rsidRPr="008938B8" w:rsidP="008938B8">
      <w:pPr>
        <w:pStyle w:val="ListBullet"/>
      </w:pPr>
      <w:r w:rsidRPr="008938B8">
        <w:t>hazardous materials handling</w:t>
      </w:r>
    </w:p>
    <w:p w:rsidR="00000000" w:rsidRPr="008938B8" w:rsidP="008938B8">
      <w:pPr>
        <w:pStyle w:val="ListBullet"/>
      </w:pPr>
      <w:r w:rsidRPr="008938B8">
        <w:t>landscape and ground structure of work area</w:t>
      </w:r>
    </w:p>
    <w:p w:rsidR="00000000" w:rsidRPr="008938B8" w:rsidP="008938B8">
      <w:pPr>
        <w:pStyle w:val="ListBullet"/>
      </w:pPr>
      <w:r w:rsidRPr="008938B8">
        <w:t>risk factors and potential hazards of operating water transfer systems</w:t>
      </w:r>
    </w:p>
    <w:p w:rsidR="00000000" w:rsidRPr="008938B8" w:rsidP="008938B8">
      <w:pPr>
        <w:pStyle w:val="ListBullet"/>
      </w:pPr>
      <w:r w:rsidRPr="008938B8">
        <w:t>equipment operation, capacity and limitations</w:t>
      </w:r>
    </w:p>
    <w:p w:rsidR="00000000" w:rsidRPr="008938B8" w:rsidP="008938B8">
      <w:pPr>
        <w:pStyle w:val="ListBullet"/>
      </w:pPr>
      <w:r w:rsidRPr="008938B8">
        <w:t>effect</w:t>
      </w:r>
      <w:r w:rsidRPr="008938B8">
        <w:t>s of weather and conditions on systems, site or plant</w:t>
      </w:r>
    </w:p>
    <w:p w:rsidR="00000000" w:rsidRPr="008938B8" w:rsidP="008938B8">
      <w:pPr>
        <w:pStyle w:val="ListBullet"/>
      </w:pPr>
      <w:r w:rsidRPr="008938B8">
        <w:t>use and characteristics of:</w:t>
      </w:r>
    </w:p>
    <w:p w:rsidR="00000000" w:rsidRPr="008938B8" w:rsidP="008938B8">
      <w:pPr>
        <w:pStyle w:val="ListBullet2"/>
      </w:pPr>
      <w:r w:rsidRPr="008938B8">
        <w:t>pumps</w:t>
      </w:r>
    </w:p>
    <w:p w:rsidR="00000000" w:rsidRPr="008938B8" w:rsidP="008938B8">
      <w:pPr>
        <w:pStyle w:val="ListBullet2"/>
      </w:pPr>
      <w:r w:rsidRPr="008938B8">
        <w:t>weirs</w:t>
      </w:r>
    </w:p>
    <w:p w:rsidR="00000000" w:rsidRPr="008938B8" w:rsidP="008938B8">
      <w:pPr>
        <w:pStyle w:val="ListBullet2"/>
      </w:pPr>
      <w:r w:rsidRPr="008938B8">
        <w:t>valves</w:t>
      </w:r>
    </w:p>
    <w:p w:rsidR="00000000" w:rsidRPr="008938B8" w:rsidP="008938B8">
      <w:pPr>
        <w:pStyle w:val="ListBullet2"/>
      </w:pPr>
      <w:r w:rsidRPr="008938B8">
        <w:t>flow meters</w:t>
      </w:r>
    </w:p>
    <w:p w:rsidR="00000000" w:rsidRPr="008938B8" w:rsidP="008938B8">
      <w:pPr>
        <w:pStyle w:val="ListBullet2"/>
      </w:pPr>
      <w:r w:rsidRPr="008938B8">
        <w:t>run time meters</w:t>
      </w:r>
    </w:p>
    <w:p w:rsidR="00000000" w:rsidRPr="008938B8" w:rsidP="008938B8">
      <w:pPr>
        <w:pStyle w:val="ListBullet"/>
      </w:pPr>
      <w:r w:rsidRPr="008938B8">
        <w:t>diurnal variations</w:t>
      </w:r>
    </w:p>
    <w:p w:rsidR="00000000" w:rsidRPr="008938B8" w:rsidP="008938B8">
      <w:pPr>
        <w:pStyle w:val="ListBullet"/>
      </w:pPr>
      <w:r w:rsidRPr="008938B8">
        <w:t>wet and dry pump wells</w:t>
      </w:r>
    </w:p>
    <w:p w:rsidR="00000000" w:rsidRPr="008938B8" w:rsidP="008938B8">
      <w:pPr>
        <w:pStyle w:val="ListBullet"/>
      </w:pPr>
      <w:r w:rsidRPr="008938B8">
        <w:t>illegal connections</w:t>
      </w:r>
    </w:p>
    <w:p w:rsidR="00000000" w:rsidRPr="008938B8" w:rsidP="008938B8">
      <w:pPr>
        <w:pStyle w:val="ListBullet"/>
      </w:pPr>
      <w:r w:rsidRPr="008938B8">
        <w:t>control systems</w:t>
      </w:r>
    </w:p>
    <w:p w:rsidR="00000000" w:rsidRPr="008938B8" w:rsidP="008938B8">
      <w:pPr>
        <w:pStyle w:val="ListBullet"/>
      </w:pPr>
      <w:r w:rsidRPr="008938B8">
        <w:t>disinfection of systems and chemical usage</w:t>
      </w:r>
    </w:p>
    <w:p w:rsidR="00000000" w:rsidRPr="008938B8" w:rsidP="008938B8">
      <w:pPr>
        <w:pStyle w:val="ListBullet"/>
      </w:pPr>
      <w:r w:rsidRPr="008938B8">
        <w:t>forces including gravitational, valve operation, hydraulic and pumps</w:t>
      </w:r>
    </w:p>
    <w:p w:rsidR="00000000" w:rsidRPr="008938B8" w:rsidP="008938B8">
      <w:pPr>
        <w:pStyle w:val="AllowPageBreak"/>
      </w:pPr>
    </w:p>
    <w:p w:rsidR="00000000" w:rsidRPr="008938B8" w:rsidP="008938B8">
      <w:pPr>
        <w:pStyle w:val="Heading1"/>
      </w:pPr>
      <w:bookmarkStart w:id="12" w:name="O_760381"/>
      <w:bookmarkEnd w:id="12"/>
      <w:r w:rsidRPr="008938B8">
        <w:t>Assessment Conditions</w:t>
      </w:r>
    </w:p>
    <w:p w:rsidR="00000000" w:rsidRPr="008938B8" w:rsidP="00403E84">
      <w:pPr>
        <w:pStyle w:val="BodyText"/>
      </w:pPr>
      <w:r w:rsidRPr="008938B8">
        <w:t>Competency should be assessed in an actual workplace or in a simulated environment, with access to equipment and infrastructure appropriate to the o</w:t>
      </w:r>
      <w:r w:rsidRPr="008938B8">
        <w:t>utcome. Competency should be demonstrated over time to ensure the candidate is assessed across a variety of situations.</w:t>
      </w:r>
    </w:p>
    <w:p w:rsidR="00000000" w:rsidRPr="008938B8" w:rsidP="00403E84">
      <w:pPr>
        <w:pStyle w:val="BodyText"/>
      </w:pPr>
      <w:r w:rsidRPr="008938B8">
        <w:t>Assessors must satisfy the NVR/AQTF mandatory competency requirements for assessors.</w:t>
      </w:r>
    </w:p>
    <w:p w:rsidR="00000000" w:rsidRPr="008938B8" w:rsidP="008938B8">
      <w:pPr>
        <w:pStyle w:val="Heading1"/>
      </w:pPr>
      <w:bookmarkStart w:id="13" w:name="O_760384"/>
      <w:bookmarkEnd w:id="13"/>
      <w:r w:rsidRPr="008938B8">
        <w:t>Links</w:t>
      </w:r>
    </w:p>
    <w:p w:rsidR="00000000" w:rsidRPr="008938B8" w:rsidP="00403E84">
      <w:pPr>
        <w:pStyle w:val="BodyText"/>
      </w:pPr>
      <w:r w:rsidRPr="008938B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0FE">
        <w:rPr>
          <w:rStyle w:val="Hyperlink"/>
        </w:rPr>
        <w:t>https://vetnet.gov.au/Pages/TrainingDocs.aspx?q=26336bc0-04e5-49d9-8c31-46c49b6a0037</w:t>
      </w:r>
      <w:r>
        <w:fldChar w:fldCharType="end"/>
      </w:r>
    </w:p>
    <w:p w:rsidR="00000000" w:rsidRPr="008938B8" w:rsidP="00403E84">
      <w:pPr>
        <w:pStyle w:val="BodyText"/>
      </w:pPr>
      <w:r w:rsidRPr="008938B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0FE">
        <w:rPr>
          <w:rStyle w:val="Hyperlink"/>
        </w:rPr>
        <w:t>https://vetnet.gov.au/Pages/TrainingDocs.aspx?q=26336bc0-04e5-49d9-8c31-46c49b6a0037</w:t>
      </w:r>
      <w:r>
        <w:fldChar w:fldCharType="end"/>
      </w:r>
    </w:p>
    <w:p w:rsidR="00000000" w:rsidRPr="008938B8" w:rsidP="00403E84">
      <w:pPr>
        <w:pStyle w:val="BodyText"/>
      </w:pPr>
      <w:r w:rsidRPr="008938B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0FE">
        <w:rPr>
          <w:rStyle w:val="Hyperlink"/>
        </w:rPr>
        <w:t>https://vetnet.gov.au/Pages/TrainingDocs.aspx?q=26336bc0-04e5-49d9-8c31-46c49b6a0037</w:t>
      </w:r>
      <w:r>
        <w:fldChar w:fldCharType="end"/>
      </w:r>
    </w:p>
    <w:p w:rsidR="00000000" w:rsidRPr="008938B8" w:rsidP="00403E84">
      <w:pPr>
        <w:pStyle w:val="BodyText"/>
      </w:pPr>
      <w:r w:rsidRPr="008938B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60FE">
        <w:rPr>
          <w:rStyle w:val="Hyperlink"/>
        </w:rPr>
        <w:t>https://vetnet.gov.au/Pages/TrainingDocs.aspx?q=26336bc0-04e5-49d9-8c31-46c49b6a0037</w:t>
      </w:r>
      <w:r>
        <w:fldChar w:fldCharType="end"/>
      </w:r>
    </w:p>
    <w:p w:rsidR="00000000" w:rsidRPr="008938B8" w:rsidP="008938B8"/>
    <w:sectPr w:rsidSect="008938B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B8" w:rsidRPr="00403E84" w:rsidP="00403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E84" w:rsidP="00893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3E84" w:rsidP="008938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03E84" w:rsidP="008938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B8" w:rsidP="008938B8">
    <w:pPr>
      <w:pStyle w:val="Footer"/>
      <w:framePr w:wrap="around"/>
    </w:pPr>
    <w:r>
      <w:fldChar w:fldCharType="begin"/>
    </w:r>
    <w:r>
      <w:instrText xml:space="preserve"> DOCPROPERTY  Subject  \* MERGEFORMAT </w:instrText>
    </w:r>
    <w:r>
      <w:fldChar w:fldCharType="separate"/>
    </w:r>
    <w:r w:rsidR="00403E84">
      <w:t>Approved</w:t>
    </w:r>
    <w:r w:rsidR="00403E84">
      <w:fldChar w:fldCharType="end"/>
    </w:r>
    <w:r>
      <w:tab/>
      <w:t xml:space="preserve">Page </w:t>
    </w:r>
    <w:r>
      <w:fldChar w:fldCharType="begin"/>
    </w:r>
    <w:r>
      <w:instrText xml:space="preserve"> PAGE  \* Arabic  \* MERGEFORMAT </w:instrText>
    </w:r>
    <w:r>
      <w:fldChar w:fldCharType="separate"/>
    </w:r>
    <w:r w:rsidR="00403E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3E84">
      <w:rPr>
        <w:noProof/>
      </w:rPr>
      <w:t>4</w:t>
    </w:r>
    <w:r>
      <w:rPr>
        <w:noProof/>
      </w:rPr>
      <w:fldChar w:fldCharType="end"/>
    </w:r>
  </w:p>
  <w:p w:rsidR="008938B8" w:rsidP="008938B8">
    <w:pPr>
      <w:pStyle w:val="Footer"/>
      <w:framePr w:wrap="around"/>
    </w:pPr>
    <w:r>
      <w:t xml:space="preserve">© Commonwealth of Australia, </w:t>
    </w:r>
    <w:r>
      <w:fldChar w:fldCharType="begin"/>
    </w:r>
    <w:r>
      <w:instrText xml:space="preserve"> DATE  \@ "yyyy"  \* MERGEFORMAT </w:instrText>
    </w:r>
    <w:r>
      <w:fldChar w:fldCharType="separate"/>
    </w:r>
    <w:r w:rsidR="00403E84">
      <w:rPr>
        <w:noProof/>
      </w:rPr>
      <w:t>2025</w:t>
    </w:r>
    <w:r>
      <w:fldChar w:fldCharType="end"/>
    </w:r>
    <w:r>
      <w:tab/>
    </w:r>
    <w:r>
      <w:fldChar w:fldCharType="begin"/>
    </w:r>
    <w:r>
      <w:instrText xml:space="preserve"> DOCPROPERTY  Author  \* MERGEFORMAT </w:instrText>
    </w:r>
    <w:r>
      <w:fldChar w:fldCharType="separate"/>
    </w:r>
    <w:r w:rsidR="00403E84">
      <w:t>BuildSkills Australia</w:t>
    </w:r>
    <w:r w:rsidR="00403E84">
      <w:fldChar w:fldCharType="end"/>
    </w:r>
  </w:p>
  <w:p w:rsidR="008938B8" w:rsidP="008938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8B8" w:rsidRPr="00403E84" w:rsidP="00403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E84" w:rsidRPr="002D2AF8" w:rsidP="008938B8">
    <w:pPr>
      <w:pStyle w:val="Header"/>
      <w:framePr w:wrap="around"/>
    </w:pPr>
    <w:r>
      <w:fldChar w:fldCharType="begin"/>
    </w:r>
    <w:r>
      <w:instrText xml:space="preserve"> TITLE   \* MERGEFORMAT </w:instrText>
    </w:r>
    <w:r>
      <w:fldChar w:fldCharType="separate"/>
    </w:r>
    <w:r>
      <w:t>NWPNET043 Monitor and operate bulkwater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3E84" w:rsidP="008938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B8" w:rsidRPr="002D2AF8" w:rsidP="008938B8">
    <w:pPr>
      <w:pStyle w:val="Header"/>
      <w:framePr w:wrap="around"/>
    </w:pPr>
    <w:r>
      <w:fldChar w:fldCharType="begin"/>
    </w:r>
    <w:r>
      <w:instrText xml:space="preserve"> TITLE   \* MERGEFORMAT </w:instrText>
    </w:r>
    <w:r>
      <w:fldChar w:fldCharType="separate"/>
    </w:r>
    <w:r w:rsidR="00403E84">
      <w:t>NWPNET043 Monitor and operate bulkwater transfer systems</w:t>
    </w:r>
    <w:r w:rsidR="00403E84">
      <w:fldChar w:fldCharType="end"/>
    </w:r>
    <w:r>
      <w:tab/>
      <w:t xml:space="preserve">Date this document was generated: </w:t>
    </w:r>
    <w:r>
      <w:fldChar w:fldCharType="begin"/>
    </w:r>
    <w:r>
      <w:instrText xml:space="preserve"> CREATEDATE  \@ "d MMMM yyyy"  \* MERGEFORMAT </w:instrText>
    </w:r>
    <w:r>
      <w:fldChar w:fldCharType="separate"/>
    </w:r>
    <w:r w:rsidR="00403E84">
      <w:rPr>
        <w:noProof/>
      </w:rPr>
      <w:t>2 March 2025</w:t>
    </w:r>
    <w:r>
      <w:fldChar w:fldCharType="end"/>
    </w:r>
  </w:p>
  <w:p w:rsidR="008938B8" w:rsidP="008938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467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A84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E2B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8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8B8"/>
    <w:pPr>
      <w:spacing w:before="360" w:after="60"/>
      <w:outlineLvl w:val="0"/>
    </w:pPr>
    <w:rPr>
      <w:sz w:val="32"/>
    </w:rPr>
  </w:style>
  <w:style w:type="paragraph" w:styleId="Heading2">
    <w:name w:val="heading 2"/>
    <w:basedOn w:val="HeadingBase"/>
    <w:next w:val="BodyText"/>
    <w:link w:val="Heading2Char"/>
    <w:qFormat/>
    <w:rsid w:val="008938B8"/>
    <w:pPr>
      <w:keepLines/>
      <w:spacing w:before="240" w:after="120"/>
      <w:outlineLvl w:val="1"/>
    </w:pPr>
    <w:rPr>
      <w:sz w:val="28"/>
      <w:szCs w:val="40"/>
    </w:rPr>
  </w:style>
  <w:style w:type="paragraph" w:styleId="Heading3">
    <w:name w:val="heading 3"/>
    <w:basedOn w:val="HeadingBase"/>
    <w:next w:val="BodyText"/>
    <w:link w:val="Heading3Char"/>
    <w:qFormat/>
    <w:rsid w:val="008938B8"/>
    <w:pPr>
      <w:spacing w:before="180" w:after="120"/>
      <w:outlineLvl w:val="2"/>
    </w:pPr>
    <w:rPr>
      <w:spacing w:val="-10"/>
      <w:kern w:val="32"/>
    </w:rPr>
  </w:style>
  <w:style w:type="paragraph" w:styleId="Heading4">
    <w:name w:val="heading 4"/>
    <w:basedOn w:val="HeadingBase"/>
    <w:next w:val="BodyText"/>
    <w:link w:val="Heading4Char"/>
    <w:qFormat/>
    <w:rsid w:val="008938B8"/>
    <w:pPr>
      <w:spacing w:before="160" w:after="120"/>
      <w:outlineLvl w:val="3"/>
    </w:pPr>
    <w:rPr>
      <w:sz w:val="22"/>
    </w:rPr>
  </w:style>
  <w:style w:type="paragraph" w:styleId="Heading5">
    <w:name w:val="heading 5"/>
    <w:basedOn w:val="HeadingBase"/>
    <w:next w:val="Normal"/>
    <w:link w:val="Heading5Char"/>
    <w:qFormat/>
    <w:rsid w:val="008938B8"/>
    <w:pPr>
      <w:spacing w:before="80"/>
      <w:outlineLvl w:val="4"/>
    </w:pPr>
    <w:rPr>
      <w:color w:val="918585"/>
      <w:sz w:val="20"/>
    </w:rPr>
  </w:style>
  <w:style w:type="paragraph" w:styleId="Heading6">
    <w:name w:val="heading 6"/>
    <w:basedOn w:val="HeadingBase"/>
    <w:next w:val="Normal"/>
    <w:link w:val="Heading6Char"/>
    <w:qFormat/>
    <w:rsid w:val="008938B8"/>
    <w:pPr>
      <w:spacing w:before="60"/>
      <w:outlineLvl w:val="5"/>
    </w:pPr>
    <w:rPr>
      <w:color w:val="918585"/>
      <w:sz w:val="20"/>
    </w:rPr>
  </w:style>
  <w:style w:type="paragraph" w:styleId="Heading7">
    <w:name w:val="heading 7"/>
    <w:basedOn w:val="Normal"/>
    <w:next w:val="Normal"/>
    <w:link w:val="Heading7Char"/>
    <w:qFormat/>
    <w:rsid w:val="008938B8"/>
    <w:pPr>
      <w:ind w:left="720"/>
      <w:outlineLvl w:val="6"/>
    </w:pPr>
    <w:rPr>
      <w:i/>
    </w:rPr>
  </w:style>
  <w:style w:type="paragraph" w:styleId="Heading8">
    <w:name w:val="heading 8"/>
    <w:basedOn w:val="Normal"/>
    <w:next w:val="Normal"/>
    <w:link w:val="Heading8Char"/>
    <w:qFormat/>
    <w:rsid w:val="008938B8"/>
    <w:pPr>
      <w:ind w:left="720"/>
      <w:outlineLvl w:val="7"/>
    </w:pPr>
    <w:rPr>
      <w:i/>
    </w:rPr>
  </w:style>
  <w:style w:type="paragraph" w:styleId="Heading9">
    <w:name w:val="heading 9"/>
    <w:basedOn w:val="Normal"/>
    <w:next w:val="Normal"/>
    <w:link w:val="Heading9Char"/>
    <w:qFormat/>
    <w:rsid w:val="008938B8"/>
    <w:pPr>
      <w:ind w:left="720"/>
      <w:outlineLvl w:val="8"/>
    </w:pPr>
    <w:rPr>
      <w:i/>
    </w:rPr>
  </w:style>
  <w:style w:type="character" w:default="1" w:styleId="DefaultParagraphFont">
    <w:name w:val="Default Paragraph Font"/>
    <w:uiPriority w:val="1"/>
    <w:unhideWhenUsed/>
    <w:rsid w:val="00893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8B8"/>
  </w:style>
  <w:style w:type="character" w:customStyle="1" w:styleId="Heading1Char">
    <w:name w:val="Heading 1 Char"/>
    <w:basedOn w:val="DefaultParagraphFont"/>
    <w:link w:val="Heading1"/>
    <w:rsid w:val="008938B8"/>
    <w:rPr>
      <w:rFonts w:ascii="Times New Roman" w:eastAsia="Times New Roman" w:hAnsi="Times New Roman" w:cs="Times New Roman"/>
      <w:b/>
      <w:sz w:val="32"/>
      <w:szCs w:val="20"/>
      <w:lang w:eastAsia="en-US"/>
    </w:rPr>
  </w:style>
  <w:style w:type="paragraph" w:styleId="BodyText">
    <w:name w:val="Body Text"/>
    <w:basedOn w:val="Normal"/>
    <w:link w:val="BodyTextChar"/>
    <w:rsid w:val="008938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8B8"/>
    <w:rPr>
      <w:rFonts w:ascii="Times New Roman" w:eastAsia="Times New Roman" w:hAnsi="Times New Roman" w:cs="Times New Roman"/>
      <w:sz w:val="24"/>
      <w:lang w:eastAsia="en-US"/>
    </w:rPr>
  </w:style>
  <w:style w:type="paragraph" w:styleId="List">
    <w:name w:val="List"/>
    <w:basedOn w:val="BodyText"/>
    <w:next w:val="BodyText"/>
    <w:rsid w:val="008938B8"/>
    <w:pPr>
      <w:tabs>
        <w:tab w:val="left" w:pos="340"/>
      </w:tabs>
      <w:spacing w:before="60" w:after="60"/>
      <w:ind w:left="340" w:hanging="340"/>
    </w:pPr>
  </w:style>
  <w:style w:type="paragraph" w:styleId="ListBullet">
    <w:name w:val="List Bullet"/>
    <w:basedOn w:val="List"/>
    <w:rsid w:val="008938B8"/>
    <w:pPr>
      <w:numPr>
        <w:numId w:val="12"/>
      </w:numPr>
      <w:tabs>
        <w:tab w:val="clear" w:pos="340"/>
      </w:tabs>
      <w:spacing w:before="40" w:after="40"/>
    </w:pPr>
  </w:style>
  <w:style w:type="character" w:customStyle="1" w:styleId="SpecialBold">
    <w:name w:val="Special Bold"/>
    <w:basedOn w:val="DefaultParagraphFont"/>
    <w:rsid w:val="008938B8"/>
    <w:rPr>
      <w:b/>
      <w:spacing w:val="0"/>
    </w:rPr>
  </w:style>
  <w:style w:type="paragraph" w:styleId="ListBullet2">
    <w:name w:val="List Bullet 2"/>
    <w:basedOn w:val="List2"/>
    <w:rsid w:val="008938B8"/>
    <w:pPr>
      <w:numPr>
        <w:numId w:val="13"/>
      </w:numPr>
      <w:tabs>
        <w:tab w:val="clear" w:pos="680"/>
      </w:tabs>
    </w:pPr>
  </w:style>
  <w:style w:type="paragraph" w:customStyle="1" w:styleId="SuperHeading">
    <w:name w:val="SuperHeading"/>
    <w:basedOn w:val="Normal"/>
    <w:rsid w:val="008938B8"/>
    <w:pPr>
      <w:spacing w:before="240" w:after="120"/>
      <w:outlineLvl w:val="0"/>
    </w:pPr>
    <w:rPr>
      <w:rFonts w:ascii="Times New Roman" w:hAnsi="Times New Roman"/>
      <w:b/>
      <w:sz w:val="32"/>
    </w:rPr>
  </w:style>
  <w:style w:type="paragraph" w:customStyle="1" w:styleId="TableHeading">
    <w:name w:val="Table Heading"/>
    <w:basedOn w:val="HeadingBase"/>
    <w:rsid w:val="008938B8"/>
    <w:pPr>
      <w:keepLines/>
      <w:pBdr>
        <w:bottom w:val="single" w:sz="6" w:space="1" w:color="918585"/>
      </w:pBdr>
      <w:spacing w:before="240"/>
    </w:pPr>
  </w:style>
  <w:style w:type="paragraph" w:customStyle="1" w:styleId="AllowPageBreak">
    <w:name w:val="AllowPageBreak"/>
    <w:rsid w:val="008938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8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8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8B8"/>
    <w:rPr>
      <w:rFonts w:ascii="Courier New" w:eastAsia="Times New Roman" w:hAnsi="Courier New" w:cs="Times New Roman"/>
      <w:i/>
      <w:szCs w:val="20"/>
      <w:lang w:eastAsia="en-US"/>
    </w:rPr>
  </w:style>
  <w:style w:type="paragraph" w:customStyle="1" w:styleId="HeadingBase">
    <w:name w:val="Heading Base"/>
    <w:rsid w:val="00893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8B8"/>
    <w:pPr>
      <w:tabs>
        <w:tab w:val="right" w:leader="dot" w:pos="9072"/>
      </w:tabs>
      <w:ind w:left="567"/>
    </w:pPr>
    <w:rPr>
      <w:szCs w:val="22"/>
    </w:rPr>
  </w:style>
  <w:style w:type="paragraph" w:customStyle="1" w:styleId="TOCBase">
    <w:name w:val="TOC Base"/>
    <w:rsid w:val="00893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8B8"/>
    <w:pPr>
      <w:tabs>
        <w:tab w:val="right" w:leader="dot" w:pos="9072"/>
      </w:tabs>
      <w:spacing w:before="40" w:after="40"/>
      <w:ind w:left="284"/>
    </w:pPr>
    <w:rPr>
      <w:rFonts w:ascii="Times New Roman" w:hAnsi="Times New Roman"/>
    </w:rPr>
  </w:style>
  <w:style w:type="paragraph" w:styleId="TOC1">
    <w:name w:val="toc 1"/>
    <w:basedOn w:val="TOCBase"/>
    <w:next w:val="Normal"/>
    <w:rsid w:val="008938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8B8"/>
    <w:rPr>
      <w:rFonts w:ascii="Times New Roman" w:eastAsia="Times New Roman" w:hAnsi="Times New Roman" w:cs="Times New Roman"/>
      <w:sz w:val="16"/>
      <w:lang w:eastAsia="en-US"/>
    </w:rPr>
  </w:style>
  <w:style w:type="paragraph" w:styleId="Title">
    <w:name w:val="Title"/>
    <w:basedOn w:val="HeadingBase"/>
    <w:link w:val="TitleChar"/>
    <w:qFormat/>
    <w:rsid w:val="008938B8"/>
    <w:pPr>
      <w:spacing w:before="5040"/>
      <w:jc w:val="center"/>
    </w:pPr>
    <w:rPr>
      <w:sz w:val="48"/>
      <w:szCs w:val="72"/>
      <w:lang w:val="en-US"/>
    </w:rPr>
  </w:style>
  <w:style w:type="character" w:customStyle="1" w:styleId="TitleChar">
    <w:name w:val="Title Char"/>
    <w:basedOn w:val="DefaultParagraphFont"/>
    <w:link w:val="Title"/>
    <w:rsid w:val="00893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8B8"/>
    <w:pPr>
      <w:tabs>
        <w:tab w:val="left" w:pos="3600"/>
        <w:tab w:val="left" w:pos="3958"/>
      </w:tabs>
    </w:pPr>
  </w:style>
  <w:style w:type="paragraph" w:customStyle="1" w:styleId="Note">
    <w:name w:val="Note"/>
    <w:basedOn w:val="BodyText"/>
    <w:rsid w:val="00893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8B8"/>
    <w:pPr>
      <w:framePr w:wrap="auto" w:hAnchor="text" w:y="6049"/>
    </w:pPr>
    <w:rPr>
      <w:color w:val="000000"/>
      <w:sz w:val="40"/>
    </w:rPr>
  </w:style>
  <w:style w:type="paragraph" w:customStyle="1" w:styleId="TOCTitle">
    <w:name w:val="TOCTitle"/>
    <w:basedOn w:val="Heading1"/>
    <w:rsid w:val="008938B8"/>
    <w:pPr>
      <w:spacing w:after="240"/>
      <w:jc w:val="center"/>
      <w:outlineLvl w:val="9"/>
    </w:pPr>
    <w:rPr>
      <w:caps/>
    </w:rPr>
  </w:style>
  <w:style w:type="paragraph" w:customStyle="1" w:styleId="Version">
    <w:name w:val="Version"/>
    <w:rsid w:val="008938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8B8"/>
    <w:pPr>
      <w:keepNext w:val="0"/>
      <w:tabs>
        <w:tab w:val="right" w:pos="4176"/>
      </w:tabs>
      <w:ind w:left="198" w:hanging="198"/>
    </w:pPr>
    <w:rPr>
      <w:rFonts w:ascii="Garamond" w:hAnsi="Garamond"/>
    </w:rPr>
  </w:style>
  <w:style w:type="paragraph" w:styleId="IndexHeading">
    <w:name w:val="index heading"/>
    <w:basedOn w:val="Normal"/>
    <w:next w:val="Index1"/>
    <w:semiHidden/>
    <w:rsid w:val="008938B8"/>
    <w:pPr>
      <w:spacing w:before="120" w:after="120"/>
    </w:pPr>
    <w:rPr>
      <w:rFonts w:ascii="Arial" w:hAnsi="Arial"/>
      <w:b/>
      <w:color w:val="918585"/>
      <w:sz w:val="24"/>
    </w:rPr>
  </w:style>
  <w:style w:type="paragraph" w:styleId="Header">
    <w:name w:val="header"/>
    <w:basedOn w:val="Normal"/>
    <w:link w:val="HeaderChar"/>
    <w:rsid w:val="00893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8B8"/>
    <w:rPr>
      <w:rFonts w:ascii="Times New Roman" w:eastAsia="Times New Roman" w:hAnsi="Times New Roman" w:cs="Times New Roman"/>
      <w:sz w:val="16"/>
      <w:szCs w:val="20"/>
      <w:lang w:val="en-GB" w:eastAsia="en-US"/>
    </w:rPr>
  </w:style>
  <w:style w:type="paragraph" w:customStyle="1" w:styleId="Chapter">
    <w:name w:val="Chapter"/>
    <w:basedOn w:val="Normal"/>
    <w:rsid w:val="008938B8"/>
    <w:pPr>
      <w:spacing w:before="240"/>
    </w:pPr>
    <w:rPr>
      <w:rFonts w:ascii="Times New Roman" w:hAnsi="Times New Roman"/>
      <w:smallCaps/>
      <w:spacing w:val="80"/>
      <w:sz w:val="28"/>
    </w:rPr>
  </w:style>
  <w:style w:type="paragraph" w:customStyle="1" w:styleId="InChapter">
    <w:name w:val="InChapter"/>
    <w:basedOn w:val="Heading3"/>
    <w:rsid w:val="008938B8"/>
    <w:pPr>
      <w:spacing w:after="240"/>
      <w:outlineLvl w:val="9"/>
    </w:pPr>
    <w:rPr>
      <w:noProof/>
    </w:rPr>
  </w:style>
  <w:style w:type="paragraph" w:styleId="Index2">
    <w:name w:val="index 2"/>
    <w:basedOn w:val="Normal"/>
    <w:next w:val="Normal"/>
    <w:semiHidden/>
    <w:rsid w:val="008938B8"/>
    <w:pPr>
      <w:tabs>
        <w:tab w:val="right" w:pos="4176"/>
      </w:tabs>
      <w:ind w:left="568" w:hanging="284"/>
    </w:pPr>
    <w:rPr>
      <w:rFonts w:ascii="Garamond" w:hAnsi="Garamond"/>
    </w:rPr>
  </w:style>
  <w:style w:type="paragraph" w:customStyle="1" w:styleId="Byline">
    <w:name w:val="Byline"/>
    <w:rsid w:val="00893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8B8"/>
    <w:pPr>
      <w:tabs>
        <w:tab w:val="clear" w:pos="3600"/>
        <w:tab w:val="clear" w:pos="3958"/>
      </w:tabs>
      <w:jc w:val="right"/>
    </w:pPr>
  </w:style>
  <w:style w:type="character" w:styleId="Emphasis">
    <w:name w:val="Emphasis"/>
    <w:basedOn w:val="DefaultParagraphFont"/>
    <w:qFormat/>
    <w:rsid w:val="008938B8"/>
    <w:rPr>
      <w:i/>
    </w:rPr>
  </w:style>
  <w:style w:type="paragraph" w:styleId="Caption">
    <w:name w:val="caption"/>
    <w:basedOn w:val="BodyText"/>
    <w:next w:val="Normal"/>
    <w:qFormat/>
    <w:rsid w:val="008938B8"/>
    <w:pPr>
      <w:framePr w:w="2268" w:hSpace="181" w:vSpace="181" w:wrap="around" w:vAnchor="text" w:hAnchor="page" w:x="1135" w:y="285" w:anchorLock="1"/>
    </w:pPr>
    <w:rPr>
      <w:i/>
    </w:rPr>
  </w:style>
  <w:style w:type="paragraph" w:customStyle="1" w:styleId="MiniTOCTitle">
    <w:name w:val="MiniTOCTitle"/>
    <w:basedOn w:val="Heading4"/>
    <w:rsid w:val="008938B8"/>
    <w:pPr>
      <w:spacing w:before="240"/>
      <w:outlineLvl w:val="9"/>
    </w:pPr>
    <w:rPr>
      <w:noProof/>
      <w:sz w:val="24"/>
    </w:rPr>
  </w:style>
  <w:style w:type="paragraph" w:customStyle="1" w:styleId="MiniTOCItem">
    <w:name w:val="MiniTOCItem"/>
    <w:basedOn w:val="ListBullet"/>
    <w:rsid w:val="008938B8"/>
    <w:pPr>
      <w:numPr>
        <w:numId w:val="0"/>
      </w:numPr>
      <w:tabs>
        <w:tab w:val="right" w:leader="dot" w:pos="6521"/>
      </w:tabs>
      <w:spacing w:before="0" w:after="0"/>
    </w:pPr>
  </w:style>
  <w:style w:type="paragraph" w:customStyle="1" w:styleId="TOFTitle">
    <w:name w:val="TOFTitle"/>
    <w:basedOn w:val="TOCTitle"/>
    <w:rsid w:val="008938B8"/>
  </w:style>
  <w:style w:type="paragraph" w:styleId="TableofFigures">
    <w:name w:val="table of figures"/>
    <w:basedOn w:val="Normal"/>
    <w:next w:val="Normal"/>
    <w:semiHidden/>
    <w:rsid w:val="008938B8"/>
    <w:pPr>
      <w:tabs>
        <w:tab w:val="right" w:leader="dot" w:pos="9072"/>
      </w:tabs>
      <w:ind w:left="970" w:hanging="403"/>
    </w:pPr>
    <w:rPr>
      <w:rFonts w:ascii="Times New Roman" w:hAnsi="Times New Roman"/>
      <w:b/>
    </w:rPr>
  </w:style>
  <w:style w:type="paragraph" w:styleId="ListNumber">
    <w:name w:val="List Number"/>
    <w:basedOn w:val="List"/>
    <w:rsid w:val="008938B8"/>
    <w:pPr>
      <w:numPr>
        <w:numId w:val="15"/>
      </w:numPr>
      <w:tabs>
        <w:tab w:val="clear" w:pos="340"/>
      </w:tabs>
    </w:pPr>
  </w:style>
  <w:style w:type="character" w:customStyle="1" w:styleId="WingdingSymbols">
    <w:name w:val="Wingding Symbols"/>
    <w:rsid w:val="008938B8"/>
    <w:rPr>
      <w:rFonts w:ascii="Wingdings" w:hAnsi="Wingdings"/>
    </w:rPr>
  </w:style>
  <w:style w:type="character" w:customStyle="1" w:styleId="HotSpot">
    <w:name w:val="HotSpot"/>
    <w:rsid w:val="008938B8"/>
    <w:rPr>
      <w:color w:val="0033CC"/>
      <w:u w:val="none"/>
    </w:rPr>
  </w:style>
  <w:style w:type="paragraph" w:customStyle="1" w:styleId="BodyTextRight">
    <w:name w:val="Body Text Right"/>
    <w:basedOn w:val="BodyText"/>
    <w:rsid w:val="008938B8"/>
    <w:pPr>
      <w:spacing w:before="0" w:after="0"/>
      <w:jc w:val="right"/>
    </w:pPr>
  </w:style>
  <w:style w:type="paragraph" w:styleId="Index3">
    <w:name w:val="index 3"/>
    <w:basedOn w:val="ListNumber2"/>
    <w:next w:val="Normal"/>
    <w:semiHidden/>
    <w:rsid w:val="008938B8"/>
    <w:pPr>
      <w:numPr>
        <w:numId w:val="0"/>
      </w:numPr>
      <w:tabs>
        <w:tab w:val="right" w:leader="dot" w:pos="4176"/>
      </w:tabs>
    </w:pPr>
  </w:style>
  <w:style w:type="paragraph" w:styleId="ListNumber2">
    <w:name w:val="List Number 2"/>
    <w:basedOn w:val="List2"/>
    <w:rsid w:val="008938B8"/>
    <w:pPr>
      <w:numPr>
        <w:numId w:val="10"/>
      </w:numPr>
      <w:tabs>
        <w:tab w:val="clear" w:pos="1060"/>
      </w:tabs>
    </w:pPr>
  </w:style>
  <w:style w:type="paragraph" w:customStyle="1" w:styleId="MarginNote">
    <w:name w:val="Margin Note"/>
    <w:basedOn w:val="BodyText"/>
    <w:rsid w:val="00893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8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8B8"/>
    <w:rPr>
      <w:sz w:val="32"/>
    </w:rPr>
  </w:style>
  <w:style w:type="paragraph" w:customStyle="1" w:styleId="HeadingProcedure">
    <w:name w:val="Heading Procedure"/>
    <w:basedOn w:val="HeadingBase"/>
    <w:next w:val="Normal"/>
    <w:rsid w:val="008938B8"/>
    <w:pPr>
      <w:tabs>
        <w:tab w:val="left" w:pos="0"/>
      </w:tabs>
      <w:spacing w:before="120" w:after="60"/>
    </w:pPr>
    <w:rPr>
      <w:i/>
      <w:color w:val="918585"/>
      <w:sz w:val="22"/>
    </w:rPr>
  </w:style>
  <w:style w:type="paragraph" w:customStyle="1" w:styleId="TableBodyText">
    <w:name w:val="Table Body Text"/>
    <w:basedOn w:val="BodyText"/>
    <w:rsid w:val="008938B8"/>
    <w:pPr>
      <w:spacing w:before="60" w:after="60"/>
    </w:pPr>
  </w:style>
  <w:style w:type="paragraph" w:styleId="ListContinue">
    <w:name w:val="List Continue"/>
    <w:basedOn w:val="List"/>
    <w:rsid w:val="008938B8"/>
    <w:pPr>
      <w:ind w:firstLine="0"/>
    </w:pPr>
  </w:style>
  <w:style w:type="paragraph" w:customStyle="1" w:styleId="ListNote">
    <w:name w:val="List Note"/>
    <w:basedOn w:val="List"/>
    <w:rsid w:val="008938B8"/>
    <w:pPr>
      <w:pBdr>
        <w:top w:val="single" w:sz="6" w:space="2" w:color="918585"/>
        <w:bottom w:val="single" w:sz="6" w:space="2" w:color="918585"/>
      </w:pBdr>
      <w:tabs>
        <w:tab w:val="left" w:pos="1021"/>
      </w:tabs>
      <w:ind w:firstLine="0"/>
    </w:pPr>
  </w:style>
  <w:style w:type="paragraph" w:customStyle="1" w:styleId="Warning">
    <w:name w:val="Warning"/>
    <w:basedOn w:val="BodyText"/>
    <w:rsid w:val="008938B8"/>
    <w:pPr>
      <w:shd w:val="clear" w:color="auto" w:fill="D9D9D9"/>
      <w:tabs>
        <w:tab w:val="left" w:pos="992"/>
      </w:tabs>
      <w:ind w:left="119" w:right="119"/>
    </w:pPr>
    <w:rPr>
      <w:sz w:val="20"/>
    </w:rPr>
  </w:style>
  <w:style w:type="paragraph" w:customStyle="1" w:styleId="MarginIcons">
    <w:name w:val="Margin Icons"/>
    <w:basedOn w:val="BodyText"/>
    <w:rsid w:val="00893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8B8"/>
    <w:rPr>
      <w:rFonts w:ascii="Courier New" w:hAnsi="Courier New"/>
    </w:rPr>
  </w:style>
  <w:style w:type="paragraph" w:customStyle="1" w:styleId="NoteBullet">
    <w:name w:val="Note Bullet"/>
    <w:basedOn w:val="Note"/>
    <w:rsid w:val="008938B8"/>
    <w:pPr>
      <w:tabs>
        <w:tab w:val="clear" w:pos="680"/>
      </w:tabs>
      <w:spacing w:before="60" w:after="60"/>
    </w:pPr>
  </w:style>
  <w:style w:type="paragraph" w:customStyle="1" w:styleId="SubHeading2">
    <w:name w:val="SubHeading2"/>
    <w:basedOn w:val="HeadingBase"/>
    <w:rsid w:val="008938B8"/>
    <w:pPr>
      <w:spacing w:before="240" w:after="60"/>
    </w:pPr>
    <w:rPr>
      <w:sz w:val="20"/>
    </w:rPr>
  </w:style>
  <w:style w:type="paragraph" w:customStyle="1" w:styleId="SubHeading1">
    <w:name w:val="SubHeading1"/>
    <w:basedOn w:val="HeadingBase"/>
    <w:rsid w:val="008938B8"/>
    <w:pPr>
      <w:spacing w:before="240" w:after="60"/>
    </w:pPr>
    <w:rPr>
      <w:color w:val="918585"/>
      <w:sz w:val="22"/>
    </w:rPr>
  </w:style>
  <w:style w:type="paragraph" w:customStyle="1" w:styleId="SideHeading">
    <w:name w:val="Side Heading"/>
    <w:basedOn w:val="HeadingBase"/>
    <w:rsid w:val="00893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8B8"/>
    <w:pPr>
      <w:tabs>
        <w:tab w:val="num" w:pos="360"/>
      </w:tabs>
    </w:pPr>
  </w:style>
  <w:style w:type="paragraph" w:styleId="PlainText">
    <w:name w:val="Plain Text"/>
    <w:basedOn w:val="Normal"/>
    <w:link w:val="PlainTextChar"/>
    <w:rsid w:val="008938B8"/>
    <w:rPr>
      <w:sz w:val="20"/>
    </w:rPr>
  </w:style>
  <w:style w:type="character" w:customStyle="1" w:styleId="PlainTextChar">
    <w:name w:val="Plain Text Char"/>
    <w:basedOn w:val="DefaultParagraphFont"/>
    <w:link w:val="PlainText"/>
    <w:rsid w:val="008938B8"/>
    <w:rPr>
      <w:rFonts w:ascii="Courier New" w:eastAsia="Times New Roman" w:hAnsi="Courier New" w:cs="Times New Roman"/>
      <w:sz w:val="20"/>
      <w:szCs w:val="20"/>
      <w:lang w:eastAsia="en-US"/>
    </w:rPr>
  </w:style>
  <w:style w:type="character" w:customStyle="1" w:styleId="MenuOption">
    <w:name w:val="Menu Option"/>
    <w:basedOn w:val="DefaultParagraphFont"/>
    <w:rsid w:val="008938B8"/>
    <w:rPr>
      <w:b/>
      <w:smallCaps/>
    </w:rPr>
  </w:style>
  <w:style w:type="paragraph" w:customStyle="1" w:styleId="TableListNumber">
    <w:name w:val="Table List Number"/>
    <w:basedOn w:val="ListNumber"/>
    <w:rsid w:val="008938B8"/>
    <w:pPr>
      <w:numPr>
        <w:numId w:val="0"/>
      </w:numPr>
    </w:pPr>
  </w:style>
  <w:style w:type="paragraph" w:styleId="TOC4">
    <w:name w:val="toc 4"/>
    <w:basedOn w:val="TOCBase"/>
    <w:next w:val="Normal"/>
    <w:semiHidden/>
    <w:rsid w:val="008938B8"/>
    <w:pPr>
      <w:tabs>
        <w:tab w:val="right" w:leader="dot" w:pos="9071"/>
      </w:tabs>
      <w:ind w:left="1701"/>
    </w:pPr>
  </w:style>
  <w:style w:type="paragraph" w:customStyle="1" w:styleId="ListAlpha">
    <w:name w:val="List Alpha"/>
    <w:basedOn w:val="List"/>
    <w:rsid w:val="008938B8"/>
    <w:pPr>
      <w:numPr>
        <w:numId w:val="9"/>
      </w:numPr>
    </w:pPr>
  </w:style>
  <w:style w:type="paragraph" w:customStyle="1" w:styleId="ListAlpha2">
    <w:name w:val="List Alpha 2"/>
    <w:basedOn w:val="List2"/>
    <w:rsid w:val="008938B8"/>
    <w:pPr>
      <w:numPr>
        <w:numId w:val="8"/>
      </w:numPr>
    </w:pPr>
  </w:style>
  <w:style w:type="paragraph" w:styleId="List2">
    <w:name w:val="List 2"/>
    <w:basedOn w:val="BodyText"/>
    <w:rsid w:val="008938B8"/>
    <w:pPr>
      <w:tabs>
        <w:tab w:val="left" w:pos="680"/>
      </w:tabs>
      <w:spacing w:before="60" w:after="60"/>
      <w:ind w:left="680" w:hanging="340"/>
    </w:pPr>
  </w:style>
  <w:style w:type="paragraph" w:styleId="List3">
    <w:name w:val="List 3"/>
    <w:basedOn w:val="BodyText"/>
    <w:rsid w:val="008938B8"/>
    <w:pPr>
      <w:tabs>
        <w:tab w:val="left" w:pos="1021"/>
      </w:tabs>
      <w:spacing w:before="60" w:after="60"/>
      <w:ind w:left="1020" w:hanging="340"/>
    </w:pPr>
  </w:style>
  <w:style w:type="paragraph" w:styleId="List4">
    <w:name w:val="List 4"/>
    <w:basedOn w:val="BodyText"/>
    <w:rsid w:val="008938B8"/>
    <w:pPr>
      <w:tabs>
        <w:tab w:val="left" w:pos="1361"/>
      </w:tabs>
      <w:spacing w:before="60" w:after="60"/>
      <w:ind w:left="1361" w:hanging="340"/>
    </w:pPr>
  </w:style>
  <w:style w:type="paragraph" w:styleId="List5">
    <w:name w:val="List 5"/>
    <w:basedOn w:val="BodyText"/>
    <w:rsid w:val="008938B8"/>
    <w:pPr>
      <w:tabs>
        <w:tab w:val="left" w:pos="1701"/>
      </w:tabs>
      <w:spacing w:before="60" w:after="60"/>
      <w:ind w:left="1701" w:hanging="340"/>
    </w:pPr>
  </w:style>
  <w:style w:type="paragraph" w:styleId="ListBullet3">
    <w:name w:val="List Bullet 3"/>
    <w:basedOn w:val="List3"/>
    <w:rsid w:val="008938B8"/>
    <w:pPr>
      <w:numPr>
        <w:numId w:val="14"/>
      </w:numPr>
      <w:tabs>
        <w:tab w:val="clear" w:pos="1021"/>
      </w:tabs>
      <w:ind w:left="1037" w:hanging="357"/>
    </w:pPr>
  </w:style>
  <w:style w:type="paragraph" w:styleId="ListBullet4">
    <w:name w:val="List Bullet 4"/>
    <w:basedOn w:val="List4"/>
    <w:rsid w:val="008938B8"/>
    <w:pPr>
      <w:numPr>
        <w:numId w:val="3"/>
      </w:numPr>
      <w:tabs>
        <w:tab w:val="clear" w:pos="1361"/>
      </w:tabs>
    </w:pPr>
  </w:style>
  <w:style w:type="paragraph" w:styleId="ListBullet5">
    <w:name w:val="List Bullet 5"/>
    <w:basedOn w:val="List5"/>
    <w:rsid w:val="008938B8"/>
    <w:pPr>
      <w:numPr>
        <w:numId w:val="4"/>
      </w:numPr>
    </w:pPr>
  </w:style>
  <w:style w:type="paragraph" w:styleId="ListContinue2">
    <w:name w:val="List Continue 2"/>
    <w:basedOn w:val="List2"/>
    <w:rsid w:val="008938B8"/>
    <w:pPr>
      <w:ind w:firstLine="0"/>
    </w:pPr>
  </w:style>
  <w:style w:type="paragraph" w:styleId="ListContinue3">
    <w:name w:val="List Continue 3"/>
    <w:basedOn w:val="List3"/>
    <w:rsid w:val="008938B8"/>
    <w:pPr>
      <w:ind w:left="1021" w:firstLine="0"/>
    </w:pPr>
  </w:style>
  <w:style w:type="paragraph" w:styleId="ListContinue4">
    <w:name w:val="List Continue 4"/>
    <w:basedOn w:val="List4"/>
    <w:rsid w:val="008938B8"/>
    <w:pPr>
      <w:ind w:firstLine="0"/>
    </w:pPr>
  </w:style>
  <w:style w:type="paragraph" w:styleId="ListContinue5">
    <w:name w:val="List Continue 5"/>
    <w:basedOn w:val="List5"/>
    <w:rsid w:val="008938B8"/>
    <w:pPr>
      <w:ind w:firstLine="0"/>
    </w:pPr>
  </w:style>
  <w:style w:type="paragraph" w:styleId="ListNumber3">
    <w:name w:val="List Number 3"/>
    <w:basedOn w:val="List3"/>
    <w:rsid w:val="008938B8"/>
    <w:pPr>
      <w:numPr>
        <w:numId w:val="5"/>
      </w:numPr>
    </w:pPr>
  </w:style>
  <w:style w:type="paragraph" w:styleId="ListNumber4">
    <w:name w:val="List Number 4"/>
    <w:basedOn w:val="List4"/>
    <w:rsid w:val="008938B8"/>
    <w:pPr>
      <w:numPr>
        <w:numId w:val="6"/>
      </w:numPr>
    </w:pPr>
  </w:style>
  <w:style w:type="paragraph" w:styleId="ListNumber5">
    <w:name w:val="List Number 5"/>
    <w:basedOn w:val="List5"/>
    <w:rsid w:val="008938B8"/>
    <w:pPr>
      <w:numPr>
        <w:numId w:val="7"/>
      </w:numPr>
    </w:pPr>
  </w:style>
  <w:style w:type="paragraph" w:styleId="BlockText">
    <w:name w:val="Block Text"/>
    <w:basedOn w:val="Normal"/>
    <w:rsid w:val="008938B8"/>
    <w:pPr>
      <w:spacing w:after="120"/>
      <w:ind w:left="1440" w:right="1440"/>
    </w:pPr>
  </w:style>
  <w:style w:type="character" w:customStyle="1" w:styleId="Subscript">
    <w:name w:val="Subscript"/>
    <w:basedOn w:val="DefaultParagraphFont"/>
    <w:rsid w:val="008938B8"/>
    <w:rPr>
      <w:sz w:val="16"/>
      <w:vertAlign w:val="subscript"/>
    </w:rPr>
  </w:style>
  <w:style w:type="character" w:customStyle="1" w:styleId="Superscript">
    <w:name w:val="Superscript"/>
    <w:basedOn w:val="DefaultParagraphFont"/>
    <w:rsid w:val="008938B8"/>
    <w:rPr>
      <w:sz w:val="16"/>
      <w:vertAlign w:val="superscript"/>
    </w:rPr>
  </w:style>
  <w:style w:type="character" w:customStyle="1" w:styleId="Symbols">
    <w:name w:val="Symbols"/>
    <w:basedOn w:val="DefaultParagraphFont"/>
    <w:rsid w:val="008938B8"/>
    <w:rPr>
      <w:rFonts w:ascii="Symbol" w:hAnsi="Symbol"/>
    </w:rPr>
  </w:style>
  <w:style w:type="character" w:customStyle="1" w:styleId="MenuOptions">
    <w:name w:val="Menu Options"/>
    <w:basedOn w:val="DefaultParagraphFont"/>
    <w:rsid w:val="008938B8"/>
    <w:rPr>
      <w:rFonts w:ascii="Arial Narrow" w:hAnsi="Arial Narrow"/>
      <w:smallCaps/>
    </w:rPr>
  </w:style>
  <w:style w:type="character" w:customStyle="1" w:styleId="Buttons">
    <w:name w:val="Buttons"/>
    <w:basedOn w:val="DefaultParagraphFont"/>
    <w:rsid w:val="008938B8"/>
    <w:rPr>
      <w:b/>
    </w:rPr>
  </w:style>
  <w:style w:type="character" w:customStyle="1" w:styleId="Underlined">
    <w:name w:val="Underlined"/>
    <w:basedOn w:val="DefaultParagraphFont"/>
    <w:rsid w:val="008938B8"/>
    <w:rPr>
      <w:u w:val="single"/>
    </w:rPr>
  </w:style>
  <w:style w:type="paragraph" w:customStyle="1" w:styleId="TableBodyTextRight">
    <w:name w:val="Table Body Text Right"/>
    <w:basedOn w:val="TableBodyText"/>
    <w:rsid w:val="008938B8"/>
    <w:pPr>
      <w:widowControl w:val="0"/>
      <w:autoSpaceDE w:val="0"/>
      <w:autoSpaceDN w:val="0"/>
      <w:adjustRightInd w:val="0"/>
      <w:jc w:val="right"/>
    </w:pPr>
    <w:rPr>
      <w:rFonts w:cs="Arial"/>
      <w:szCs w:val="18"/>
    </w:rPr>
  </w:style>
  <w:style w:type="paragraph" w:customStyle="1" w:styleId="CopyrightText">
    <w:name w:val="Copyright Text"/>
    <w:basedOn w:val="BodyText"/>
    <w:rsid w:val="008938B8"/>
    <w:rPr>
      <w:sz w:val="18"/>
    </w:rPr>
  </w:style>
  <w:style w:type="paragraph" w:customStyle="1" w:styleId="BodySmallRight">
    <w:name w:val="Body Small Right"/>
    <w:basedOn w:val="BodyTextRight"/>
    <w:rsid w:val="008938B8"/>
    <w:rPr>
      <w:sz w:val="18"/>
      <w:szCs w:val="18"/>
    </w:rPr>
  </w:style>
  <w:style w:type="paragraph" w:customStyle="1" w:styleId="MarginEdition">
    <w:name w:val="Margin Edition"/>
    <w:basedOn w:val="MarginNote"/>
    <w:rsid w:val="008938B8"/>
    <w:pPr>
      <w:spacing w:before="0" w:after="0"/>
    </w:pPr>
    <w:rPr>
      <w:rFonts w:ascii="Times New Roman" w:hAnsi="Times New Roman"/>
      <w:color w:val="999999"/>
    </w:rPr>
  </w:style>
  <w:style w:type="paragraph" w:customStyle="1" w:styleId="Spacer">
    <w:name w:val="Spacer"/>
    <w:basedOn w:val="Normal"/>
    <w:rsid w:val="008938B8"/>
    <w:rPr>
      <w:sz w:val="2"/>
      <w:szCs w:val="2"/>
    </w:rPr>
  </w:style>
  <w:style w:type="character" w:customStyle="1" w:styleId="Small">
    <w:name w:val="Small"/>
    <w:basedOn w:val="DefaultParagraphFont"/>
    <w:rsid w:val="008938B8"/>
    <w:rPr>
      <w:sz w:val="16"/>
    </w:rPr>
  </w:style>
  <w:style w:type="paragraph" w:customStyle="1" w:styleId="WideTable">
    <w:name w:val="Wide Table"/>
    <w:basedOn w:val="Normal"/>
    <w:rsid w:val="008938B8"/>
    <w:pPr>
      <w:ind w:left="-1418"/>
    </w:pPr>
    <w:rPr>
      <w:sz w:val="2"/>
      <w:szCs w:val="2"/>
    </w:rPr>
  </w:style>
  <w:style w:type="character" w:styleId="PageNumber">
    <w:name w:val="page number"/>
    <w:basedOn w:val="DefaultParagraphFont"/>
    <w:rsid w:val="008938B8"/>
  </w:style>
  <w:style w:type="paragraph" w:styleId="Quote">
    <w:name w:val="Quote"/>
    <w:basedOn w:val="Heading1"/>
    <w:link w:val="QuoteChar"/>
    <w:qFormat/>
    <w:rsid w:val="008938B8"/>
    <w:rPr>
      <w:b w:val="0"/>
      <w:sz w:val="72"/>
      <w:szCs w:val="72"/>
      <w:lang w:val="en-NZ"/>
    </w:rPr>
  </w:style>
  <w:style w:type="character" w:customStyle="1" w:styleId="QuoteChar">
    <w:name w:val="Quote Char"/>
    <w:basedOn w:val="DefaultParagraphFont"/>
    <w:link w:val="Quote"/>
    <w:rsid w:val="00893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8B8"/>
    <w:pPr>
      <w:pageBreakBefore/>
    </w:pPr>
  </w:style>
  <w:style w:type="paragraph" w:customStyle="1" w:styleId="Border">
    <w:name w:val="Border"/>
    <w:basedOn w:val="Normal"/>
    <w:qFormat/>
    <w:rsid w:val="00893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8B8"/>
    <w:rPr>
      <w:b/>
      <w:bCs/>
      <w:i/>
      <w:iCs/>
      <w:color w:val="auto"/>
    </w:rPr>
  </w:style>
  <w:style w:type="paragraph" w:styleId="IntenseQuote">
    <w:name w:val="Intense Quote"/>
    <w:basedOn w:val="Normal"/>
    <w:next w:val="Normal"/>
    <w:link w:val="IntenseQuoteChar"/>
    <w:uiPriority w:val="30"/>
    <w:qFormat/>
    <w:rsid w:val="00893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8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8B8"/>
    <w:rPr>
      <w:smallCaps/>
      <w:color w:val="auto"/>
      <w:u w:val="single"/>
    </w:rPr>
  </w:style>
  <w:style w:type="character" w:styleId="IntenseReference">
    <w:name w:val="Intense Reference"/>
    <w:basedOn w:val="DefaultParagraphFont"/>
    <w:uiPriority w:val="32"/>
    <w:qFormat/>
    <w:rsid w:val="008938B8"/>
    <w:rPr>
      <w:b/>
      <w:bCs/>
      <w:smallCaps/>
      <w:color w:val="auto"/>
      <w:spacing w:val="5"/>
      <w:u w:val="single"/>
    </w:rPr>
  </w:style>
  <w:style w:type="paragraph" w:customStyle="1" w:styleId="2ColumnHeading">
    <w:name w:val="2Column Heading"/>
    <w:basedOn w:val="BodyText"/>
    <w:qFormat/>
    <w:rsid w:val="008938B8"/>
    <w:pPr>
      <w:spacing w:after="60"/>
      <w:ind w:left="-2268"/>
    </w:pPr>
    <w:rPr>
      <w:b/>
    </w:rPr>
  </w:style>
  <w:style w:type="paragraph" w:customStyle="1" w:styleId="Heading1TOC">
    <w:name w:val="Heading1 TOC"/>
    <w:basedOn w:val="Normal"/>
    <w:qFormat/>
    <w:rsid w:val="008938B8"/>
    <w:pPr>
      <w:spacing w:before="240" w:after="120"/>
    </w:pPr>
    <w:rPr>
      <w:rFonts w:ascii="Times New Roman" w:hAnsi="Times New Roman"/>
      <w:b/>
      <w:sz w:val="32"/>
    </w:rPr>
  </w:style>
  <w:style w:type="paragraph" w:customStyle="1" w:styleId="Heading2TOC">
    <w:name w:val="Heading2 TOC"/>
    <w:basedOn w:val="Normal"/>
    <w:qFormat/>
    <w:rsid w:val="008938B8"/>
    <w:pPr>
      <w:spacing w:before="240" w:after="60"/>
    </w:pPr>
    <w:rPr>
      <w:rFonts w:ascii="Times New Roman" w:hAnsi="Times New Roman"/>
      <w:b/>
      <w:sz w:val="28"/>
    </w:rPr>
  </w:style>
  <w:style w:type="character" w:customStyle="1" w:styleId="Underline">
    <w:name w:val="Underline"/>
    <w:basedOn w:val="DefaultParagraphFont"/>
    <w:qFormat/>
    <w:rsid w:val="008938B8"/>
    <w:rPr>
      <w:u w:val="single"/>
    </w:rPr>
  </w:style>
  <w:style w:type="character" w:customStyle="1" w:styleId="BoldandItalics">
    <w:name w:val="Bold and Italics"/>
    <w:qFormat/>
    <w:rsid w:val="008938B8"/>
    <w:rPr>
      <w:b/>
      <w:i/>
      <w:u w:val="none"/>
    </w:rPr>
  </w:style>
  <w:style w:type="paragraph" w:styleId="BalloonText">
    <w:name w:val="Balloon Text"/>
    <w:basedOn w:val="Normal"/>
    <w:link w:val="BalloonTextChar"/>
    <w:rsid w:val="008938B8"/>
    <w:rPr>
      <w:rFonts w:ascii="Tahoma" w:hAnsi="Tahoma" w:cs="Tahoma"/>
      <w:sz w:val="16"/>
      <w:szCs w:val="16"/>
    </w:rPr>
  </w:style>
  <w:style w:type="character" w:customStyle="1" w:styleId="BalloonTextChar">
    <w:name w:val="Balloon Text Char"/>
    <w:basedOn w:val="DefaultParagraphFont"/>
    <w:link w:val="BalloonText"/>
    <w:rsid w:val="008938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8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8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8B8"/>
    <w:rPr>
      <w:b/>
      <w:color w:val="660033"/>
      <w:spacing w:val="0"/>
    </w:rPr>
  </w:style>
  <w:style w:type="paragraph" w:customStyle="1" w:styleId="Nameditemlist">
    <w:name w:val="Named item list"/>
    <w:basedOn w:val="BodyText"/>
    <w:qFormat/>
    <w:rsid w:val="008938B8"/>
    <w:pPr>
      <w:tabs>
        <w:tab w:val="left" w:pos="2835"/>
      </w:tabs>
      <w:ind w:left="2835" w:hanging="2835"/>
    </w:pPr>
  </w:style>
  <w:style w:type="paragraph" w:customStyle="1" w:styleId="BodyTextnopadding">
    <w:name w:val="Body Text no padding"/>
    <w:basedOn w:val="BodyText"/>
    <w:qFormat/>
    <w:rsid w:val="008938B8"/>
    <w:pPr>
      <w:spacing w:before="0" w:after="0"/>
    </w:pPr>
  </w:style>
  <w:style w:type="paragraph" w:customStyle="1" w:styleId="BodyTextBold">
    <w:name w:val="Body Text Bold"/>
    <w:basedOn w:val="BodyText"/>
    <w:qFormat/>
    <w:rsid w:val="008938B8"/>
    <w:rPr>
      <w:b/>
    </w:rPr>
  </w:style>
  <w:style w:type="character" w:styleId="Hyperlink">
    <w:name w:val="Hyperlink"/>
    <w:basedOn w:val="DefaultParagraphFont"/>
    <w:uiPriority w:val="99"/>
    <w:unhideWhenUsed/>
    <w:rsid w:val="00403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6769</Characters>
  <Application>Microsoft Office Word</Application>
  <DocSecurity>0</DocSecurity>
  <Lines>211</Lines>
  <Paragraphs>140</Paragraphs>
  <ScaleCrop>false</ScaleCrop>
  <Company>Author-it Software Corporation Ltd.</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NWPNET043 Monitor and operate bulkwater transfer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2025-03-01T20:26:00Z</dcterms:created>
  <dcterms:modified xsi:type="dcterms:W3CDTF">2025-03-01T20:26:00Z</dcterms:modified>
</cp:coreProperties>
</file>