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F01" w:rsidP="00615F01">
      <w:pPr>
        <w:pStyle w:val="Title"/>
      </w:pPr>
      <w:r>
        <w:fldChar w:fldCharType="begin"/>
      </w:r>
      <w:r>
        <w:instrText xml:space="preserve"> TITLE   \* MERGEFORMAT </w:instrText>
      </w:r>
      <w:r>
        <w:fldChar w:fldCharType="separate"/>
      </w:r>
      <w:r>
        <w:t>NWPNET042 Monitor and operate wastewater collection and transfer systems</w:t>
      </w:r>
      <w:r>
        <w:fldChar w:fldCharType="end"/>
      </w:r>
    </w:p>
    <w:p w:rsidR="00615F01" w:rsidP="00615F01">
      <w:pPr>
        <w:pStyle w:val="Version"/>
        <w:sectPr w:rsidSect="009B44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4F8" w:rsidP="009B44F8">
      <w:pPr>
        <w:pStyle w:val="SuperHeading"/>
      </w:pPr>
      <w:r w:rsidRPr="009B44F8">
        <w:t>NWPNET042 Monitor and operate wastewater collection and transfer systems</w:t>
      </w:r>
    </w:p>
    <w:p w:rsidR="00000000" w:rsidRPr="009B44F8" w:rsidP="009B44F8">
      <w:pPr>
        <w:pStyle w:val="Heading1"/>
      </w:pPr>
      <w:bookmarkStart w:id="1" w:name="O_760349"/>
      <w:bookmarkEnd w:id="1"/>
      <w:r w:rsidRPr="009B44F8">
        <w:t>Modification History</w:t>
      </w:r>
    </w:p>
    <w:tbl>
      <w:tblPr>
        <w:tblW w:w="0" w:type="auto"/>
        <w:tblLayout w:type="fixed"/>
        <w:tblCellMar>
          <w:left w:w="62" w:type="dxa"/>
          <w:right w:w="62" w:type="dxa"/>
        </w:tblCellMar>
        <w:tblLook w:val="0000"/>
      </w:tblPr>
      <w:tblGrid>
        <w:gridCol w:w="1134"/>
        <w:gridCol w:w="7937"/>
      </w:tblGrid>
      <w:tr w:rsidTr="00615F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TableHeading"/>
              <w:rPr>
                <w:lang w:val="en-NZ"/>
              </w:rPr>
            </w:pPr>
            <w:r w:rsidRPr="009B44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TableHeading"/>
              <w:rPr>
                <w:lang w:val="en-NZ"/>
              </w:rPr>
            </w:pPr>
            <w:r w:rsidRPr="009B44F8">
              <w:t>Comments</w:t>
            </w:r>
          </w:p>
        </w:tc>
      </w:tr>
      <w:tr w:rsidTr="00615F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BodyText"/>
              <w:rPr>
                <w:lang w:val="en-NZ"/>
              </w:rPr>
            </w:pPr>
            <w:r w:rsidRPr="009B44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4F8" w:rsidP="009B44F8">
            <w:pPr>
              <w:pStyle w:val="BodyText"/>
            </w:pPr>
            <w:r w:rsidRPr="009B44F8">
              <w:t xml:space="preserve">This unit was released in NWP Water Training Package release 1.0 and meets the Standards for Training Packages. </w:t>
            </w:r>
          </w:p>
          <w:p w:rsidR="00000000" w:rsidRPr="009B44F8" w:rsidP="009B44F8">
            <w:pPr>
              <w:pStyle w:val="BodyText"/>
            </w:pPr>
          </w:p>
          <w:p w:rsidR="00000000" w:rsidRPr="009B44F8" w:rsidP="009B44F8">
            <w:pPr>
              <w:pStyle w:val="BodyText"/>
            </w:pPr>
            <w:r w:rsidRPr="009B44F8">
              <w:t>This unit supersedes and is equivalent to NWP311B Monitor and operate wastewater collection and transfer systems.</w:t>
            </w:r>
          </w:p>
          <w:p w:rsidR="00000000" w:rsidRPr="009B44F8" w:rsidP="009B44F8">
            <w:pPr>
              <w:pStyle w:val="BodyText"/>
            </w:pPr>
          </w:p>
          <w:p w:rsidR="00000000" w:rsidRPr="009B44F8" w:rsidP="009B44F8">
            <w:pPr>
              <w:pStyle w:val="ListBullet"/>
            </w:pPr>
            <w:r w:rsidRPr="009B44F8">
              <w:t>Unit code updated</w:t>
            </w:r>
          </w:p>
          <w:p w:rsidR="00000000" w:rsidRPr="009B44F8" w:rsidP="009B44F8">
            <w:pPr>
              <w:pStyle w:val="ListBullet"/>
            </w:pPr>
            <w:r w:rsidRPr="009B44F8">
              <w:t>Content and formatting updated to comply with the new standards</w:t>
            </w:r>
          </w:p>
          <w:p w:rsidR="00000000" w:rsidRPr="009B44F8" w:rsidP="009B44F8">
            <w:pPr>
              <w:pStyle w:val="ListBullet"/>
            </w:pPr>
            <w:r w:rsidRPr="009B44F8">
              <w:t>All PC transitioned from passive to active voice</w:t>
            </w:r>
          </w:p>
        </w:tc>
      </w:tr>
    </w:tbl>
    <w:p w:rsidR="00000000" w:rsidRPr="009B44F8" w:rsidP="009B44F8">
      <w:pPr>
        <w:pStyle w:val="BodyText"/>
      </w:pPr>
    </w:p>
    <w:p w:rsidR="00000000" w:rsidRPr="009B44F8" w:rsidP="009B44F8">
      <w:pPr>
        <w:pStyle w:val="AllowPageBreak"/>
      </w:pPr>
    </w:p>
    <w:p w:rsidR="00000000" w:rsidRPr="009B44F8" w:rsidP="009B44F8">
      <w:pPr>
        <w:pStyle w:val="Heading1"/>
      </w:pPr>
      <w:bookmarkStart w:id="2" w:name="O_760350"/>
      <w:bookmarkEnd w:id="2"/>
      <w:r w:rsidRPr="009B44F8">
        <w:t>Application</w:t>
      </w:r>
    </w:p>
    <w:p w:rsidR="00000000" w:rsidRPr="009B44F8" w:rsidP="00615F01">
      <w:pPr>
        <w:pStyle w:val="BodyText"/>
      </w:pPr>
      <w:r w:rsidRPr="009B44F8">
        <w:t>This unit describes the outcomes required to monitor and coordinate the operation of wastewater collection and/or wastewater transfer systems and to measure and report on the operation of the system. The ability to interpret tec</w:t>
      </w:r>
      <w:r w:rsidRPr="009B44F8">
        <w:t>hnical documentation, identify and investigate operational problems and to collect and analyse technical information is essential to performance.</w:t>
      </w:r>
    </w:p>
    <w:p w:rsidR="00000000" w:rsidRPr="009B44F8" w:rsidP="00615F01">
      <w:pPr>
        <w:pStyle w:val="BodyText"/>
      </w:pPr>
      <w:r w:rsidRPr="009B44F8">
        <w:t>This unit applies to those working as field staff and operators with a specific responsibility for inspecting</w:t>
      </w:r>
      <w:r w:rsidRPr="009B44F8">
        <w:t xml:space="preserve"> and measuring the performance of wastewater collection and/or wastewater transfer systems and for ensuring that flows are regulated according to organisational specifications and system demands.</w:t>
      </w:r>
    </w:p>
    <w:p w:rsidR="00000000" w:rsidRPr="009B44F8" w:rsidP="00615F01">
      <w:pPr>
        <w:pStyle w:val="BodyText"/>
      </w:pPr>
      <w:r w:rsidRPr="009B44F8">
        <w:t>The skills and knowledge described in this unit must be app</w:t>
      </w:r>
      <w:r w:rsidRPr="009B44F8">
        <w:t>lied within the legislative, regulatory and policy environment in which they are carried out. Organisational policies and procedures must be consulted and adhered to, particularly those related to WHS.</w:t>
      </w:r>
    </w:p>
    <w:p w:rsidR="00000000" w:rsidRPr="009B44F8" w:rsidP="00615F01">
      <w:pPr>
        <w:pStyle w:val="BodyText"/>
      </w:pPr>
      <w:r w:rsidRPr="009B44F8">
        <w:t>Those undertaking this unit would work under indirect</w:t>
      </w:r>
      <w:r w:rsidRPr="009B44F8">
        <w:t xml:space="preserve"> supervision, while performing routine tasks, in a familiar context, ensuring minimum damage to the environment. </w:t>
      </w:r>
    </w:p>
    <w:p w:rsidR="00615F01" w:rsidP="00615F01">
      <w:pPr>
        <w:pStyle w:val="BodyText"/>
      </w:pPr>
      <w:r w:rsidRPr="009B44F8">
        <w:t>No licensing, legislative or certification requirements apply to unit at the time of publication.</w:t>
      </w:r>
    </w:p>
    <w:p w:rsidR="00000000" w:rsidRPr="009B44F8" w:rsidP="009B44F8">
      <w:pPr>
        <w:pStyle w:val="Heading1"/>
      </w:pPr>
      <w:bookmarkStart w:id="3" w:name="O_760352"/>
      <w:bookmarkEnd w:id="3"/>
      <w:r w:rsidRPr="009B44F8">
        <w:t>Competency Field</w:t>
      </w:r>
    </w:p>
    <w:p w:rsidR="00000000" w:rsidRPr="009B44F8" w:rsidP="00615F01">
      <w:pPr>
        <w:pStyle w:val="BodyText"/>
      </w:pPr>
      <w:r w:rsidRPr="009B44F8">
        <w:t>Networks</w:t>
      </w:r>
    </w:p>
    <w:p w:rsidR="00000000" w:rsidRPr="009B44F8" w:rsidP="009B44F8">
      <w:pPr>
        <w:pStyle w:val="Heading1"/>
      </w:pPr>
      <w:bookmarkStart w:id="4" w:name="O_760354"/>
      <w:bookmarkEnd w:id="4"/>
      <w:r w:rsidRPr="009B44F8">
        <w:t>Elements and Performance Criteria</w:t>
      </w:r>
    </w:p>
    <w:tbl>
      <w:tblPr>
        <w:tblW w:w="0" w:type="auto"/>
        <w:tblLayout w:type="fixed"/>
        <w:tblCellMar>
          <w:left w:w="62" w:type="dxa"/>
          <w:right w:w="62" w:type="dxa"/>
        </w:tblCellMar>
        <w:tblLook w:val="0000"/>
      </w:tblPr>
      <w:tblGrid>
        <w:gridCol w:w="2203"/>
        <w:gridCol w:w="6804"/>
      </w:tblGrid>
      <w:tr w:rsidTr="009B44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TableHeading"/>
              <w:rPr>
                <w:lang w:val="en-NZ"/>
              </w:rPr>
            </w:pPr>
            <w:r w:rsidRPr="009B44F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TableHeading"/>
              <w:rPr>
                <w:lang w:val="en-NZ"/>
              </w:rPr>
            </w:pPr>
            <w:r w:rsidRPr="009B44F8">
              <w:t>PERFORMANCE CRITERIA</w:t>
            </w:r>
          </w:p>
        </w:tc>
      </w:tr>
      <w:tr w:rsidTr="009B44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BodyText"/>
              <w:rPr>
                <w:lang w:val="en-NZ"/>
              </w:rPr>
            </w:pPr>
            <w:r w:rsidRPr="009B44F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BodyText"/>
              <w:rPr>
                <w:lang w:val="en-NZ"/>
              </w:rPr>
            </w:pPr>
            <w:r w:rsidRPr="009B44F8">
              <w:t>Performance criteria describe the performance needed to demonstrate achie</w:t>
            </w:r>
            <w:r w:rsidRPr="009B44F8">
              <w:t>vement of the element. Where bold italicised text is used, further information is detailed in the range of conditions section.</w:t>
            </w:r>
          </w:p>
        </w:tc>
      </w:tr>
      <w:tr w:rsidTr="009B44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List"/>
              <w:rPr>
                <w:lang w:val="en-NZ"/>
              </w:rPr>
            </w:pPr>
            <w:r w:rsidRPr="009B44F8">
              <w:rPr>
                <w:rStyle w:val="SpecialBold"/>
              </w:rPr>
              <w:t>1.</w:t>
            </w:r>
            <w:r w:rsidRPr="009B44F8">
              <w:rPr>
                <w:rStyle w:val="SpecialBold"/>
              </w:rPr>
              <w:tab/>
              <w:t>Monitor system performance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4F8" w:rsidP="009B44F8">
            <w:pPr>
              <w:pStyle w:val="List"/>
            </w:pPr>
            <w:r w:rsidRPr="009B44F8">
              <w:t>1.1</w:t>
            </w:r>
            <w:r w:rsidRPr="009B44F8">
              <w:tab/>
              <w:t>Select and check equipment required for monitoring system performance.</w:t>
            </w:r>
          </w:p>
          <w:p w:rsidR="00000000" w:rsidRPr="009B44F8" w:rsidP="009B44F8">
            <w:pPr>
              <w:pStyle w:val="List"/>
            </w:pPr>
            <w:r w:rsidRPr="009B44F8">
              <w:t>1.2</w:t>
            </w:r>
            <w:r w:rsidRPr="009B44F8">
              <w:tab/>
              <w:t xml:space="preserve">Schedule </w:t>
            </w:r>
            <w:r w:rsidRPr="009B44F8">
              <w:t>and conduct routine inspections and report any identified faults.</w:t>
            </w:r>
          </w:p>
          <w:p w:rsidR="00000000" w:rsidRPr="009B44F8" w:rsidP="009B44F8">
            <w:pPr>
              <w:pStyle w:val="List"/>
            </w:pPr>
            <w:r w:rsidRPr="009B44F8">
              <w:t>1.3</w:t>
            </w:r>
            <w:r w:rsidRPr="009B44F8">
              <w:tab/>
              <w:t>Collect, analyse and report system performance and usage data.</w:t>
            </w:r>
          </w:p>
          <w:p w:rsidR="00000000" w:rsidP="009B44F8">
            <w:pPr>
              <w:pStyle w:val="List"/>
              <w:rPr>
                <w:lang w:val="en-NZ"/>
              </w:rPr>
            </w:pPr>
            <w:r w:rsidRPr="009B44F8">
              <w:t>1.4</w:t>
            </w:r>
            <w:r w:rsidRPr="009B44F8">
              <w:tab/>
              <w:t>Monitor and coordinate sample collection and records.</w:t>
            </w:r>
          </w:p>
        </w:tc>
      </w:tr>
      <w:tr w:rsidTr="009B44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List"/>
              <w:rPr>
                <w:lang w:val="en-NZ"/>
              </w:rPr>
            </w:pPr>
            <w:r w:rsidRPr="009B44F8">
              <w:rPr>
                <w:rStyle w:val="SpecialBold"/>
              </w:rPr>
              <w:t>2.</w:t>
            </w:r>
            <w:r w:rsidRPr="009B44F8">
              <w:rPr>
                <w:rStyle w:val="SpecialBold"/>
              </w:rPr>
              <w:tab/>
              <w:t>Regulate flows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4F8" w:rsidP="009B44F8">
            <w:pPr>
              <w:pStyle w:val="List"/>
            </w:pPr>
            <w:r w:rsidRPr="009B44F8">
              <w:t>2.1</w:t>
            </w:r>
            <w:r w:rsidRPr="009B44F8">
              <w:tab/>
              <w:t>Inspect and adjust flow regulating systems</w:t>
            </w:r>
            <w:r w:rsidRPr="009B44F8">
              <w:t>.</w:t>
            </w:r>
          </w:p>
          <w:p w:rsidR="00000000" w:rsidRPr="009B44F8" w:rsidP="009B44F8">
            <w:pPr>
              <w:pStyle w:val="List"/>
            </w:pPr>
            <w:r w:rsidRPr="009B44F8">
              <w:t>2.2</w:t>
            </w:r>
            <w:r w:rsidRPr="009B44F8">
              <w:tab/>
              <w:t>Monitor and adjust volumes.</w:t>
            </w:r>
          </w:p>
          <w:p w:rsidR="00000000" w:rsidP="009B44F8">
            <w:pPr>
              <w:pStyle w:val="List"/>
              <w:rPr>
                <w:lang w:val="en-NZ"/>
              </w:rPr>
            </w:pPr>
            <w:r w:rsidRPr="009B44F8">
              <w:t>2.3</w:t>
            </w:r>
            <w:r w:rsidRPr="009B44F8">
              <w:tab/>
              <w:t>Monitor flows and diversions required for repair or emergency activities.</w:t>
            </w:r>
          </w:p>
        </w:tc>
      </w:tr>
      <w:tr w:rsidTr="009B44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List"/>
              <w:rPr>
                <w:lang w:val="en-NZ"/>
              </w:rPr>
            </w:pPr>
            <w:r w:rsidRPr="009B44F8">
              <w:rPr>
                <w:rStyle w:val="SpecialBold"/>
              </w:rPr>
              <w:t>3.</w:t>
            </w:r>
            <w:r w:rsidRPr="009B44F8">
              <w:rPr>
                <w:rStyle w:val="SpecialBold"/>
              </w:rPr>
              <w:tab/>
              <w:t>Operate and control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4F8" w:rsidP="009B44F8">
            <w:pPr>
              <w:pStyle w:val="List"/>
            </w:pPr>
            <w:r w:rsidRPr="009B44F8">
              <w:t>3.1</w:t>
            </w:r>
            <w:r w:rsidRPr="009B44F8">
              <w:tab/>
              <w:t>Control and improve processes to maintain operating parameters.</w:t>
            </w:r>
          </w:p>
          <w:p w:rsidR="00000000" w:rsidRPr="009B44F8" w:rsidP="009B44F8">
            <w:pPr>
              <w:pStyle w:val="List"/>
            </w:pPr>
            <w:r w:rsidRPr="009B44F8">
              <w:t>3.2</w:t>
            </w:r>
            <w:r w:rsidRPr="009B44F8">
              <w:tab/>
              <w:t>Conduct wastewater flow measurements.</w:t>
            </w:r>
          </w:p>
          <w:p w:rsidR="00000000" w:rsidRPr="009B44F8" w:rsidP="009B44F8">
            <w:pPr>
              <w:pStyle w:val="List"/>
            </w:pPr>
            <w:r w:rsidRPr="009B44F8">
              <w:t>3.3</w:t>
            </w:r>
            <w:r w:rsidRPr="009B44F8">
              <w:tab/>
              <w:t>Identify, address and report process faults.</w:t>
            </w:r>
          </w:p>
          <w:p w:rsidR="00000000" w:rsidP="009B44F8">
            <w:pPr>
              <w:pStyle w:val="List"/>
              <w:rPr>
                <w:lang w:val="en-NZ"/>
              </w:rPr>
            </w:pPr>
            <w:r w:rsidRPr="009B44F8">
              <w:t>3.4</w:t>
            </w:r>
            <w:r w:rsidRPr="009B44F8">
              <w:tab/>
              <w:t>Optimise process performance.</w:t>
            </w:r>
          </w:p>
        </w:tc>
      </w:tr>
      <w:tr w:rsidTr="009B44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4F8">
            <w:pPr>
              <w:pStyle w:val="List"/>
              <w:rPr>
                <w:lang w:val="en-NZ"/>
              </w:rPr>
            </w:pPr>
            <w:r w:rsidRPr="009B44F8">
              <w:rPr>
                <w:rStyle w:val="SpecialBold"/>
              </w:rPr>
              <w:t>4.</w:t>
            </w:r>
            <w:r w:rsidRPr="009B44F8">
              <w:rPr>
                <w:rStyle w:val="SpecialBold"/>
              </w:rPr>
              <w:tab/>
              <w:t>Compile process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4F8" w:rsidP="009B44F8">
            <w:pPr>
              <w:pStyle w:val="List"/>
            </w:pPr>
            <w:r w:rsidRPr="009B44F8">
              <w:t>4.1</w:t>
            </w:r>
            <w:r w:rsidRPr="009B44F8">
              <w:tab/>
              <w:t>Compile reports from system data.</w:t>
            </w:r>
          </w:p>
          <w:p w:rsidR="00000000" w:rsidRPr="009B44F8" w:rsidP="009B44F8">
            <w:pPr>
              <w:pStyle w:val="List"/>
            </w:pPr>
            <w:r w:rsidRPr="009B44F8">
              <w:t>4.2</w:t>
            </w:r>
            <w:r w:rsidRPr="009B44F8">
              <w:tab/>
              <w:t>Record the condition of equipment and report faults or anticipated problems.</w:t>
            </w:r>
          </w:p>
        </w:tc>
      </w:tr>
    </w:tbl>
    <w:p w:rsidR="00000000" w:rsidRPr="009B44F8" w:rsidP="009B44F8">
      <w:pPr>
        <w:pStyle w:val="BodyText"/>
      </w:pPr>
    </w:p>
    <w:p w:rsidR="00000000" w:rsidRPr="009B44F8" w:rsidP="009B44F8">
      <w:pPr>
        <w:pStyle w:val="AllowPageBreak"/>
      </w:pPr>
    </w:p>
    <w:p w:rsidR="00000000" w:rsidRPr="009B44F8" w:rsidP="009B44F8">
      <w:pPr>
        <w:pStyle w:val="Heading1"/>
      </w:pPr>
      <w:bookmarkStart w:id="5" w:name="O_760355"/>
      <w:bookmarkEnd w:id="5"/>
      <w:r w:rsidRPr="009B44F8">
        <w:t>Foundation Skills</w:t>
      </w:r>
    </w:p>
    <w:p w:rsidR="00000000" w:rsidRPr="009B44F8" w:rsidP="00615F01">
      <w:pPr>
        <w:pStyle w:val="BodyText"/>
      </w:pPr>
      <w:r w:rsidRPr="009B44F8">
        <w:t>The foundation skills demands of this unit have been mapped for alignment with the Australian Core Skills Framework (ACSF). The following tables outline the performance levels indicated for successful attainment of the unit.</w:t>
      </w:r>
    </w:p>
    <w:p w:rsidR="00000000" w:rsidRPr="009B44F8" w:rsidP="009B44F8">
      <w:pPr>
        <w:pStyle w:val="BodyText"/>
        <w:keepNext/>
      </w:pPr>
    </w:p>
    <w:p w:rsidR="00615F01" w:rsidP="009B44F8">
      <w:pPr>
        <w:pStyle w:val="BodyText"/>
      </w:pPr>
      <w:bookmarkStart w:id="6" w:name="O_7604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6.25pt">
            <v:imagedata r:id="rId10" o:title=""/>
          </v:shape>
        </w:pict>
      </w:r>
      <w:bookmarkEnd w:id="6"/>
    </w:p>
    <w:p w:rsidR="00615F01" w:rsidP="009B44F8">
      <w:pPr>
        <w:pStyle w:val="BodyText"/>
      </w:pPr>
    </w:p>
    <w:p w:rsidR="00000000" w:rsidRPr="009B44F8" w:rsidP="00615F01">
      <w:pPr>
        <w:pStyle w:val="BodyText"/>
      </w:pPr>
      <w:r w:rsidRPr="009B44F8">
        <w:t>Further information on ACSF and the foundation skills underpinning this unit can be found in the Foundation S</w:t>
      </w:r>
      <w:r w:rsidRPr="009B44F8">
        <w:t>kills Guide on the GSA website.</w:t>
      </w:r>
    </w:p>
    <w:p w:rsidR="00000000" w:rsidRPr="009B44F8" w:rsidP="009B44F8">
      <w:pPr>
        <w:pStyle w:val="Heading1"/>
      </w:pPr>
      <w:bookmarkStart w:id="7" w:name="O_760357"/>
      <w:bookmarkEnd w:id="7"/>
      <w:r w:rsidRPr="009B44F8">
        <w:t>Unit Mapping Information</w:t>
      </w:r>
    </w:p>
    <w:p w:rsidR="00000000" w:rsidRPr="009B44F8" w:rsidP="00615F01">
      <w:pPr>
        <w:pStyle w:val="BodyText"/>
      </w:pPr>
      <w:r w:rsidRPr="009B44F8">
        <w:t>This unit supersedes and is equivalent to NWP311B Monitor and operate wastewater collection and transfer systems.</w:t>
      </w:r>
    </w:p>
    <w:p w:rsidR="00000000" w:rsidRPr="009B44F8" w:rsidP="009B44F8">
      <w:pPr>
        <w:pStyle w:val="Heading1"/>
      </w:pPr>
      <w:bookmarkStart w:id="8" w:name="O_760364"/>
      <w:bookmarkEnd w:id="8"/>
      <w:r w:rsidRPr="009B44F8">
        <w:t>Links</w:t>
      </w:r>
    </w:p>
    <w:p w:rsidR="00000000" w:rsidRPr="009B44F8" w:rsidP="00615F01">
      <w:pPr>
        <w:pStyle w:val="BodyText"/>
      </w:pPr>
      <w:r w:rsidRPr="009B44F8">
        <w:t>Companion Volume implementation guides are fo</w:t>
      </w:r>
      <w:r w:rsidRPr="009B44F8">
        <w:t xml:space="preserve">und in VETNet - </w:t>
      </w:r>
      <w:r>
        <w:fldChar w:fldCharType="begin"/>
      </w:r>
      <w:r>
        <w:instrText xml:space="preserve"> HYPERLINK "https://vetnet.education.gov.au/Pages/TrainingDocs.aspx?q=26336bc0-04e5-49d9-8c31-46c49b6a0037" </w:instrText>
      </w:r>
      <w:r>
        <w:fldChar w:fldCharType="separate"/>
      </w:r>
      <w:r w:rsidRPr="00C57716">
        <w:rPr>
          <w:rStyle w:val="Hyperlink"/>
        </w:rPr>
        <w:t>https://vetnet.education.gov.au/Pages/TrainingDocs.aspx?q=26336bc0-04e5-49d9-8c31-46c49b6a0037</w:t>
      </w:r>
      <w:r>
        <w:fldChar w:fldCharType="end"/>
      </w:r>
    </w:p>
    <w:p w:rsidR="00000000" w:rsidRPr="009B44F8" w:rsidP="00615F01">
      <w:pPr>
        <w:pStyle w:val="BodyText"/>
      </w:pPr>
      <w:r w:rsidRPr="009B44F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57716">
        <w:rPr>
          <w:rStyle w:val="Hyperlink"/>
        </w:rPr>
        <w:t>https://vetnet.education.gov.au/Pages/TrainingDocs.aspx?q=26336bc0-04e5-49d9-8c31-46c49b6a0037</w:t>
      </w:r>
      <w:r>
        <w:fldChar w:fldCharType="end"/>
      </w:r>
    </w:p>
    <w:p w:rsidR="00000000" w:rsidRPr="009B44F8" w:rsidP="00615F01">
      <w:pPr>
        <w:pStyle w:val="BodyText"/>
      </w:pPr>
      <w:r w:rsidRPr="009B44F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57716">
        <w:rPr>
          <w:rStyle w:val="Hyperlink"/>
        </w:rPr>
        <w:t>https://vetnet.education.gov.au/Pages/TrainingDocs.aspx?q=26336bc0-04e5-49d9-8c31-46c49b6a0037</w:t>
      </w:r>
      <w:r>
        <w:fldChar w:fldCharType="end"/>
      </w:r>
    </w:p>
    <w:p w:rsidR="00000000" w:rsidRPr="009B44F8" w:rsidP="00615F01">
      <w:pPr>
        <w:pStyle w:val="BodyText"/>
      </w:pPr>
      <w:r w:rsidRPr="009B44F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57716">
        <w:rPr>
          <w:rStyle w:val="Hyperlink"/>
        </w:rPr>
        <w:t>https://vetnet.education.gov.au/Pages/TrainingDocs.aspx?q=26336bc0-04e5-49d9-8c31-46c49b6a0037</w:t>
      </w:r>
      <w:r>
        <w:fldChar w:fldCharType="end"/>
      </w:r>
    </w:p>
    <w:p w:rsidR="00000000" w:rsidRPr="009B44F8" w:rsidP="009B44F8"/>
    <w:sectPr w:rsidSect="009B44F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F8" w:rsidRPr="00615F01" w:rsidP="00615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01" w:rsidP="009B4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F01" w:rsidP="009B44F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5F01" w:rsidP="009B4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4F8" w:rsidRPr="00615F01" w:rsidP="00615F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01" w:rsidRPr="002D2AF8" w:rsidP="009B44F8">
    <w:pPr>
      <w:pStyle w:val="Header"/>
      <w:framePr w:wrap="around"/>
    </w:pPr>
    <w:r>
      <w:fldChar w:fldCharType="begin"/>
    </w:r>
    <w:r>
      <w:instrText xml:space="preserve"> TITLE   \* MERGEFORMAT </w:instrText>
    </w:r>
    <w:r>
      <w:fldChar w:fldCharType="separate"/>
    </w:r>
    <w:r>
      <w:t>NWPNET042 Monitor and operate wastewater collection and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615F01" w:rsidP="009B4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EA2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BC8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4F8"/>
    <w:pPr>
      <w:spacing w:before="360" w:after="60"/>
      <w:outlineLvl w:val="0"/>
    </w:pPr>
    <w:rPr>
      <w:sz w:val="32"/>
    </w:rPr>
  </w:style>
  <w:style w:type="paragraph" w:styleId="Heading2">
    <w:name w:val="heading 2"/>
    <w:basedOn w:val="HeadingBase"/>
    <w:next w:val="BodyText"/>
    <w:link w:val="Heading2Char"/>
    <w:qFormat/>
    <w:rsid w:val="009B44F8"/>
    <w:pPr>
      <w:keepLines/>
      <w:spacing w:before="240" w:after="120"/>
      <w:outlineLvl w:val="1"/>
    </w:pPr>
    <w:rPr>
      <w:sz w:val="28"/>
      <w:szCs w:val="40"/>
    </w:rPr>
  </w:style>
  <w:style w:type="paragraph" w:styleId="Heading3">
    <w:name w:val="heading 3"/>
    <w:basedOn w:val="HeadingBase"/>
    <w:next w:val="BodyText"/>
    <w:link w:val="Heading3Char"/>
    <w:qFormat/>
    <w:rsid w:val="009B44F8"/>
    <w:pPr>
      <w:spacing w:before="180" w:after="120"/>
      <w:outlineLvl w:val="2"/>
    </w:pPr>
    <w:rPr>
      <w:spacing w:val="-10"/>
      <w:kern w:val="32"/>
    </w:rPr>
  </w:style>
  <w:style w:type="paragraph" w:styleId="Heading4">
    <w:name w:val="heading 4"/>
    <w:basedOn w:val="HeadingBase"/>
    <w:next w:val="BodyText"/>
    <w:link w:val="Heading4Char"/>
    <w:qFormat/>
    <w:rsid w:val="009B44F8"/>
    <w:pPr>
      <w:spacing w:before="160" w:after="120"/>
      <w:outlineLvl w:val="3"/>
    </w:pPr>
    <w:rPr>
      <w:sz w:val="22"/>
    </w:rPr>
  </w:style>
  <w:style w:type="paragraph" w:styleId="Heading5">
    <w:name w:val="heading 5"/>
    <w:basedOn w:val="HeadingBase"/>
    <w:next w:val="Normal"/>
    <w:link w:val="Heading5Char"/>
    <w:qFormat/>
    <w:rsid w:val="009B44F8"/>
    <w:pPr>
      <w:spacing w:before="80"/>
      <w:outlineLvl w:val="4"/>
    </w:pPr>
    <w:rPr>
      <w:color w:val="918585"/>
      <w:sz w:val="20"/>
    </w:rPr>
  </w:style>
  <w:style w:type="paragraph" w:styleId="Heading6">
    <w:name w:val="heading 6"/>
    <w:basedOn w:val="HeadingBase"/>
    <w:next w:val="Normal"/>
    <w:link w:val="Heading6Char"/>
    <w:qFormat/>
    <w:rsid w:val="009B44F8"/>
    <w:pPr>
      <w:spacing w:before="60"/>
      <w:outlineLvl w:val="5"/>
    </w:pPr>
    <w:rPr>
      <w:color w:val="918585"/>
      <w:sz w:val="20"/>
    </w:rPr>
  </w:style>
  <w:style w:type="paragraph" w:styleId="Heading7">
    <w:name w:val="heading 7"/>
    <w:basedOn w:val="Normal"/>
    <w:next w:val="Normal"/>
    <w:link w:val="Heading7Char"/>
    <w:qFormat/>
    <w:rsid w:val="009B44F8"/>
    <w:pPr>
      <w:ind w:left="720"/>
      <w:outlineLvl w:val="6"/>
    </w:pPr>
    <w:rPr>
      <w:i/>
    </w:rPr>
  </w:style>
  <w:style w:type="paragraph" w:styleId="Heading8">
    <w:name w:val="heading 8"/>
    <w:basedOn w:val="Normal"/>
    <w:next w:val="Normal"/>
    <w:link w:val="Heading8Char"/>
    <w:qFormat/>
    <w:rsid w:val="009B44F8"/>
    <w:pPr>
      <w:ind w:left="720"/>
      <w:outlineLvl w:val="7"/>
    </w:pPr>
    <w:rPr>
      <w:i/>
    </w:rPr>
  </w:style>
  <w:style w:type="paragraph" w:styleId="Heading9">
    <w:name w:val="heading 9"/>
    <w:basedOn w:val="Normal"/>
    <w:next w:val="Normal"/>
    <w:link w:val="Heading9Char"/>
    <w:qFormat/>
    <w:rsid w:val="009B44F8"/>
    <w:pPr>
      <w:ind w:left="720"/>
      <w:outlineLvl w:val="8"/>
    </w:pPr>
    <w:rPr>
      <w:i/>
    </w:rPr>
  </w:style>
  <w:style w:type="character" w:default="1" w:styleId="DefaultParagraphFont">
    <w:name w:val="Default Paragraph Font"/>
    <w:uiPriority w:val="1"/>
    <w:unhideWhenUsed/>
    <w:rsid w:val="009B4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4F8"/>
  </w:style>
  <w:style w:type="character" w:customStyle="1" w:styleId="Heading1Char">
    <w:name w:val="Heading 1 Char"/>
    <w:basedOn w:val="DefaultParagraphFont"/>
    <w:link w:val="Heading1"/>
    <w:rsid w:val="009B44F8"/>
    <w:rPr>
      <w:rFonts w:ascii="Times New Roman" w:eastAsia="Times New Roman" w:hAnsi="Times New Roman" w:cs="Times New Roman"/>
      <w:b/>
      <w:sz w:val="32"/>
      <w:szCs w:val="20"/>
      <w:lang w:eastAsia="en-US"/>
    </w:rPr>
  </w:style>
  <w:style w:type="paragraph" w:styleId="BodyText">
    <w:name w:val="Body Text"/>
    <w:basedOn w:val="Normal"/>
    <w:link w:val="BodyTextChar"/>
    <w:rsid w:val="009B4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4F8"/>
    <w:rPr>
      <w:rFonts w:ascii="Times New Roman" w:eastAsia="Times New Roman" w:hAnsi="Times New Roman" w:cs="Times New Roman"/>
      <w:sz w:val="24"/>
      <w:lang w:eastAsia="en-US"/>
    </w:rPr>
  </w:style>
  <w:style w:type="paragraph" w:styleId="List">
    <w:name w:val="List"/>
    <w:basedOn w:val="BodyText"/>
    <w:next w:val="BodyText"/>
    <w:rsid w:val="009B44F8"/>
    <w:pPr>
      <w:tabs>
        <w:tab w:val="left" w:pos="340"/>
      </w:tabs>
      <w:spacing w:before="60" w:after="60"/>
      <w:ind w:left="340" w:hanging="340"/>
    </w:pPr>
  </w:style>
  <w:style w:type="paragraph" w:styleId="ListBullet">
    <w:name w:val="List Bullet"/>
    <w:basedOn w:val="List"/>
    <w:rsid w:val="009B44F8"/>
    <w:pPr>
      <w:numPr>
        <w:numId w:val="11"/>
      </w:numPr>
      <w:tabs>
        <w:tab w:val="clear" w:pos="340"/>
      </w:tabs>
      <w:spacing w:before="40" w:after="40"/>
    </w:pPr>
  </w:style>
  <w:style w:type="character" w:customStyle="1" w:styleId="SpecialBold">
    <w:name w:val="Special Bold"/>
    <w:basedOn w:val="DefaultParagraphFont"/>
    <w:rsid w:val="009B44F8"/>
    <w:rPr>
      <w:b/>
      <w:spacing w:val="0"/>
    </w:rPr>
  </w:style>
  <w:style w:type="paragraph" w:customStyle="1" w:styleId="SuperHeading">
    <w:name w:val="SuperHeading"/>
    <w:basedOn w:val="Normal"/>
    <w:rsid w:val="009B44F8"/>
    <w:pPr>
      <w:spacing w:before="240" w:after="120"/>
      <w:outlineLvl w:val="0"/>
    </w:pPr>
    <w:rPr>
      <w:rFonts w:ascii="Times New Roman" w:hAnsi="Times New Roman"/>
      <w:b/>
      <w:sz w:val="32"/>
    </w:rPr>
  </w:style>
  <w:style w:type="paragraph" w:customStyle="1" w:styleId="TableHeading">
    <w:name w:val="Table Heading"/>
    <w:basedOn w:val="HeadingBase"/>
    <w:rsid w:val="009B44F8"/>
    <w:pPr>
      <w:keepLines/>
      <w:pBdr>
        <w:bottom w:val="single" w:sz="6" w:space="1" w:color="918585"/>
      </w:pBdr>
      <w:spacing w:before="240"/>
    </w:pPr>
  </w:style>
  <w:style w:type="paragraph" w:customStyle="1" w:styleId="AllowPageBreak">
    <w:name w:val="AllowPageBreak"/>
    <w:rsid w:val="009B44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4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4F8"/>
    <w:rPr>
      <w:rFonts w:ascii="Courier New" w:eastAsia="Times New Roman" w:hAnsi="Courier New" w:cs="Times New Roman"/>
      <w:i/>
      <w:szCs w:val="20"/>
      <w:lang w:eastAsia="en-US"/>
    </w:rPr>
  </w:style>
  <w:style w:type="paragraph" w:customStyle="1" w:styleId="HeadingBase">
    <w:name w:val="Heading Base"/>
    <w:rsid w:val="009B4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4F8"/>
    <w:pPr>
      <w:tabs>
        <w:tab w:val="right" w:leader="dot" w:pos="9072"/>
      </w:tabs>
      <w:ind w:left="567"/>
    </w:pPr>
    <w:rPr>
      <w:szCs w:val="22"/>
    </w:rPr>
  </w:style>
  <w:style w:type="paragraph" w:customStyle="1" w:styleId="TOCBase">
    <w:name w:val="TOC Base"/>
    <w:rsid w:val="009B4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4F8"/>
    <w:pPr>
      <w:tabs>
        <w:tab w:val="right" w:leader="dot" w:pos="9072"/>
      </w:tabs>
      <w:spacing w:before="40" w:after="40"/>
      <w:ind w:left="284"/>
    </w:pPr>
    <w:rPr>
      <w:rFonts w:ascii="Times New Roman" w:hAnsi="Times New Roman"/>
    </w:rPr>
  </w:style>
  <w:style w:type="paragraph" w:styleId="TOC1">
    <w:name w:val="toc 1"/>
    <w:basedOn w:val="TOCBase"/>
    <w:next w:val="Normal"/>
    <w:rsid w:val="009B4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4F8"/>
    <w:rPr>
      <w:rFonts w:ascii="Times New Roman" w:eastAsia="Times New Roman" w:hAnsi="Times New Roman" w:cs="Times New Roman"/>
      <w:sz w:val="16"/>
      <w:lang w:eastAsia="en-US"/>
    </w:rPr>
  </w:style>
  <w:style w:type="paragraph" w:styleId="Title">
    <w:name w:val="Title"/>
    <w:basedOn w:val="HeadingBase"/>
    <w:link w:val="TitleChar"/>
    <w:qFormat/>
    <w:rsid w:val="009B44F8"/>
    <w:pPr>
      <w:spacing w:before="5040"/>
      <w:jc w:val="center"/>
    </w:pPr>
    <w:rPr>
      <w:sz w:val="48"/>
      <w:szCs w:val="72"/>
      <w:lang w:val="en-US"/>
    </w:rPr>
  </w:style>
  <w:style w:type="character" w:customStyle="1" w:styleId="TitleChar">
    <w:name w:val="Title Char"/>
    <w:basedOn w:val="DefaultParagraphFont"/>
    <w:link w:val="Title"/>
    <w:rsid w:val="009B4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4F8"/>
    <w:pPr>
      <w:tabs>
        <w:tab w:val="left" w:pos="3600"/>
        <w:tab w:val="left" w:pos="3958"/>
      </w:tabs>
    </w:pPr>
  </w:style>
  <w:style w:type="paragraph" w:customStyle="1" w:styleId="Note">
    <w:name w:val="Note"/>
    <w:basedOn w:val="BodyText"/>
    <w:rsid w:val="009B4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4F8"/>
    <w:pPr>
      <w:framePr w:wrap="auto" w:hAnchor="text" w:y="6049"/>
    </w:pPr>
    <w:rPr>
      <w:color w:val="000000"/>
      <w:sz w:val="40"/>
    </w:rPr>
  </w:style>
  <w:style w:type="paragraph" w:customStyle="1" w:styleId="TOCTitle">
    <w:name w:val="TOCTitle"/>
    <w:basedOn w:val="Heading1"/>
    <w:rsid w:val="009B44F8"/>
    <w:pPr>
      <w:spacing w:after="240"/>
      <w:jc w:val="center"/>
      <w:outlineLvl w:val="9"/>
    </w:pPr>
    <w:rPr>
      <w:caps/>
    </w:rPr>
  </w:style>
  <w:style w:type="paragraph" w:customStyle="1" w:styleId="Version">
    <w:name w:val="Version"/>
    <w:rsid w:val="009B44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4F8"/>
    <w:pPr>
      <w:numPr>
        <w:numId w:val="12"/>
      </w:numPr>
      <w:tabs>
        <w:tab w:val="clear" w:pos="680"/>
      </w:tabs>
    </w:pPr>
  </w:style>
  <w:style w:type="paragraph" w:styleId="Index1">
    <w:name w:val="index 1"/>
    <w:basedOn w:val="Normal"/>
    <w:next w:val="Normal"/>
    <w:semiHidden/>
    <w:rsid w:val="009B44F8"/>
    <w:pPr>
      <w:keepNext w:val="0"/>
      <w:tabs>
        <w:tab w:val="right" w:pos="4176"/>
      </w:tabs>
      <w:ind w:left="198" w:hanging="198"/>
    </w:pPr>
    <w:rPr>
      <w:rFonts w:ascii="Garamond" w:hAnsi="Garamond"/>
    </w:rPr>
  </w:style>
  <w:style w:type="paragraph" w:styleId="IndexHeading">
    <w:name w:val="index heading"/>
    <w:basedOn w:val="Normal"/>
    <w:next w:val="Index1"/>
    <w:semiHidden/>
    <w:rsid w:val="009B44F8"/>
    <w:pPr>
      <w:spacing w:before="120" w:after="120"/>
    </w:pPr>
    <w:rPr>
      <w:rFonts w:ascii="Arial" w:hAnsi="Arial"/>
      <w:b/>
      <w:color w:val="918585"/>
      <w:sz w:val="24"/>
    </w:rPr>
  </w:style>
  <w:style w:type="paragraph" w:styleId="Header">
    <w:name w:val="header"/>
    <w:basedOn w:val="Normal"/>
    <w:link w:val="HeaderChar"/>
    <w:rsid w:val="009B4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4F8"/>
    <w:rPr>
      <w:rFonts w:ascii="Times New Roman" w:eastAsia="Times New Roman" w:hAnsi="Times New Roman" w:cs="Times New Roman"/>
      <w:sz w:val="16"/>
      <w:szCs w:val="20"/>
      <w:lang w:val="en-GB" w:eastAsia="en-US"/>
    </w:rPr>
  </w:style>
  <w:style w:type="paragraph" w:customStyle="1" w:styleId="Chapter">
    <w:name w:val="Chapter"/>
    <w:basedOn w:val="Normal"/>
    <w:rsid w:val="009B44F8"/>
    <w:pPr>
      <w:spacing w:before="240"/>
    </w:pPr>
    <w:rPr>
      <w:rFonts w:ascii="Times New Roman" w:hAnsi="Times New Roman"/>
      <w:smallCaps/>
      <w:spacing w:val="80"/>
      <w:sz w:val="28"/>
    </w:rPr>
  </w:style>
  <w:style w:type="paragraph" w:customStyle="1" w:styleId="InChapter">
    <w:name w:val="InChapter"/>
    <w:basedOn w:val="Heading3"/>
    <w:rsid w:val="009B44F8"/>
    <w:pPr>
      <w:spacing w:after="240"/>
      <w:outlineLvl w:val="9"/>
    </w:pPr>
    <w:rPr>
      <w:noProof/>
    </w:rPr>
  </w:style>
  <w:style w:type="paragraph" w:styleId="Index2">
    <w:name w:val="index 2"/>
    <w:basedOn w:val="Normal"/>
    <w:next w:val="Normal"/>
    <w:semiHidden/>
    <w:rsid w:val="009B44F8"/>
    <w:pPr>
      <w:tabs>
        <w:tab w:val="right" w:pos="4176"/>
      </w:tabs>
      <w:ind w:left="568" w:hanging="284"/>
    </w:pPr>
    <w:rPr>
      <w:rFonts w:ascii="Garamond" w:hAnsi="Garamond"/>
    </w:rPr>
  </w:style>
  <w:style w:type="paragraph" w:customStyle="1" w:styleId="Byline">
    <w:name w:val="Byline"/>
    <w:rsid w:val="009B4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4F8"/>
    <w:pPr>
      <w:tabs>
        <w:tab w:val="clear" w:pos="3600"/>
        <w:tab w:val="clear" w:pos="3958"/>
      </w:tabs>
      <w:jc w:val="right"/>
    </w:pPr>
  </w:style>
  <w:style w:type="character" w:styleId="Emphasis">
    <w:name w:val="Emphasis"/>
    <w:basedOn w:val="DefaultParagraphFont"/>
    <w:qFormat/>
    <w:rsid w:val="009B44F8"/>
    <w:rPr>
      <w:i/>
    </w:rPr>
  </w:style>
  <w:style w:type="paragraph" w:styleId="Caption">
    <w:name w:val="caption"/>
    <w:basedOn w:val="BodyText"/>
    <w:next w:val="Normal"/>
    <w:qFormat/>
    <w:rsid w:val="009B44F8"/>
    <w:pPr>
      <w:framePr w:w="2268" w:hSpace="181" w:vSpace="181" w:wrap="around" w:vAnchor="text" w:hAnchor="page" w:x="1135" w:y="285" w:anchorLock="1"/>
    </w:pPr>
    <w:rPr>
      <w:i/>
    </w:rPr>
  </w:style>
  <w:style w:type="paragraph" w:customStyle="1" w:styleId="MiniTOCTitle">
    <w:name w:val="MiniTOCTitle"/>
    <w:basedOn w:val="Heading4"/>
    <w:rsid w:val="009B44F8"/>
    <w:pPr>
      <w:spacing w:before="240"/>
      <w:outlineLvl w:val="9"/>
    </w:pPr>
    <w:rPr>
      <w:noProof/>
      <w:sz w:val="24"/>
    </w:rPr>
  </w:style>
  <w:style w:type="paragraph" w:customStyle="1" w:styleId="MiniTOCItem">
    <w:name w:val="MiniTOCItem"/>
    <w:basedOn w:val="ListBullet"/>
    <w:rsid w:val="009B44F8"/>
    <w:pPr>
      <w:numPr>
        <w:numId w:val="0"/>
      </w:numPr>
      <w:tabs>
        <w:tab w:val="right" w:leader="dot" w:pos="6521"/>
      </w:tabs>
      <w:spacing w:before="0" w:after="0"/>
    </w:pPr>
  </w:style>
  <w:style w:type="paragraph" w:customStyle="1" w:styleId="TOFTitle">
    <w:name w:val="TOFTitle"/>
    <w:basedOn w:val="TOCTitle"/>
    <w:rsid w:val="009B44F8"/>
  </w:style>
  <w:style w:type="paragraph" w:styleId="TableofFigures">
    <w:name w:val="table of figures"/>
    <w:basedOn w:val="Normal"/>
    <w:next w:val="Normal"/>
    <w:semiHidden/>
    <w:rsid w:val="009B44F8"/>
    <w:pPr>
      <w:tabs>
        <w:tab w:val="right" w:leader="dot" w:pos="9072"/>
      </w:tabs>
      <w:ind w:left="970" w:hanging="403"/>
    </w:pPr>
    <w:rPr>
      <w:rFonts w:ascii="Times New Roman" w:hAnsi="Times New Roman"/>
      <w:b/>
    </w:rPr>
  </w:style>
  <w:style w:type="paragraph" w:styleId="ListNumber">
    <w:name w:val="List Number"/>
    <w:basedOn w:val="List"/>
    <w:rsid w:val="009B44F8"/>
    <w:pPr>
      <w:numPr>
        <w:numId w:val="14"/>
      </w:numPr>
      <w:tabs>
        <w:tab w:val="clear" w:pos="340"/>
      </w:tabs>
    </w:pPr>
  </w:style>
  <w:style w:type="character" w:customStyle="1" w:styleId="WingdingSymbols">
    <w:name w:val="Wingding Symbols"/>
    <w:rsid w:val="009B44F8"/>
    <w:rPr>
      <w:rFonts w:ascii="Wingdings" w:hAnsi="Wingdings"/>
    </w:rPr>
  </w:style>
  <w:style w:type="character" w:customStyle="1" w:styleId="HotSpot">
    <w:name w:val="HotSpot"/>
    <w:rsid w:val="009B44F8"/>
    <w:rPr>
      <w:color w:val="0033CC"/>
      <w:u w:val="none"/>
    </w:rPr>
  </w:style>
  <w:style w:type="paragraph" w:customStyle="1" w:styleId="BodyTextRight">
    <w:name w:val="Body Text Right"/>
    <w:basedOn w:val="BodyText"/>
    <w:rsid w:val="009B44F8"/>
    <w:pPr>
      <w:spacing w:before="0" w:after="0"/>
      <w:jc w:val="right"/>
    </w:pPr>
  </w:style>
  <w:style w:type="paragraph" w:styleId="Index3">
    <w:name w:val="index 3"/>
    <w:basedOn w:val="ListNumber2"/>
    <w:next w:val="Normal"/>
    <w:semiHidden/>
    <w:rsid w:val="009B44F8"/>
    <w:pPr>
      <w:numPr>
        <w:numId w:val="0"/>
      </w:numPr>
      <w:tabs>
        <w:tab w:val="right" w:leader="dot" w:pos="4176"/>
      </w:tabs>
    </w:pPr>
  </w:style>
  <w:style w:type="paragraph" w:styleId="ListNumber2">
    <w:name w:val="List Number 2"/>
    <w:basedOn w:val="List2"/>
    <w:rsid w:val="009B44F8"/>
    <w:pPr>
      <w:numPr>
        <w:numId w:val="9"/>
      </w:numPr>
      <w:tabs>
        <w:tab w:val="clear" w:pos="1060"/>
      </w:tabs>
    </w:pPr>
  </w:style>
  <w:style w:type="paragraph" w:customStyle="1" w:styleId="MarginNote">
    <w:name w:val="Margin Note"/>
    <w:basedOn w:val="BodyText"/>
    <w:rsid w:val="009B4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4F8"/>
    <w:rPr>
      <w:sz w:val="32"/>
    </w:rPr>
  </w:style>
  <w:style w:type="paragraph" w:customStyle="1" w:styleId="HeadingProcedure">
    <w:name w:val="Heading Procedure"/>
    <w:basedOn w:val="HeadingBase"/>
    <w:next w:val="Normal"/>
    <w:rsid w:val="009B44F8"/>
    <w:pPr>
      <w:tabs>
        <w:tab w:val="left" w:pos="0"/>
      </w:tabs>
      <w:spacing w:before="120" w:after="60"/>
    </w:pPr>
    <w:rPr>
      <w:i/>
      <w:color w:val="918585"/>
      <w:sz w:val="22"/>
    </w:rPr>
  </w:style>
  <w:style w:type="paragraph" w:customStyle="1" w:styleId="TableBodyText">
    <w:name w:val="Table Body Text"/>
    <w:basedOn w:val="BodyText"/>
    <w:rsid w:val="009B44F8"/>
    <w:pPr>
      <w:spacing w:before="60" w:after="60"/>
    </w:pPr>
  </w:style>
  <w:style w:type="paragraph" w:styleId="ListContinue">
    <w:name w:val="List Continue"/>
    <w:basedOn w:val="List"/>
    <w:rsid w:val="009B44F8"/>
    <w:pPr>
      <w:ind w:firstLine="0"/>
    </w:pPr>
  </w:style>
  <w:style w:type="paragraph" w:customStyle="1" w:styleId="ListNote">
    <w:name w:val="List Note"/>
    <w:basedOn w:val="List"/>
    <w:rsid w:val="009B44F8"/>
    <w:pPr>
      <w:pBdr>
        <w:top w:val="single" w:sz="6" w:space="2" w:color="918585"/>
        <w:bottom w:val="single" w:sz="6" w:space="2" w:color="918585"/>
      </w:pBdr>
      <w:tabs>
        <w:tab w:val="left" w:pos="1021"/>
      </w:tabs>
      <w:ind w:firstLine="0"/>
    </w:pPr>
  </w:style>
  <w:style w:type="paragraph" w:customStyle="1" w:styleId="Warning">
    <w:name w:val="Warning"/>
    <w:basedOn w:val="BodyText"/>
    <w:rsid w:val="009B44F8"/>
    <w:pPr>
      <w:shd w:val="clear" w:color="auto" w:fill="D9D9D9"/>
      <w:tabs>
        <w:tab w:val="left" w:pos="992"/>
      </w:tabs>
      <w:ind w:left="119" w:right="119"/>
    </w:pPr>
    <w:rPr>
      <w:sz w:val="20"/>
    </w:rPr>
  </w:style>
  <w:style w:type="paragraph" w:customStyle="1" w:styleId="MarginIcons">
    <w:name w:val="Margin Icons"/>
    <w:basedOn w:val="BodyText"/>
    <w:rsid w:val="009B4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4F8"/>
    <w:rPr>
      <w:rFonts w:ascii="Courier New" w:hAnsi="Courier New"/>
    </w:rPr>
  </w:style>
  <w:style w:type="paragraph" w:customStyle="1" w:styleId="NoteBullet">
    <w:name w:val="Note Bullet"/>
    <w:basedOn w:val="Note"/>
    <w:rsid w:val="009B44F8"/>
    <w:pPr>
      <w:tabs>
        <w:tab w:val="clear" w:pos="680"/>
      </w:tabs>
      <w:spacing w:before="60" w:after="60"/>
    </w:pPr>
  </w:style>
  <w:style w:type="paragraph" w:customStyle="1" w:styleId="SubHeading2">
    <w:name w:val="SubHeading2"/>
    <w:basedOn w:val="HeadingBase"/>
    <w:rsid w:val="009B44F8"/>
    <w:pPr>
      <w:spacing w:before="240" w:after="60"/>
    </w:pPr>
    <w:rPr>
      <w:sz w:val="20"/>
    </w:rPr>
  </w:style>
  <w:style w:type="paragraph" w:customStyle="1" w:styleId="SubHeading1">
    <w:name w:val="SubHeading1"/>
    <w:basedOn w:val="HeadingBase"/>
    <w:rsid w:val="009B44F8"/>
    <w:pPr>
      <w:spacing w:before="240" w:after="60"/>
    </w:pPr>
    <w:rPr>
      <w:color w:val="918585"/>
      <w:sz w:val="22"/>
    </w:rPr>
  </w:style>
  <w:style w:type="paragraph" w:customStyle="1" w:styleId="SideHeading">
    <w:name w:val="Side Heading"/>
    <w:basedOn w:val="HeadingBase"/>
    <w:rsid w:val="009B4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4F8"/>
    <w:pPr>
      <w:numPr>
        <w:numId w:val="10"/>
      </w:numPr>
    </w:pPr>
  </w:style>
  <w:style w:type="paragraph" w:styleId="PlainText">
    <w:name w:val="Plain Text"/>
    <w:basedOn w:val="Normal"/>
    <w:link w:val="PlainTextChar"/>
    <w:rsid w:val="009B44F8"/>
    <w:rPr>
      <w:sz w:val="20"/>
    </w:rPr>
  </w:style>
  <w:style w:type="character" w:customStyle="1" w:styleId="PlainTextChar">
    <w:name w:val="Plain Text Char"/>
    <w:basedOn w:val="DefaultParagraphFont"/>
    <w:link w:val="PlainText"/>
    <w:rsid w:val="009B44F8"/>
    <w:rPr>
      <w:rFonts w:ascii="Courier New" w:eastAsia="Times New Roman" w:hAnsi="Courier New" w:cs="Times New Roman"/>
      <w:sz w:val="20"/>
      <w:szCs w:val="20"/>
      <w:lang w:eastAsia="en-US"/>
    </w:rPr>
  </w:style>
  <w:style w:type="character" w:customStyle="1" w:styleId="MenuOption">
    <w:name w:val="Menu Option"/>
    <w:basedOn w:val="DefaultParagraphFont"/>
    <w:rsid w:val="009B44F8"/>
    <w:rPr>
      <w:b/>
      <w:smallCaps/>
    </w:rPr>
  </w:style>
  <w:style w:type="paragraph" w:customStyle="1" w:styleId="TableListNumber">
    <w:name w:val="Table List Number"/>
    <w:basedOn w:val="ListNumber"/>
    <w:rsid w:val="009B44F8"/>
    <w:pPr>
      <w:numPr>
        <w:numId w:val="0"/>
      </w:numPr>
    </w:pPr>
  </w:style>
  <w:style w:type="paragraph" w:styleId="TOC4">
    <w:name w:val="toc 4"/>
    <w:basedOn w:val="TOCBase"/>
    <w:next w:val="Normal"/>
    <w:semiHidden/>
    <w:rsid w:val="009B44F8"/>
    <w:pPr>
      <w:tabs>
        <w:tab w:val="right" w:leader="dot" w:pos="9071"/>
      </w:tabs>
      <w:ind w:left="1701"/>
    </w:pPr>
  </w:style>
  <w:style w:type="paragraph" w:customStyle="1" w:styleId="ListAlpha">
    <w:name w:val="List Alpha"/>
    <w:basedOn w:val="List"/>
    <w:rsid w:val="009B44F8"/>
    <w:pPr>
      <w:numPr>
        <w:numId w:val="8"/>
      </w:numPr>
    </w:pPr>
  </w:style>
  <w:style w:type="paragraph" w:customStyle="1" w:styleId="ListAlpha2">
    <w:name w:val="List Alpha 2"/>
    <w:basedOn w:val="List2"/>
    <w:rsid w:val="009B44F8"/>
    <w:pPr>
      <w:numPr>
        <w:numId w:val="7"/>
      </w:numPr>
    </w:pPr>
  </w:style>
  <w:style w:type="paragraph" w:styleId="List2">
    <w:name w:val="List 2"/>
    <w:basedOn w:val="BodyText"/>
    <w:rsid w:val="009B44F8"/>
    <w:pPr>
      <w:tabs>
        <w:tab w:val="left" w:pos="680"/>
      </w:tabs>
      <w:spacing w:before="60" w:after="60"/>
      <w:ind w:left="680" w:hanging="340"/>
    </w:pPr>
  </w:style>
  <w:style w:type="paragraph" w:styleId="List3">
    <w:name w:val="List 3"/>
    <w:basedOn w:val="BodyText"/>
    <w:rsid w:val="009B44F8"/>
    <w:pPr>
      <w:tabs>
        <w:tab w:val="left" w:pos="1021"/>
      </w:tabs>
      <w:spacing w:before="60" w:after="60"/>
      <w:ind w:left="1020" w:hanging="340"/>
    </w:pPr>
  </w:style>
  <w:style w:type="paragraph" w:styleId="List4">
    <w:name w:val="List 4"/>
    <w:basedOn w:val="BodyText"/>
    <w:rsid w:val="009B44F8"/>
    <w:pPr>
      <w:tabs>
        <w:tab w:val="left" w:pos="1361"/>
      </w:tabs>
      <w:spacing w:before="60" w:after="60"/>
      <w:ind w:left="1361" w:hanging="340"/>
    </w:pPr>
  </w:style>
  <w:style w:type="paragraph" w:styleId="List5">
    <w:name w:val="List 5"/>
    <w:basedOn w:val="BodyText"/>
    <w:rsid w:val="009B44F8"/>
    <w:pPr>
      <w:tabs>
        <w:tab w:val="left" w:pos="1701"/>
      </w:tabs>
      <w:spacing w:before="60" w:after="60"/>
      <w:ind w:left="1701" w:hanging="340"/>
    </w:pPr>
  </w:style>
  <w:style w:type="paragraph" w:styleId="ListBullet3">
    <w:name w:val="List Bullet 3"/>
    <w:basedOn w:val="List3"/>
    <w:rsid w:val="009B44F8"/>
    <w:pPr>
      <w:numPr>
        <w:numId w:val="13"/>
      </w:numPr>
      <w:tabs>
        <w:tab w:val="clear" w:pos="1021"/>
      </w:tabs>
      <w:ind w:left="1037" w:hanging="357"/>
    </w:pPr>
  </w:style>
  <w:style w:type="paragraph" w:styleId="ListBullet4">
    <w:name w:val="List Bullet 4"/>
    <w:basedOn w:val="List4"/>
    <w:rsid w:val="009B44F8"/>
    <w:pPr>
      <w:numPr>
        <w:numId w:val="2"/>
      </w:numPr>
      <w:tabs>
        <w:tab w:val="clear" w:pos="1361"/>
      </w:tabs>
    </w:pPr>
  </w:style>
  <w:style w:type="paragraph" w:styleId="ListBullet5">
    <w:name w:val="List Bullet 5"/>
    <w:basedOn w:val="List5"/>
    <w:rsid w:val="009B44F8"/>
    <w:pPr>
      <w:numPr>
        <w:numId w:val="3"/>
      </w:numPr>
    </w:pPr>
  </w:style>
  <w:style w:type="paragraph" w:styleId="ListContinue2">
    <w:name w:val="List Continue 2"/>
    <w:basedOn w:val="List2"/>
    <w:rsid w:val="009B44F8"/>
    <w:pPr>
      <w:ind w:firstLine="0"/>
    </w:pPr>
  </w:style>
  <w:style w:type="paragraph" w:styleId="ListContinue3">
    <w:name w:val="List Continue 3"/>
    <w:basedOn w:val="List3"/>
    <w:rsid w:val="009B44F8"/>
    <w:pPr>
      <w:ind w:left="1021" w:firstLine="0"/>
    </w:pPr>
  </w:style>
  <w:style w:type="paragraph" w:styleId="ListContinue4">
    <w:name w:val="List Continue 4"/>
    <w:basedOn w:val="List4"/>
    <w:rsid w:val="009B44F8"/>
    <w:pPr>
      <w:ind w:firstLine="0"/>
    </w:pPr>
  </w:style>
  <w:style w:type="paragraph" w:styleId="ListContinue5">
    <w:name w:val="List Continue 5"/>
    <w:basedOn w:val="List5"/>
    <w:rsid w:val="009B44F8"/>
    <w:pPr>
      <w:ind w:firstLine="0"/>
    </w:pPr>
  </w:style>
  <w:style w:type="paragraph" w:styleId="ListNumber3">
    <w:name w:val="List Number 3"/>
    <w:basedOn w:val="List3"/>
    <w:rsid w:val="009B44F8"/>
    <w:pPr>
      <w:numPr>
        <w:numId w:val="4"/>
      </w:numPr>
    </w:pPr>
  </w:style>
  <w:style w:type="paragraph" w:styleId="ListNumber4">
    <w:name w:val="List Number 4"/>
    <w:basedOn w:val="List4"/>
    <w:rsid w:val="009B44F8"/>
    <w:pPr>
      <w:numPr>
        <w:numId w:val="5"/>
      </w:numPr>
    </w:pPr>
  </w:style>
  <w:style w:type="paragraph" w:styleId="ListNumber5">
    <w:name w:val="List Number 5"/>
    <w:basedOn w:val="List5"/>
    <w:rsid w:val="009B44F8"/>
    <w:pPr>
      <w:numPr>
        <w:numId w:val="6"/>
      </w:numPr>
    </w:pPr>
  </w:style>
  <w:style w:type="paragraph" w:styleId="BlockText">
    <w:name w:val="Block Text"/>
    <w:basedOn w:val="Normal"/>
    <w:rsid w:val="009B44F8"/>
    <w:pPr>
      <w:spacing w:after="120"/>
      <w:ind w:left="1440" w:right="1440"/>
    </w:pPr>
  </w:style>
  <w:style w:type="character" w:customStyle="1" w:styleId="Subscript">
    <w:name w:val="Subscript"/>
    <w:basedOn w:val="DefaultParagraphFont"/>
    <w:rsid w:val="009B44F8"/>
    <w:rPr>
      <w:sz w:val="16"/>
      <w:vertAlign w:val="subscript"/>
    </w:rPr>
  </w:style>
  <w:style w:type="character" w:customStyle="1" w:styleId="Superscript">
    <w:name w:val="Superscript"/>
    <w:basedOn w:val="DefaultParagraphFont"/>
    <w:rsid w:val="009B44F8"/>
    <w:rPr>
      <w:sz w:val="16"/>
      <w:vertAlign w:val="superscript"/>
    </w:rPr>
  </w:style>
  <w:style w:type="character" w:customStyle="1" w:styleId="Symbols">
    <w:name w:val="Symbols"/>
    <w:basedOn w:val="DefaultParagraphFont"/>
    <w:rsid w:val="009B44F8"/>
    <w:rPr>
      <w:rFonts w:ascii="Symbol" w:hAnsi="Symbol"/>
    </w:rPr>
  </w:style>
  <w:style w:type="character" w:customStyle="1" w:styleId="MenuOptions">
    <w:name w:val="Menu Options"/>
    <w:basedOn w:val="DefaultParagraphFont"/>
    <w:rsid w:val="009B44F8"/>
    <w:rPr>
      <w:rFonts w:ascii="Arial Narrow" w:hAnsi="Arial Narrow"/>
      <w:smallCaps/>
    </w:rPr>
  </w:style>
  <w:style w:type="character" w:customStyle="1" w:styleId="Buttons">
    <w:name w:val="Buttons"/>
    <w:basedOn w:val="DefaultParagraphFont"/>
    <w:rsid w:val="009B44F8"/>
    <w:rPr>
      <w:b/>
    </w:rPr>
  </w:style>
  <w:style w:type="character" w:customStyle="1" w:styleId="Underlined">
    <w:name w:val="Underlined"/>
    <w:basedOn w:val="DefaultParagraphFont"/>
    <w:rsid w:val="009B44F8"/>
    <w:rPr>
      <w:u w:val="single"/>
    </w:rPr>
  </w:style>
  <w:style w:type="paragraph" w:customStyle="1" w:styleId="TableBodyTextRight">
    <w:name w:val="Table Body Text Right"/>
    <w:basedOn w:val="TableBodyText"/>
    <w:rsid w:val="009B44F8"/>
    <w:pPr>
      <w:widowControl w:val="0"/>
      <w:autoSpaceDE w:val="0"/>
      <w:autoSpaceDN w:val="0"/>
      <w:adjustRightInd w:val="0"/>
      <w:jc w:val="right"/>
    </w:pPr>
    <w:rPr>
      <w:rFonts w:cs="Arial"/>
      <w:szCs w:val="18"/>
    </w:rPr>
  </w:style>
  <w:style w:type="paragraph" w:customStyle="1" w:styleId="CopyrightText">
    <w:name w:val="Copyright Text"/>
    <w:basedOn w:val="BodyText"/>
    <w:rsid w:val="009B44F8"/>
    <w:rPr>
      <w:sz w:val="18"/>
    </w:rPr>
  </w:style>
  <w:style w:type="paragraph" w:customStyle="1" w:styleId="BodySmallRight">
    <w:name w:val="Body Small Right"/>
    <w:basedOn w:val="BodyTextRight"/>
    <w:rsid w:val="009B44F8"/>
    <w:rPr>
      <w:sz w:val="18"/>
      <w:szCs w:val="18"/>
    </w:rPr>
  </w:style>
  <w:style w:type="paragraph" w:customStyle="1" w:styleId="MarginEdition">
    <w:name w:val="Margin Edition"/>
    <w:basedOn w:val="MarginNote"/>
    <w:rsid w:val="009B44F8"/>
    <w:pPr>
      <w:spacing w:before="0" w:after="0"/>
    </w:pPr>
    <w:rPr>
      <w:rFonts w:ascii="Times New Roman" w:hAnsi="Times New Roman"/>
      <w:color w:val="999999"/>
    </w:rPr>
  </w:style>
  <w:style w:type="paragraph" w:customStyle="1" w:styleId="Spacer">
    <w:name w:val="Spacer"/>
    <w:basedOn w:val="Normal"/>
    <w:rsid w:val="009B44F8"/>
    <w:rPr>
      <w:sz w:val="2"/>
      <w:szCs w:val="2"/>
    </w:rPr>
  </w:style>
  <w:style w:type="character" w:customStyle="1" w:styleId="Small">
    <w:name w:val="Small"/>
    <w:basedOn w:val="DefaultParagraphFont"/>
    <w:rsid w:val="009B44F8"/>
    <w:rPr>
      <w:sz w:val="16"/>
    </w:rPr>
  </w:style>
  <w:style w:type="paragraph" w:customStyle="1" w:styleId="WideTable">
    <w:name w:val="Wide Table"/>
    <w:basedOn w:val="Normal"/>
    <w:rsid w:val="009B44F8"/>
    <w:pPr>
      <w:ind w:left="-1418"/>
    </w:pPr>
    <w:rPr>
      <w:sz w:val="2"/>
      <w:szCs w:val="2"/>
    </w:rPr>
  </w:style>
  <w:style w:type="character" w:styleId="PageNumber">
    <w:name w:val="page number"/>
    <w:basedOn w:val="DefaultParagraphFont"/>
    <w:rsid w:val="009B44F8"/>
  </w:style>
  <w:style w:type="paragraph" w:styleId="Quote">
    <w:name w:val="Quote"/>
    <w:basedOn w:val="Heading1"/>
    <w:link w:val="QuoteChar"/>
    <w:qFormat/>
    <w:rsid w:val="009B44F8"/>
    <w:rPr>
      <w:b w:val="0"/>
      <w:sz w:val="72"/>
      <w:szCs w:val="72"/>
      <w:lang w:val="en-NZ"/>
    </w:rPr>
  </w:style>
  <w:style w:type="character" w:customStyle="1" w:styleId="QuoteChar">
    <w:name w:val="Quote Char"/>
    <w:basedOn w:val="DefaultParagraphFont"/>
    <w:link w:val="Quote"/>
    <w:rsid w:val="009B4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4F8"/>
    <w:pPr>
      <w:pageBreakBefore/>
    </w:pPr>
  </w:style>
  <w:style w:type="paragraph" w:customStyle="1" w:styleId="Border">
    <w:name w:val="Border"/>
    <w:basedOn w:val="Normal"/>
    <w:qFormat/>
    <w:rsid w:val="009B4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4F8"/>
    <w:rPr>
      <w:b/>
      <w:bCs/>
      <w:i/>
      <w:iCs/>
      <w:color w:val="auto"/>
    </w:rPr>
  </w:style>
  <w:style w:type="paragraph" w:styleId="IntenseQuote">
    <w:name w:val="Intense Quote"/>
    <w:basedOn w:val="Normal"/>
    <w:next w:val="Normal"/>
    <w:link w:val="IntenseQuoteChar"/>
    <w:uiPriority w:val="30"/>
    <w:qFormat/>
    <w:rsid w:val="009B4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4F8"/>
    <w:rPr>
      <w:smallCaps/>
      <w:color w:val="auto"/>
      <w:u w:val="single"/>
    </w:rPr>
  </w:style>
  <w:style w:type="character" w:styleId="IntenseReference">
    <w:name w:val="Intense Reference"/>
    <w:basedOn w:val="DefaultParagraphFont"/>
    <w:uiPriority w:val="32"/>
    <w:qFormat/>
    <w:rsid w:val="009B44F8"/>
    <w:rPr>
      <w:b/>
      <w:bCs/>
      <w:smallCaps/>
      <w:color w:val="auto"/>
      <w:spacing w:val="5"/>
      <w:u w:val="single"/>
    </w:rPr>
  </w:style>
  <w:style w:type="paragraph" w:customStyle="1" w:styleId="2ColumnHeading">
    <w:name w:val="2Column Heading"/>
    <w:basedOn w:val="BodyText"/>
    <w:qFormat/>
    <w:rsid w:val="009B44F8"/>
    <w:pPr>
      <w:spacing w:after="60"/>
      <w:ind w:left="-2268"/>
    </w:pPr>
    <w:rPr>
      <w:b/>
    </w:rPr>
  </w:style>
  <w:style w:type="paragraph" w:customStyle="1" w:styleId="Heading1TOC">
    <w:name w:val="Heading1 TOC"/>
    <w:basedOn w:val="Normal"/>
    <w:qFormat/>
    <w:rsid w:val="009B44F8"/>
    <w:pPr>
      <w:spacing w:before="240" w:after="120"/>
    </w:pPr>
    <w:rPr>
      <w:rFonts w:ascii="Times New Roman" w:hAnsi="Times New Roman"/>
      <w:b/>
      <w:sz w:val="32"/>
    </w:rPr>
  </w:style>
  <w:style w:type="paragraph" w:customStyle="1" w:styleId="Heading2TOC">
    <w:name w:val="Heading2 TOC"/>
    <w:basedOn w:val="Normal"/>
    <w:qFormat/>
    <w:rsid w:val="009B44F8"/>
    <w:pPr>
      <w:spacing w:before="240" w:after="60"/>
    </w:pPr>
    <w:rPr>
      <w:rFonts w:ascii="Times New Roman" w:hAnsi="Times New Roman"/>
      <w:b/>
      <w:sz w:val="28"/>
    </w:rPr>
  </w:style>
  <w:style w:type="character" w:customStyle="1" w:styleId="Underline">
    <w:name w:val="Underline"/>
    <w:basedOn w:val="DefaultParagraphFont"/>
    <w:qFormat/>
    <w:rsid w:val="009B44F8"/>
    <w:rPr>
      <w:u w:val="single"/>
    </w:rPr>
  </w:style>
  <w:style w:type="character" w:customStyle="1" w:styleId="BoldandItalics">
    <w:name w:val="Bold and Italics"/>
    <w:qFormat/>
    <w:rsid w:val="009B44F8"/>
    <w:rPr>
      <w:b/>
      <w:i/>
      <w:u w:val="none"/>
    </w:rPr>
  </w:style>
  <w:style w:type="paragraph" w:styleId="BalloonText">
    <w:name w:val="Balloon Text"/>
    <w:basedOn w:val="Normal"/>
    <w:link w:val="BalloonTextChar"/>
    <w:rsid w:val="009B44F8"/>
    <w:rPr>
      <w:rFonts w:ascii="Tahoma" w:hAnsi="Tahoma" w:cs="Tahoma"/>
      <w:sz w:val="16"/>
      <w:szCs w:val="16"/>
    </w:rPr>
  </w:style>
  <w:style w:type="character" w:customStyle="1" w:styleId="BalloonTextChar">
    <w:name w:val="Balloon Text Char"/>
    <w:basedOn w:val="DefaultParagraphFont"/>
    <w:link w:val="BalloonText"/>
    <w:rsid w:val="009B4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4F8"/>
    <w:rPr>
      <w:b/>
      <w:color w:val="660033"/>
      <w:spacing w:val="0"/>
    </w:rPr>
  </w:style>
  <w:style w:type="paragraph" w:customStyle="1" w:styleId="Nameditemlist">
    <w:name w:val="Named item list"/>
    <w:basedOn w:val="BodyText"/>
    <w:qFormat/>
    <w:rsid w:val="009B44F8"/>
    <w:pPr>
      <w:tabs>
        <w:tab w:val="left" w:pos="2835"/>
      </w:tabs>
      <w:ind w:left="2835" w:hanging="2835"/>
    </w:pPr>
  </w:style>
  <w:style w:type="paragraph" w:customStyle="1" w:styleId="BodyTextnopadding">
    <w:name w:val="Body Text no padding"/>
    <w:basedOn w:val="BodyText"/>
    <w:qFormat/>
    <w:rsid w:val="009B44F8"/>
    <w:pPr>
      <w:spacing w:before="0" w:after="0"/>
    </w:pPr>
  </w:style>
  <w:style w:type="paragraph" w:customStyle="1" w:styleId="BodyTextBold">
    <w:name w:val="Body Text Bold"/>
    <w:basedOn w:val="BodyText"/>
    <w:qFormat/>
    <w:rsid w:val="009B44F8"/>
    <w:rPr>
      <w:b/>
    </w:rPr>
  </w:style>
  <w:style w:type="character" w:styleId="Hyperlink">
    <w:name w:val="Hyperlink"/>
    <w:basedOn w:val="DefaultParagraphFont"/>
    <w:uiPriority w:val="99"/>
    <w:unhideWhenUsed/>
    <w:rsid w:val="00615F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4051</Characters>
  <Application>Microsoft Office Word</Application>
  <DocSecurity>0</DocSecurity>
  <Lines>126</Lines>
  <Paragraphs>66</Paragraphs>
  <ScaleCrop>false</ScaleCrop>
  <Company>Author-it Software Corporation Ltd.</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NWPNET042 Monitor and operate wastewater collection and transfer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2019-09-10T09:49:00Z</dcterms:created>
  <dcterms:modified xsi:type="dcterms:W3CDTF">2019-09-10T09:49:00Z</dcterms:modified>
</cp:coreProperties>
</file>