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C8B" w:rsidP="00987C8B">
      <w:pPr>
        <w:pStyle w:val="Title"/>
      </w:pPr>
      <w:r>
        <w:fldChar w:fldCharType="begin"/>
      </w:r>
      <w:r>
        <w:instrText xml:space="preserve"> TITLE   \* MERGEFORMAT </w:instrText>
      </w:r>
      <w:r>
        <w:fldChar w:fldCharType="separate"/>
      </w:r>
      <w:r>
        <w:t>Assessment Requirements for NWPNET042 Monitor and operate wastewater collection and transfer systems</w:t>
      </w:r>
      <w:r>
        <w:fldChar w:fldCharType="end"/>
      </w:r>
    </w:p>
    <w:p w:rsidR="00987C8B" w:rsidP="00987C8B">
      <w:pPr>
        <w:pStyle w:val="Version"/>
        <w:sectPr w:rsidSect="00A11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F8B" w:rsidP="00A11F8B">
      <w:pPr>
        <w:pStyle w:val="SuperHeading"/>
      </w:pPr>
      <w:r w:rsidRPr="00A11F8B">
        <w:t>Assessment Requirements for NWPNET042 Monitor and operate wastewater collection and transfer systems</w:t>
      </w:r>
    </w:p>
    <w:p w:rsidR="00000000" w:rsidRPr="00A11F8B" w:rsidP="00A11F8B">
      <w:pPr>
        <w:pStyle w:val="Heading1"/>
      </w:pPr>
      <w:bookmarkStart w:id="1" w:name="O_760359"/>
      <w:bookmarkEnd w:id="1"/>
      <w:r w:rsidRPr="00A11F8B">
        <w:t>Modification History</w:t>
      </w:r>
    </w:p>
    <w:tbl>
      <w:tblPr>
        <w:tblW w:w="0" w:type="auto"/>
        <w:tblLayout w:type="fixed"/>
        <w:tblCellMar>
          <w:left w:w="62" w:type="dxa"/>
          <w:right w:w="62" w:type="dxa"/>
        </w:tblCellMar>
        <w:tblLook w:val="0000"/>
      </w:tblPr>
      <w:tblGrid>
        <w:gridCol w:w="1134"/>
        <w:gridCol w:w="7937"/>
      </w:tblGrid>
      <w:tr w:rsidTr="00987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F8B">
            <w:pPr>
              <w:pStyle w:val="TableHeading"/>
              <w:rPr>
                <w:lang w:val="en-NZ"/>
              </w:rPr>
            </w:pPr>
            <w:r w:rsidRPr="00A11F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F8B">
            <w:pPr>
              <w:pStyle w:val="TableHeading"/>
              <w:rPr>
                <w:lang w:val="en-NZ"/>
              </w:rPr>
            </w:pPr>
            <w:r w:rsidRPr="00A11F8B">
              <w:t>Comments</w:t>
            </w:r>
          </w:p>
        </w:tc>
      </w:tr>
      <w:tr w:rsidTr="00987C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F8B">
            <w:pPr>
              <w:pStyle w:val="BodyText"/>
              <w:rPr>
                <w:lang w:val="en-NZ"/>
              </w:rPr>
            </w:pPr>
            <w:r w:rsidRPr="00A11F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F8B" w:rsidP="00A11F8B">
            <w:pPr>
              <w:pStyle w:val="BodyText"/>
            </w:pPr>
            <w:r w:rsidRPr="00A11F8B">
              <w:t xml:space="preserve">These Assessment Requirements were released in NWP Water Training Package release 1.0 and meet the Standards for Training Packages. </w:t>
            </w:r>
          </w:p>
          <w:p w:rsidR="00000000" w:rsidRPr="00A11F8B" w:rsidP="00A11F8B">
            <w:pPr>
              <w:pStyle w:val="BodyText"/>
            </w:pPr>
          </w:p>
          <w:p w:rsidR="00000000" w:rsidRPr="00A11F8B" w:rsidP="00A11F8B">
            <w:pPr>
              <w:pStyle w:val="ListBullet"/>
            </w:pPr>
            <w:r w:rsidRPr="00A11F8B">
              <w:t>Assessment Requirements created drawing upon specified assessment information from superseded unit</w:t>
            </w:r>
          </w:p>
        </w:tc>
      </w:tr>
    </w:tbl>
    <w:p w:rsidR="00987C8B" w:rsidP="00A11F8B">
      <w:pPr>
        <w:pStyle w:val="BodyText"/>
      </w:pPr>
    </w:p>
    <w:p w:rsidR="00987C8B" w:rsidP="00A11F8B">
      <w:pPr>
        <w:pStyle w:val="BodyText"/>
      </w:pPr>
    </w:p>
    <w:p w:rsidR="00000000" w:rsidRPr="00A11F8B" w:rsidP="00A11F8B">
      <w:pPr>
        <w:pStyle w:val="Heading1"/>
      </w:pPr>
      <w:bookmarkStart w:id="2" w:name="O_760360"/>
      <w:bookmarkEnd w:id="2"/>
      <w:r w:rsidRPr="00A11F8B">
        <w:t>Performance Evidence</w:t>
      </w:r>
    </w:p>
    <w:p w:rsidR="00000000" w:rsidRPr="00A11F8B" w:rsidP="00987C8B">
      <w:pPr>
        <w:pStyle w:val="BodyText"/>
      </w:pPr>
      <w:r w:rsidRPr="00A11F8B">
        <w:t>Evidence required to demonstrate competence must satisfy all of the requirements of the elements and performance criteria. If not otherwise specified the candidate must demonstrate evidence of performance of the following on at least o</w:t>
      </w:r>
      <w:r w:rsidRPr="00A11F8B">
        <w:t>ne occasion.</w:t>
      </w:r>
    </w:p>
    <w:p w:rsidR="00000000" w:rsidRPr="00A11F8B" w:rsidP="00A11F8B">
      <w:pPr>
        <w:pStyle w:val="ListBullet"/>
      </w:pPr>
      <w:r w:rsidRPr="00A11F8B">
        <w:t>responding to and correcting operational problems</w:t>
      </w:r>
    </w:p>
    <w:p w:rsidR="00000000" w:rsidRPr="00A11F8B" w:rsidP="00A11F8B">
      <w:pPr>
        <w:pStyle w:val="ListBullet"/>
      </w:pPr>
      <w:r w:rsidRPr="00A11F8B">
        <w:t>interpreting plans, charts, service search diagrams, instructions, policies and specifications</w:t>
      </w:r>
    </w:p>
    <w:p w:rsidR="00000000" w:rsidRPr="00A11F8B" w:rsidP="00A11F8B">
      <w:pPr>
        <w:pStyle w:val="ListBullet"/>
      </w:pPr>
      <w:r w:rsidRPr="00A11F8B">
        <w:t>controlling system operations</w:t>
      </w:r>
    </w:p>
    <w:p w:rsidR="00000000" w:rsidRPr="00A11F8B" w:rsidP="00A11F8B">
      <w:pPr>
        <w:pStyle w:val="ListBullet"/>
      </w:pPr>
      <w:r w:rsidRPr="00A11F8B">
        <w:t>identifying control system faults</w:t>
      </w:r>
    </w:p>
    <w:p w:rsidR="00000000" w:rsidRPr="00A11F8B" w:rsidP="00A11F8B">
      <w:pPr>
        <w:pStyle w:val="ListBullet"/>
      </w:pPr>
      <w:r w:rsidRPr="00A11F8B">
        <w:t>monitoring and coordinating the o</w:t>
      </w:r>
      <w:r w:rsidRPr="00A11F8B">
        <w:t>peration of wastewater collection and/or wastewater transfer systems</w:t>
      </w:r>
    </w:p>
    <w:p w:rsidR="00000000" w:rsidRPr="00A11F8B" w:rsidP="00A11F8B">
      <w:pPr>
        <w:pStyle w:val="ListBullet"/>
      </w:pPr>
      <w:r w:rsidRPr="00A11F8B">
        <w:t>preparing equipment for monitoring and inspections</w:t>
      </w:r>
    </w:p>
    <w:p w:rsidR="00000000" w:rsidRPr="00A11F8B" w:rsidP="00A11F8B">
      <w:pPr>
        <w:pStyle w:val="ListBullet"/>
      </w:pPr>
      <w:r w:rsidRPr="00A11F8B">
        <w:t>monitoring the system and collecting, analysing and reporting data according to organisational procedures</w:t>
      </w:r>
    </w:p>
    <w:p w:rsidR="00000000" w:rsidRPr="00A11F8B" w:rsidP="00A11F8B">
      <w:pPr>
        <w:pStyle w:val="ListBullet"/>
      </w:pPr>
      <w:r w:rsidRPr="00A11F8B">
        <w:t>reviewing samples and records</w:t>
      </w:r>
    </w:p>
    <w:p w:rsidR="00000000" w:rsidRPr="00A11F8B" w:rsidP="00A11F8B">
      <w:pPr>
        <w:pStyle w:val="ListBullet"/>
      </w:pPr>
      <w:r w:rsidRPr="00A11F8B">
        <w:t>adjusting flow regulating systems</w:t>
      </w:r>
    </w:p>
    <w:p w:rsidR="00000000" w:rsidRPr="00A11F8B" w:rsidP="00A11F8B">
      <w:pPr>
        <w:pStyle w:val="ListBullet"/>
      </w:pPr>
      <w:r w:rsidRPr="00A11F8B">
        <w:t>monitoring volumes and flows</w:t>
      </w:r>
    </w:p>
    <w:p w:rsidR="00000000" w:rsidRPr="00A11F8B" w:rsidP="00A11F8B">
      <w:pPr>
        <w:pStyle w:val="ListBullet"/>
      </w:pPr>
      <w:r w:rsidRPr="00A11F8B">
        <w:t>controlling, integrating and optimising processes</w:t>
      </w:r>
    </w:p>
    <w:p w:rsidR="00000000" w:rsidRPr="00A11F8B" w:rsidP="00A11F8B">
      <w:pPr>
        <w:pStyle w:val="ListBullet"/>
      </w:pPr>
      <w:r w:rsidRPr="00A11F8B">
        <w:t>identifying and reporting process faults</w:t>
      </w:r>
    </w:p>
    <w:p w:rsidR="00000000" w:rsidRPr="00A11F8B" w:rsidP="00A11F8B">
      <w:pPr>
        <w:pStyle w:val="ListBullet"/>
      </w:pPr>
      <w:r w:rsidRPr="00A11F8B">
        <w:t>measuring wastewater flows</w:t>
      </w:r>
    </w:p>
    <w:p w:rsidR="00000000" w:rsidRPr="00A11F8B" w:rsidP="00A11F8B">
      <w:pPr>
        <w:pStyle w:val="ListBullet"/>
      </w:pPr>
      <w:r w:rsidRPr="00A11F8B">
        <w:t>completing relevant workplace documentation</w:t>
      </w:r>
    </w:p>
    <w:p w:rsidR="00000000" w:rsidRPr="00A11F8B" w:rsidP="00A11F8B">
      <w:pPr>
        <w:pStyle w:val="AllowPageBreak"/>
      </w:pPr>
    </w:p>
    <w:p w:rsidR="00000000" w:rsidRPr="00A11F8B" w:rsidP="00A11F8B">
      <w:pPr>
        <w:pStyle w:val="Heading1"/>
      </w:pPr>
      <w:bookmarkStart w:id="3" w:name="O_760361"/>
      <w:bookmarkEnd w:id="3"/>
      <w:r w:rsidRPr="00A11F8B">
        <w:t>Knowledge Evid</w:t>
      </w:r>
      <w:r w:rsidRPr="00A11F8B">
        <w:t>ence</w:t>
      </w:r>
    </w:p>
    <w:p w:rsidR="00000000" w:rsidRPr="00A11F8B" w:rsidP="00987C8B">
      <w:pPr>
        <w:pStyle w:val="BodyText"/>
      </w:pPr>
      <w:r w:rsidRPr="00A11F8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11F8B" w:rsidP="00A11F8B">
      <w:pPr>
        <w:pStyle w:val="ListBullet"/>
      </w:pPr>
      <w:r w:rsidRPr="00A11F8B">
        <w:t xml:space="preserve">system </w:t>
      </w:r>
      <w:r w:rsidRPr="00A11F8B">
        <w:t>hydraulics</w:t>
      </w:r>
    </w:p>
    <w:p w:rsidR="00000000" w:rsidRPr="00A11F8B" w:rsidP="00A11F8B">
      <w:pPr>
        <w:pStyle w:val="ListBullet"/>
      </w:pPr>
      <w:r w:rsidRPr="00A11F8B">
        <w:t>coordination and control of processes</w:t>
      </w:r>
    </w:p>
    <w:p w:rsidR="00000000" w:rsidRPr="00A11F8B" w:rsidP="00A11F8B">
      <w:pPr>
        <w:pStyle w:val="ListBullet"/>
      </w:pPr>
      <w:r w:rsidRPr="00A11F8B">
        <w:t>system layout and processes</w:t>
      </w:r>
    </w:p>
    <w:p w:rsidR="00000000" w:rsidRPr="00A11F8B" w:rsidP="00A11F8B">
      <w:pPr>
        <w:pStyle w:val="ListBullet"/>
      </w:pPr>
      <w:r w:rsidRPr="00A11F8B">
        <w:t>environmental aspects of wastewater collection and transfer systems</w:t>
      </w:r>
    </w:p>
    <w:p w:rsidR="00000000" w:rsidRPr="00A11F8B" w:rsidP="00A11F8B">
      <w:pPr>
        <w:pStyle w:val="ListBullet"/>
      </w:pPr>
      <w:r w:rsidRPr="00A11F8B">
        <w:t>infiltration and inflow sources</w:t>
      </w:r>
    </w:p>
    <w:p w:rsidR="00000000" w:rsidRPr="00A11F8B" w:rsidP="00A11F8B">
      <w:pPr>
        <w:pStyle w:val="ListBullet"/>
      </w:pPr>
      <w:r w:rsidRPr="00A11F8B">
        <w:t>illegal inflows</w:t>
      </w:r>
    </w:p>
    <w:p w:rsidR="00000000" w:rsidRPr="00A11F8B" w:rsidP="00A11F8B">
      <w:pPr>
        <w:pStyle w:val="ListBullet"/>
      </w:pPr>
      <w:r w:rsidRPr="00A11F8B">
        <w:t>discharges</w:t>
      </w:r>
    </w:p>
    <w:p w:rsidR="00000000" w:rsidRPr="00A11F8B" w:rsidP="00A11F8B">
      <w:pPr>
        <w:pStyle w:val="ListBullet"/>
      </w:pPr>
      <w:r w:rsidRPr="00A11F8B">
        <w:t>disinfection and chemical use</w:t>
      </w:r>
    </w:p>
    <w:p w:rsidR="00000000" w:rsidRPr="00A11F8B" w:rsidP="00A11F8B">
      <w:pPr>
        <w:pStyle w:val="ListBullet"/>
      </w:pPr>
      <w:r w:rsidRPr="00A11F8B">
        <w:t>policies, standard operating procedures and legislation</w:t>
      </w:r>
    </w:p>
    <w:p w:rsidR="00000000" w:rsidRPr="00A11F8B" w:rsidP="00A11F8B">
      <w:pPr>
        <w:pStyle w:val="ListBullet"/>
      </w:pPr>
      <w:r w:rsidRPr="00A11F8B">
        <w:t>relevant utilities and service bodies</w:t>
      </w:r>
    </w:p>
    <w:p w:rsidR="00000000" w:rsidRPr="00A11F8B" w:rsidP="00A11F8B">
      <w:pPr>
        <w:pStyle w:val="ListBullet"/>
      </w:pPr>
      <w:r w:rsidRPr="00A11F8B">
        <w:t>communication systems</w:t>
      </w:r>
    </w:p>
    <w:p w:rsidR="00000000" w:rsidRPr="00A11F8B" w:rsidP="00A11F8B">
      <w:pPr>
        <w:pStyle w:val="ListBullet"/>
      </w:pPr>
      <w:r w:rsidRPr="00A11F8B">
        <w:t>risk factors and potential hazards involved with wastewater pressures and flows</w:t>
      </w:r>
    </w:p>
    <w:p w:rsidR="00000000" w:rsidRPr="00A11F8B" w:rsidP="00A11F8B">
      <w:pPr>
        <w:pStyle w:val="ListBullet"/>
      </w:pPr>
      <w:r w:rsidRPr="00A11F8B">
        <w:t>equipment operation, capacity and limitations</w:t>
      </w:r>
    </w:p>
    <w:p w:rsidR="00000000" w:rsidRPr="00A11F8B" w:rsidP="00A11F8B">
      <w:pPr>
        <w:pStyle w:val="ListBullet"/>
      </w:pPr>
      <w:r w:rsidRPr="00A11F8B">
        <w:t>effects of wea</w:t>
      </w:r>
      <w:r w:rsidRPr="00A11F8B">
        <w:t>ther and conditions on operation of collection and transfer systems</w:t>
      </w:r>
    </w:p>
    <w:p w:rsidR="00000000" w:rsidRPr="00A11F8B" w:rsidP="00A11F8B">
      <w:pPr>
        <w:pStyle w:val="ListBullet"/>
      </w:pPr>
      <w:r w:rsidRPr="00A11F8B">
        <w:t>pipes and fittings</w:t>
      </w:r>
    </w:p>
    <w:p w:rsidR="00000000" w:rsidRPr="00A11F8B" w:rsidP="00A11F8B">
      <w:pPr>
        <w:pStyle w:val="ListBullet"/>
      </w:pPr>
      <w:r w:rsidRPr="00A11F8B">
        <w:t>gravity systems</w:t>
      </w:r>
    </w:p>
    <w:p w:rsidR="00000000" w:rsidRPr="00A11F8B" w:rsidP="00A11F8B">
      <w:pPr>
        <w:pStyle w:val="ListBullet"/>
      </w:pPr>
      <w:r w:rsidRPr="00A11F8B">
        <w:t>pumping and valving systems</w:t>
      </w:r>
    </w:p>
    <w:p w:rsidR="00000000" w:rsidRPr="00A11F8B" w:rsidP="00A11F8B">
      <w:pPr>
        <w:pStyle w:val="ListBullet"/>
      </w:pPr>
      <w:r w:rsidRPr="00A11F8B">
        <w:t>control systems</w:t>
      </w:r>
    </w:p>
    <w:p w:rsidR="00000000" w:rsidRPr="00A11F8B" w:rsidP="00A11F8B">
      <w:pPr>
        <w:pStyle w:val="ListBullet"/>
      </w:pPr>
      <w:r w:rsidRPr="00A11F8B">
        <w:t>forces including gravitational, valve operation, hydraulic and pumps</w:t>
      </w:r>
    </w:p>
    <w:p w:rsidR="00000000" w:rsidRPr="00A11F8B" w:rsidP="00A11F8B">
      <w:pPr>
        <w:pStyle w:val="AllowPageBreak"/>
      </w:pPr>
    </w:p>
    <w:p w:rsidR="00000000" w:rsidRPr="00A11F8B" w:rsidP="00A11F8B">
      <w:pPr>
        <w:pStyle w:val="Heading1"/>
      </w:pPr>
      <w:bookmarkStart w:id="4" w:name="O_760362"/>
      <w:bookmarkEnd w:id="4"/>
      <w:r w:rsidRPr="00A11F8B">
        <w:t>Assessment Conditions</w:t>
      </w:r>
    </w:p>
    <w:p w:rsidR="00000000" w:rsidRPr="00A11F8B" w:rsidP="00987C8B">
      <w:pPr>
        <w:pStyle w:val="BodyText"/>
      </w:pPr>
      <w:r w:rsidRPr="00A11F8B">
        <w:t>C</w:t>
      </w:r>
      <w:r w:rsidRPr="00A11F8B">
        <w:t>ompetency should be assessed in an actual workplace or in a simulated environment, with access to equipment and infrastructure appropriate to the outcome. Competency should be demonstrated over time to ensure the candidate is assessed across a variety of s</w:t>
      </w:r>
      <w:r w:rsidRPr="00A11F8B">
        <w:t>ituations.</w:t>
      </w:r>
    </w:p>
    <w:p w:rsidR="00000000" w:rsidRPr="00A11F8B" w:rsidP="00987C8B">
      <w:pPr>
        <w:pStyle w:val="BodyText"/>
      </w:pPr>
      <w:r w:rsidRPr="00A11F8B">
        <w:t>Assessors must satisfy the NVR/AQTF mandatory competency requirements for assessors.</w:t>
      </w:r>
    </w:p>
    <w:p w:rsidR="00000000" w:rsidRPr="00A11F8B" w:rsidP="00A11F8B">
      <w:pPr>
        <w:pStyle w:val="Heading1"/>
      </w:pPr>
      <w:bookmarkStart w:id="5" w:name="O_760365"/>
      <w:bookmarkEnd w:id="5"/>
      <w:r w:rsidRPr="00A11F8B">
        <w:t>Links</w:t>
      </w:r>
    </w:p>
    <w:p w:rsidR="00000000" w:rsidRPr="00A11F8B" w:rsidP="00987C8B">
      <w:pPr>
        <w:pStyle w:val="BodyText"/>
      </w:pPr>
      <w:r w:rsidRPr="00A11F8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E1908">
        <w:rPr>
          <w:rStyle w:val="Hyperlink"/>
        </w:rPr>
        <w:t>https://vetnet.education.gov.au/Pages/TrainingDocs.aspx?q=26336bc0-04e5-49d9-8c31-46c49b6a0037</w:t>
      </w:r>
      <w:r>
        <w:fldChar w:fldCharType="end"/>
      </w:r>
    </w:p>
    <w:p w:rsidR="00000000" w:rsidRPr="00A11F8B" w:rsidP="00987C8B">
      <w:pPr>
        <w:pStyle w:val="BodyText"/>
      </w:pPr>
      <w:r w:rsidRPr="00A11F8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E1908">
        <w:rPr>
          <w:rStyle w:val="Hyperlink"/>
        </w:rPr>
        <w:t>https://vetnet.education.gov.au/Pages/TrainingDocs.aspx?q=26336bc0-04e5-49d9-8c31-46c49b6a0037</w:t>
      </w:r>
      <w:r>
        <w:fldChar w:fldCharType="end"/>
      </w:r>
    </w:p>
    <w:p w:rsidR="00000000" w:rsidRPr="00A11F8B" w:rsidP="00987C8B">
      <w:pPr>
        <w:pStyle w:val="BodyText"/>
      </w:pPr>
      <w:r w:rsidRPr="00A11F8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E1908">
        <w:rPr>
          <w:rStyle w:val="Hyperlink"/>
        </w:rPr>
        <w:t>https://vetnet.education.gov.au/Pages/TrainingDocs.aspx?q=26336bc0-04e5-49d9-8c31-46c49b6a0037</w:t>
      </w:r>
      <w:r>
        <w:fldChar w:fldCharType="end"/>
      </w:r>
    </w:p>
    <w:p w:rsidR="00000000" w:rsidRPr="00A11F8B" w:rsidP="00987C8B">
      <w:pPr>
        <w:pStyle w:val="BodyText"/>
      </w:pPr>
      <w:r w:rsidRPr="00A11F8B">
        <w:t>Companion Volume implementation guides are f</w:t>
      </w:r>
      <w:r w:rsidRPr="00A11F8B">
        <w:t xml:space="preserve">ound in VETNet - </w:t>
      </w:r>
      <w:r>
        <w:fldChar w:fldCharType="begin"/>
      </w:r>
      <w:r>
        <w:instrText xml:space="preserve"> HYPERLINK "https://vetnet.education.gov.au/Pages/TrainingDocs.aspx?q=26336bc0-04e5-49d9-8c31-46c49b6a0037" </w:instrText>
      </w:r>
      <w:r>
        <w:fldChar w:fldCharType="separate"/>
      </w:r>
      <w:r w:rsidRPr="00AE1908">
        <w:rPr>
          <w:rStyle w:val="Hyperlink"/>
        </w:rPr>
        <w:t>https://vetnet.education.gov.au/Pages/TrainingDocs.aspx?q=26336bc0-04e5-49d9-8c31-46c49b6a0037</w:t>
      </w:r>
      <w:r>
        <w:fldChar w:fldCharType="end"/>
      </w:r>
    </w:p>
    <w:p w:rsidR="00000000" w:rsidRPr="00A11F8B" w:rsidP="00A11F8B"/>
    <w:sectPr w:rsidSect="00A11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B" w:rsidRPr="00987C8B" w:rsidP="00987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8B" w:rsidP="00A11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C8B" w:rsidP="00A11F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7C8B" w:rsidP="00A11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F8B" w:rsidRPr="00987C8B" w:rsidP="00987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8B" w:rsidRPr="002D2AF8" w:rsidP="00A11F8B">
    <w:pPr>
      <w:pStyle w:val="Header"/>
      <w:framePr w:wrap="around"/>
    </w:pPr>
    <w:r>
      <w:fldChar w:fldCharType="begin"/>
    </w:r>
    <w:r>
      <w:instrText xml:space="preserve"> TITLE   \* MERGEFORMAT </w:instrText>
    </w:r>
    <w:r>
      <w:fldChar w:fldCharType="separate"/>
    </w:r>
    <w:r>
      <w:t>Assessment Requirements for NWPNET042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987C8B" w:rsidP="00A11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228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A61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F8B"/>
    <w:pPr>
      <w:spacing w:before="360" w:after="60"/>
      <w:outlineLvl w:val="0"/>
    </w:pPr>
    <w:rPr>
      <w:sz w:val="32"/>
    </w:rPr>
  </w:style>
  <w:style w:type="paragraph" w:styleId="Heading2">
    <w:name w:val="heading 2"/>
    <w:basedOn w:val="HeadingBase"/>
    <w:next w:val="BodyText"/>
    <w:link w:val="Heading2Char"/>
    <w:qFormat/>
    <w:rsid w:val="00A11F8B"/>
    <w:pPr>
      <w:keepLines/>
      <w:spacing w:before="240" w:after="120"/>
      <w:outlineLvl w:val="1"/>
    </w:pPr>
    <w:rPr>
      <w:sz w:val="28"/>
      <w:szCs w:val="40"/>
    </w:rPr>
  </w:style>
  <w:style w:type="paragraph" w:styleId="Heading3">
    <w:name w:val="heading 3"/>
    <w:basedOn w:val="HeadingBase"/>
    <w:next w:val="BodyText"/>
    <w:link w:val="Heading3Char"/>
    <w:qFormat/>
    <w:rsid w:val="00A11F8B"/>
    <w:pPr>
      <w:spacing w:before="180" w:after="120"/>
      <w:outlineLvl w:val="2"/>
    </w:pPr>
    <w:rPr>
      <w:spacing w:val="-10"/>
      <w:kern w:val="32"/>
    </w:rPr>
  </w:style>
  <w:style w:type="paragraph" w:styleId="Heading4">
    <w:name w:val="heading 4"/>
    <w:basedOn w:val="HeadingBase"/>
    <w:next w:val="BodyText"/>
    <w:link w:val="Heading4Char"/>
    <w:qFormat/>
    <w:rsid w:val="00A11F8B"/>
    <w:pPr>
      <w:spacing w:before="160" w:after="120"/>
      <w:outlineLvl w:val="3"/>
    </w:pPr>
    <w:rPr>
      <w:sz w:val="22"/>
    </w:rPr>
  </w:style>
  <w:style w:type="paragraph" w:styleId="Heading5">
    <w:name w:val="heading 5"/>
    <w:basedOn w:val="HeadingBase"/>
    <w:next w:val="Normal"/>
    <w:link w:val="Heading5Char"/>
    <w:qFormat/>
    <w:rsid w:val="00A11F8B"/>
    <w:pPr>
      <w:spacing w:before="80"/>
      <w:outlineLvl w:val="4"/>
    </w:pPr>
    <w:rPr>
      <w:color w:val="918585"/>
      <w:sz w:val="20"/>
    </w:rPr>
  </w:style>
  <w:style w:type="paragraph" w:styleId="Heading6">
    <w:name w:val="heading 6"/>
    <w:basedOn w:val="HeadingBase"/>
    <w:next w:val="Normal"/>
    <w:link w:val="Heading6Char"/>
    <w:qFormat/>
    <w:rsid w:val="00A11F8B"/>
    <w:pPr>
      <w:spacing w:before="60"/>
      <w:outlineLvl w:val="5"/>
    </w:pPr>
    <w:rPr>
      <w:color w:val="918585"/>
      <w:sz w:val="20"/>
    </w:rPr>
  </w:style>
  <w:style w:type="paragraph" w:styleId="Heading7">
    <w:name w:val="heading 7"/>
    <w:basedOn w:val="Normal"/>
    <w:next w:val="Normal"/>
    <w:link w:val="Heading7Char"/>
    <w:qFormat/>
    <w:rsid w:val="00A11F8B"/>
    <w:pPr>
      <w:ind w:left="720"/>
      <w:outlineLvl w:val="6"/>
    </w:pPr>
    <w:rPr>
      <w:i/>
    </w:rPr>
  </w:style>
  <w:style w:type="paragraph" w:styleId="Heading8">
    <w:name w:val="heading 8"/>
    <w:basedOn w:val="Normal"/>
    <w:next w:val="Normal"/>
    <w:link w:val="Heading8Char"/>
    <w:qFormat/>
    <w:rsid w:val="00A11F8B"/>
    <w:pPr>
      <w:ind w:left="720"/>
      <w:outlineLvl w:val="7"/>
    </w:pPr>
    <w:rPr>
      <w:i/>
    </w:rPr>
  </w:style>
  <w:style w:type="paragraph" w:styleId="Heading9">
    <w:name w:val="heading 9"/>
    <w:basedOn w:val="Normal"/>
    <w:next w:val="Normal"/>
    <w:link w:val="Heading9Char"/>
    <w:qFormat/>
    <w:rsid w:val="00A11F8B"/>
    <w:pPr>
      <w:ind w:left="720"/>
      <w:outlineLvl w:val="8"/>
    </w:pPr>
    <w:rPr>
      <w:i/>
    </w:rPr>
  </w:style>
  <w:style w:type="character" w:default="1" w:styleId="DefaultParagraphFont">
    <w:name w:val="Default Paragraph Font"/>
    <w:uiPriority w:val="1"/>
    <w:unhideWhenUsed/>
    <w:rsid w:val="00A11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F8B"/>
  </w:style>
  <w:style w:type="character" w:customStyle="1" w:styleId="Heading1Char">
    <w:name w:val="Heading 1 Char"/>
    <w:basedOn w:val="DefaultParagraphFont"/>
    <w:link w:val="Heading1"/>
    <w:rsid w:val="00A11F8B"/>
    <w:rPr>
      <w:rFonts w:ascii="Times New Roman" w:eastAsia="Times New Roman" w:hAnsi="Times New Roman" w:cs="Times New Roman"/>
      <w:b/>
      <w:sz w:val="32"/>
      <w:szCs w:val="20"/>
      <w:lang w:eastAsia="en-US"/>
    </w:rPr>
  </w:style>
  <w:style w:type="paragraph" w:styleId="BodyText">
    <w:name w:val="Body Text"/>
    <w:basedOn w:val="Normal"/>
    <w:link w:val="BodyTextChar"/>
    <w:rsid w:val="00A11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F8B"/>
    <w:rPr>
      <w:rFonts w:ascii="Times New Roman" w:eastAsia="Times New Roman" w:hAnsi="Times New Roman" w:cs="Times New Roman"/>
      <w:sz w:val="24"/>
      <w:lang w:eastAsia="en-US"/>
    </w:rPr>
  </w:style>
  <w:style w:type="paragraph" w:styleId="ListBullet">
    <w:name w:val="List Bullet"/>
    <w:basedOn w:val="List"/>
    <w:rsid w:val="00A11F8B"/>
    <w:pPr>
      <w:numPr>
        <w:numId w:val="11"/>
      </w:numPr>
      <w:tabs>
        <w:tab w:val="clear" w:pos="340"/>
      </w:tabs>
      <w:spacing w:before="40" w:after="40"/>
    </w:pPr>
  </w:style>
  <w:style w:type="paragraph" w:customStyle="1" w:styleId="SuperHeading">
    <w:name w:val="SuperHeading"/>
    <w:basedOn w:val="Normal"/>
    <w:rsid w:val="00A11F8B"/>
    <w:pPr>
      <w:spacing w:before="240" w:after="120"/>
      <w:outlineLvl w:val="0"/>
    </w:pPr>
    <w:rPr>
      <w:rFonts w:ascii="Times New Roman" w:hAnsi="Times New Roman"/>
      <w:b/>
      <w:sz w:val="32"/>
    </w:rPr>
  </w:style>
  <w:style w:type="paragraph" w:customStyle="1" w:styleId="TableHeading">
    <w:name w:val="Table Heading"/>
    <w:basedOn w:val="HeadingBase"/>
    <w:rsid w:val="00A11F8B"/>
    <w:pPr>
      <w:keepLines/>
      <w:pBdr>
        <w:bottom w:val="single" w:sz="6" w:space="1" w:color="918585"/>
      </w:pBdr>
      <w:spacing w:before="240"/>
    </w:pPr>
  </w:style>
  <w:style w:type="paragraph" w:customStyle="1" w:styleId="AllowPageBreak">
    <w:name w:val="AllowPageBreak"/>
    <w:rsid w:val="00A11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F8B"/>
    <w:rPr>
      <w:rFonts w:ascii="Courier New" w:eastAsia="Times New Roman" w:hAnsi="Courier New" w:cs="Times New Roman"/>
      <w:i/>
      <w:szCs w:val="20"/>
      <w:lang w:eastAsia="en-US"/>
    </w:rPr>
  </w:style>
  <w:style w:type="paragraph" w:customStyle="1" w:styleId="HeadingBase">
    <w:name w:val="Heading Base"/>
    <w:rsid w:val="00A11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F8B"/>
    <w:pPr>
      <w:tabs>
        <w:tab w:val="right" w:leader="dot" w:pos="9072"/>
      </w:tabs>
      <w:ind w:left="567"/>
    </w:pPr>
    <w:rPr>
      <w:szCs w:val="22"/>
    </w:rPr>
  </w:style>
  <w:style w:type="paragraph" w:customStyle="1" w:styleId="TOCBase">
    <w:name w:val="TOC Base"/>
    <w:rsid w:val="00A11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F8B"/>
    <w:pPr>
      <w:tabs>
        <w:tab w:val="right" w:leader="dot" w:pos="9072"/>
      </w:tabs>
      <w:spacing w:before="40" w:after="40"/>
      <w:ind w:left="284"/>
    </w:pPr>
    <w:rPr>
      <w:rFonts w:ascii="Times New Roman" w:hAnsi="Times New Roman"/>
    </w:rPr>
  </w:style>
  <w:style w:type="paragraph" w:styleId="TOC1">
    <w:name w:val="toc 1"/>
    <w:basedOn w:val="TOCBase"/>
    <w:next w:val="Normal"/>
    <w:rsid w:val="00A11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F8B"/>
    <w:rPr>
      <w:rFonts w:ascii="Times New Roman" w:eastAsia="Times New Roman" w:hAnsi="Times New Roman" w:cs="Times New Roman"/>
      <w:sz w:val="16"/>
      <w:lang w:eastAsia="en-US"/>
    </w:rPr>
  </w:style>
  <w:style w:type="paragraph" w:styleId="Title">
    <w:name w:val="Title"/>
    <w:basedOn w:val="HeadingBase"/>
    <w:link w:val="TitleChar"/>
    <w:qFormat/>
    <w:rsid w:val="00A11F8B"/>
    <w:pPr>
      <w:spacing w:before="5040"/>
      <w:jc w:val="center"/>
    </w:pPr>
    <w:rPr>
      <w:sz w:val="48"/>
      <w:szCs w:val="72"/>
      <w:lang w:val="en-US"/>
    </w:rPr>
  </w:style>
  <w:style w:type="character" w:customStyle="1" w:styleId="TitleChar">
    <w:name w:val="Title Char"/>
    <w:basedOn w:val="DefaultParagraphFont"/>
    <w:link w:val="Title"/>
    <w:rsid w:val="00A11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F8B"/>
    <w:pPr>
      <w:tabs>
        <w:tab w:val="left" w:pos="3600"/>
        <w:tab w:val="left" w:pos="3958"/>
      </w:tabs>
    </w:pPr>
  </w:style>
  <w:style w:type="paragraph" w:styleId="List">
    <w:name w:val="List"/>
    <w:basedOn w:val="BodyText"/>
    <w:next w:val="BodyText"/>
    <w:rsid w:val="00A11F8B"/>
    <w:pPr>
      <w:tabs>
        <w:tab w:val="left" w:pos="340"/>
      </w:tabs>
      <w:spacing w:before="60" w:after="60"/>
      <w:ind w:left="340" w:hanging="340"/>
    </w:pPr>
  </w:style>
  <w:style w:type="paragraph" w:customStyle="1" w:styleId="Note">
    <w:name w:val="Note"/>
    <w:basedOn w:val="BodyText"/>
    <w:rsid w:val="00A11F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1F8B"/>
    <w:rPr>
      <w:b/>
      <w:spacing w:val="0"/>
    </w:rPr>
  </w:style>
  <w:style w:type="paragraph" w:customStyle="1" w:styleId="SuperTitle">
    <w:name w:val="SuperTitle"/>
    <w:basedOn w:val="Title"/>
    <w:rsid w:val="00A11F8B"/>
    <w:pPr>
      <w:framePr w:wrap="auto" w:hAnchor="text" w:y="6049"/>
    </w:pPr>
    <w:rPr>
      <w:color w:val="000000"/>
      <w:sz w:val="40"/>
    </w:rPr>
  </w:style>
  <w:style w:type="paragraph" w:customStyle="1" w:styleId="TOCTitle">
    <w:name w:val="TOCTitle"/>
    <w:basedOn w:val="Heading1"/>
    <w:rsid w:val="00A11F8B"/>
    <w:pPr>
      <w:spacing w:after="240"/>
      <w:jc w:val="center"/>
      <w:outlineLvl w:val="9"/>
    </w:pPr>
    <w:rPr>
      <w:caps/>
    </w:rPr>
  </w:style>
  <w:style w:type="paragraph" w:customStyle="1" w:styleId="Version">
    <w:name w:val="Version"/>
    <w:rsid w:val="00A11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F8B"/>
    <w:pPr>
      <w:numPr>
        <w:numId w:val="12"/>
      </w:numPr>
      <w:tabs>
        <w:tab w:val="clear" w:pos="680"/>
      </w:tabs>
    </w:pPr>
  </w:style>
  <w:style w:type="paragraph" w:styleId="Index1">
    <w:name w:val="index 1"/>
    <w:basedOn w:val="Normal"/>
    <w:next w:val="Normal"/>
    <w:semiHidden/>
    <w:rsid w:val="00A11F8B"/>
    <w:pPr>
      <w:keepNext w:val="0"/>
      <w:tabs>
        <w:tab w:val="right" w:pos="4176"/>
      </w:tabs>
      <w:ind w:left="198" w:hanging="198"/>
    </w:pPr>
    <w:rPr>
      <w:rFonts w:ascii="Garamond" w:hAnsi="Garamond"/>
    </w:rPr>
  </w:style>
  <w:style w:type="paragraph" w:styleId="IndexHeading">
    <w:name w:val="index heading"/>
    <w:basedOn w:val="Normal"/>
    <w:next w:val="Index1"/>
    <w:semiHidden/>
    <w:rsid w:val="00A11F8B"/>
    <w:pPr>
      <w:spacing w:before="120" w:after="120"/>
    </w:pPr>
    <w:rPr>
      <w:rFonts w:ascii="Arial" w:hAnsi="Arial"/>
      <w:b/>
      <w:color w:val="918585"/>
      <w:sz w:val="24"/>
    </w:rPr>
  </w:style>
  <w:style w:type="paragraph" w:styleId="Header">
    <w:name w:val="header"/>
    <w:basedOn w:val="Normal"/>
    <w:link w:val="HeaderChar"/>
    <w:rsid w:val="00A11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F8B"/>
    <w:rPr>
      <w:rFonts w:ascii="Times New Roman" w:eastAsia="Times New Roman" w:hAnsi="Times New Roman" w:cs="Times New Roman"/>
      <w:sz w:val="16"/>
      <w:szCs w:val="20"/>
      <w:lang w:val="en-GB" w:eastAsia="en-US"/>
    </w:rPr>
  </w:style>
  <w:style w:type="paragraph" w:customStyle="1" w:styleId="Chapter">
    <w:name w:val="Chapter"/>
    <w:basedOn w:val="Normal"/>
    <w:rsid w:val="00A11F8B"/>
    <w:pPr>
      <w:spacing w:before="240"/>
    </w:pPr>
    <w:rPr>
      <w:rFonts w:ascii="Times New Roman" w:hAnsi="Times New Roman"/>
      <w:smallCaps/>
      <w:spacing w:val="80"/>
      <w:sz w:val="28"/>
    </w:rPr>
  </w:style>
  <w:style w:type="paragraph" w:customStyle="1" w:styleId="InChapter">
    <w:name w:val="InChapter"/>
    <w:basedOn w:val="Heading3"/>
    <w:rsid w:val="00A11F8B"/>
    <w:pPr>
      <w:spacing w:after="240"/>
      <w:outlineLvl w:val="9"/>
    </w:pPr>
    <w:rPr>
      <w:noProof/>
    </w:rPr>
  </w:style>
  <w:style w:type="paragraph" w:styleId="Index2">
    <w:name w:val="index 2"/>
    <w:basedOn w:val="Normal"/>
    <w:next w:val="Normal"/>
    <w:semiHidden/>
    <w:rsid w:val="00A11F8B"/>
    <w:pPr>
      <w:tabs>
        <w:tab w:val="right" w:pos="4176"/>
      </w:tabs>
      <w:ind w:left="568" w:hanging="284"/>
    </w:pPr>
    <w:rPr>
      <w:rFonts w:ascii="Garamond" w:hAnsi="Garamond"/>
    </w:rPr>
  </w:style>
  <w:style w:type="paragraph" w:customStyle="1" w:styleId="Byline">
    <w:name w:val="Byline"/>
    <w:rsid w:val="00A11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F8B"/>
    <w:pPr>
      <w:tabs>
        <w:tab w:val="clear" w:pos="3600"/>
        <w:tab w:val="clear" w:pos="3958"/>
      </w:tabs>
      <w:jc w:val="right"/>
    </w:pPr>
  </w:style>
  <w:style w:type="character" w:styleId="Emphasis">
    <w:name w:val="Emphasis"/>
    <w:basedOn w:val="DefaultParagraphFont"/>
    <w:qFormat/>
    <w:rsid w:val="00A11F8B"/>
    <w:rPr>
      <w:i/>
    </w:rPr>
  </w:style>
  <w:style w:type="paragraph" w:styleId="Caption">
    <w:name w:val="caption"/>
    <w:basedOn w:val="BodyText"/>
    <w:next w:val="Normal"/>
    <w:qFormat/>
    <w:rsid w:val="00A11F8B"/>
    <w:pPr>
      <w:framePr w:w="2268" w:hSpace="181" w:vSpace="181" w:wrap="around" w:vAnchor="text" w:hAnchor="page" w:x="1135" w:y="285" w:anchorLock="1"/>
    </w:pPr>
    <w:rPr>
      <w:i/>
    </w:rPr>
  </w:style>
  <w:style w:type="paragraph" w:customStyle="1" w:styleId="MiniTOCTitle">
    <w:name w:val="MiniTOCTitle"/>
    <w:basedOn w:val="Heading4"/>
    <w:rsid w:val="00A11F8B"/>
    <w:pPr>
      <w:spacing w:before="240"/>
      <w:outlineLvl w:val="9"/>
    </w:pPr>
    <w:rPr>
      <w:noProof/>
      <w:sz w:val="24"/>
    </w:rPr>
  </w:style>
  <w:style w:type="paragraph" w:customStyle="1" w:styleId="MiniTOCItem">
    <w:name w:val="MiniTOCItem"/>
    <w:basedOn w:val="ListBullet"/>
    <w:rsid w:val="00A11F8B"/>
    <w:pPr>
      <w:numPr>
        <w:numId w:val="0"/>
      </w:numPr>
      <w:tabs>
        <w:tab w:val="right" w:leader="dot" w:pos="6521"/>
      </w:tabs>
      <w:spacing w:before="0" w:after="0"/>
    </w:pPr>
  </w:style>
  <w:style w:type="paragraph" w:customStyle="1" w:styleId="TOFTitle">
    <w:name w:val="TOFTitle"/>
    <w:basedOn w:val="TOCTitle"/>
    <w:rsid w:val="00A11F8B"/>
  </w:style>
  <w:style w:type="paragraph" w:styleId="TableofFigures">
    <w:name w:val="table of figures"/>
    <w:basedOn w:val="Normal"/>
    <w:next w:val="Normal"/>
    <w:semiHidden/>
    <w:rsid w:val="00A11F8B"/>
    <w:pPr>
      <w:tabs>
        <w:tab w:val="right" w:leader="dot" w:pos="9072"/>
      </w:tabs>
      <w:ind w:left="970" w:hanging="403"/>
    </w:pPr>
    <w:rPr>
      <w:rFonts w:ascii="Times New Roman" w:hAnsi="Times New Roman"/>
      <w:b/>
    </w:rPr>
  </w:style>
  <w:style w:type="paragraph" w:styleId="ListNumber">
    <w:name w:val="List Number"/>
    <w:basedOn w:val="List"/>
    <w:rsid w:val="00A11F8B"/>
    <w:pPr>
      <w:numPr>
        <w:numId w:val="14"/>
      </w:numPr>
      <w:tabs>
        <w:tab w:val="clear" w:pos="340"/>
      </w:tabs>
    </w:pPr>
  </w:style>
  <w:style w:type="character" w:customStyle="1" w:styleId="WingdingSymbols">
    <w:name w:val="Wingding Symbols"/>
    <w:rsid w:val="00A11F8B"/>
    <w:rPr>
      <w:rFonts w:ascii="Wingdings" w:hAnsi="Wingdings"/>
    </w:rPr>
  </w:style>
  <w:style w:type="character" w:customStyle="1" w:styleId="HotSpot">
    <w:name w:val="HotSpot"/>
    <w:rsid w:val="00A11F8B"/>
    <w:rPr>
      <w:color w:val="0033CC"/>
      <w:u w:val="none"/>
    </w:rPr>
  </w:style>
  <w:style w:type="paragraph" w:customStyle="1" w:styleId="BodyTextRight">
    <w:name w:val="Body Text Right"/>
    <w:basedOn w:val="BodyText"/>
    <w:rsid w:val="00A11F8B"/>
    <w:pPr>
      <w:spacing w:before="0" w:after="0"/>
      <w:jc w:val="right"/>
    </w:pPr>
  </w:style>
  <w:style w:type="paragraph" w:styleId="Index3">
    <w:name w:val="index 3"/>
    <w:basedOn w:val="ListNumber2"/>
    <w:next w:val="Normal"/>
    <w:semiHidden/>
    <w:rsid w:val="00A11F8B"/>
    <w:pPr>
      <w:numPr>
        <w:numId w:val="0"/>
      </w:numPr>
      <w:tabs>
        <w:tab w:val="right" w:leader="dot" w:pos="4176"/>
      </w:tabs>
    </w:pPr>
  </w:style>
  <w:style w:type="paragraph" w:styleId="ListNumber2">
    <w:name w:val="List Number 2"/>
    <w:basedOn w:val="List2"/>
    <w:rsid w:val="00A11F8B"/>
    <w:pPr>
      <w:numPr>
        <w:numId w:val="9"/>
      </w:numPr>
      <w:tabs>
        <w:tab w:val="clear" w:pos="1060"/>
      </w:tabs>
    </w:pPr>
  </w:style>
  <w:style w:type="paragraph" w:customStyle="1" w:styleId="MarginNote">
    <w:name w:val="Margin Note"/>
    <w:basedOn w:val="BodyText"/>
    <w:rsid w:val="00A11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F8B"/>
    <w:rPr>
      <w:sz w:val="32"/>
    </w:rPr>
  </w:style>
  <w:style w:type="paragraph" w:customStyle="1" w:styleId="HeadingProcedure">
    <w:name w:val="Heading Procedure"/>
    <w:basedOn w:val="HeadingBase"/>
    <w:next w:val="Normal"/>
    <w:rsid w:val="00A11F8B"/>
    <w:pPr>
      <w:tabs>
        <w:tab w:val="left" w:pos="0"/>
      </w:tabs>
      <w:spacing w:before="120" w:after="60"/>
    </w:pPr>
    <w:rPr>
      <w:i/>
      <w:color w:val="918585"/>
      <w:sz w:val="22"/>
    </w:rPr>
  </w:style>
  <w:style w:type="paragraph" w:customStyle="1" w:styleId="TableBodyText">
    <w:name w:val="Table Body Text"/>
    <w:basedOn w:val="BodyText"/>
    <w:rsid w:val="00A11F8B"/>
    <w:pPr>
      <w:spacing w:before="60" w:after="60"/>
    </w:pPr>
  </w:style>
  <w:style w:type="paragraph" w:styleId="ListContinue">
    <w:name w:val="List Continue"/>
    <w:basedOn w:val="List"/>
    <w:rsid w:val="00A11F8B"/>
    <w:pPr>
      <w:ind w:firstLine="0"/>
    </w:pPr>
  </w:style>
  <w:style w:type="paragraph" w:customStyle="1" w:styleId="ListNote">
    <w:name w:val="List Note"/>
    <w:basedOn w:val="List"/>
    <w:rsid w:val="00A11F8B"/>
    <w:pPr>
      <w:pBdr>
        <w:top w:val="single" w:sz="6" w:space="2" w:color="918585"/>
        <w:bottom w:val="single" w:sz="6" w:space="2" w:color="918585"/>
      </w:pBdr>
      <w:tabs>
        <w:tab w:val="left" w:pos="1021"/>
      </w:tabs>
      <w:ind w:firstLine="0"/>
    </w:pPr>
  </w:style>
  <w:style w:type="paragraph" w:customStyle="1" w:styleId="Warning">
    <w:name w:val="Warning"/>
    <w:basedOn w:val="BodyText"/>
    <w:rsid w:val="00A11F8B"/>
    <w:pPr>
      <w:shd w:val="clear" w:color="auto" w:fill="D9D9D9"/>
      <w:tabs>
        <w:tab w:val="left" w:pos="992"/>
      </w:tabs>
      <w:ind w:left="119" w:right="119"/>
    </w:pPr>
    <w:rPr>
      <w:sz w:val="20"/>
    </w:rPr>
  </w:style>
  <w:style w:type="paragraph" w:customStyle="1" w:styleId="MarginIcons">
    <w:name w:val="Margin Icons"/>
    <w:basedOn w:val="BodyText"/>
    <w:rsid w:val="00A11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F8B"/>
    <w:rPr>
      <w:rFonts w:ascii="Courier New" w:hAnsi="Courier New"/>
    </w:rPr>
  </w:style>
  <w:style w:type="paragraph" w:customStyle="1" w:styleId="NoteBullet">
    <w:name w:val="Note Bullet"/>
    <w:basedOn w:val="Note"/>
    <w:rsid w:val="00A11F8B"/>
    <w:pPr>
      <w:tabs>
        <w:tab w:val="clear" w:pos="680"/>
      </w:tabs>
      <w:spacing w:before="60" w:after="60"/>
    </w:pPr>
  </w:style>
  <w:style w:type="paragraph" w:customStyle="1" w:styleId="SubHeading2">
    <w:name w:val="SubHeading2"/>
    <w:basedOn w:val="HeadingBase"/>
    <w:rsid w:val="00A11F8B"/>
    <w:pPr>
      <w:spacing w:before="240" w:after="60"/>
    </w:pPr>
    <w:rPr>
      <w:sz w:val="20"/>
    </w:rPr>
  </w:style>
  <w:style w:type="paragraph" w:customStyle="1" w:styleId="SubHeading1">
    <w:name w:val="SubHeading1"/>
    <w:basedOn w:val="HeadingBase"/>
    <w:rsid w:val="00A11F8B"/>
    <w:pPr>
      <w:spacing w:before="240" w:after="60"/>
    </w:pPr>
    <w:rPr>
      <w:color w:val="918585"/>
      <w:sz w:val="22"/>
    </w:rPr>
  </w:style>
  <w:style w:type="paragraph" w:customStyle="1" w:styleId="SideHeading">
    <w:name w:val="Side Heading"/>
    <w:basedOn w:val="HeadingBase"/>
    <w:rsid w:val="00A11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F8B"/>
    <w:pPr>
      <w:numPr>
        <w:numId w:val="10"/>
      </w:numPr>
    </w:pPr>
  </w:style>
  <w:style w:type="paragraph" w:styleId="PlainText">
    <w:name w:val="Plain Text"/>
    <w:basedOn w:val="Normal"/>
    <w:link w:val="PlainTextChar"/>
    <w:rsid w:val="00A11F8B"/>
    <w:rPr>
      <w:sz w:val="20"/>
    </w:rPr>
  </w:style>
  <w:style w:type="character" w:customStyle="1" w:styleId="PlainTextChar">
    <w:name w:val="Plain Text Char"/>
    <w:basedOn w:val="DefaultParagraphFont"/>
    <w:link w:val="PlainText"/>
    <w:rsid w:val="00A11F8B"/>
    <w:rPr>
      <w:rFonts w:ascii="Courier New" w:eastAsia="Times New Roman" w:hAnsi="Courier New" w:cs="Times New Roman"/>
      <w:sz w:val="20"/>
      <w:szCs w:val="20"/>
      <w:lang w:eastAsia="en-US"/>
    </w:rPr>
  </w:style>
  <w:style w:type="character" w:customStyle="1" w:styleId="MenuOption">
    <w:name w:val="Menu Option"/>
    <w:basedOn w:val="DefaultParagraphFont"/>
    <w:rsid w:val="00A11F8B"/>
    <w:rPr>
      <w:b/>
      <w:smallCaps/>
    </w:rPr>
  </w:style>
  <w:style w:type="paragraph" w:customStyle="1" w:styleId="TableListNumber">
    <w:name w:val="Table List Number"/>
    <w:basedOn w:val="ListNumber"/>
    <w:rsid w:val="00A11F8B"/>
    <w:pPr>
      <w:numPr>
        <w:numId w:val="0"/>
      </w:numPr>
    </w:pPr>
  </w:style>
  <w:style w:type="paragraph" w:styleId="TOC4">
    <w:name w:val="toc 4"/>
    <w:basedOn w:val="TOCBase"/>
    <w:next w:val="Normal"/>
    <w:semiHidden/>
    <w:rsid w:val="00A11F8B"/>
    <w:pPr>
      <w:tabs>
        <w:tab w:val="right" w:leader="dot" w:pos="9071"/>
      </w:tabs>
      <w:ind w:left="1701"/>
    </w:pPr>
  </w:style>
  <w:style w:type="paragraph" w:customStyle="1" w:styleId="ListAlpha">
    <w:name w:val="List Alpha"/>
    <w:basedOn w:val="List"/>
    <w:rsid w:val="00A11F8B"/>
    <w:pPr>
      <w:numPr>
        <w:numId w:val="8"/>
      </w:numPr>
    </w:pPr>
  </w:style>
  <w:style w:type="paragraph" w:customStyle="1" w:styleId="ListAlpha2">
    <w:name w:val="List Alpha 2"/>
    <w:basedOn w:val="List2"/>
    <w:rsid w:val="00A11F8B"/>
    <w:pPr>
      <w:numPr>
        <w:numId w:val="7"/>
      </w:numPr>
    </w:pPr>
  </w:style>
  <w:style w:type="paragraph" w:styleId="List2">
    <w:name w:val="List 2"/>
    <w:basedOn w:val="BodyText"/>
    <w:rsid w:val="00A11F8B"/>
    <w:pPr>
      <w:tabs>
        <w:tab w:val="left" w:pos="680"/>
      </w:tabs>
      <w:spacing w:before="60" w:after="60"/>
      <w:ind w:left="680" w:hanging="340"/>
    </w:pPr>
  </w:style>
  <w:style w:type="paragraph" w:styleId="List3">
    <w:name w:val="List 3"/>
    <w:basedOn w:val="BodyText"/>
    <w:rsid w:val="00A11F8B"/>
    <w:pPr>
      <w:tabs>
        <w:tab w:val="left" w:pos="1021"/>
      </w:tabs>
      <w:spacing w:before="60" w:after="60"/>
      <w:ind w:left="1020" w:hanging="340"/>
    </w:pPr>
  </w:style>
  <w:style w:type="paragraph" w:styleId="List4">
    <w:name w:val="List 4"/>
    <w:basedOn w:val="BodyText"/>
    <w:rsid w:val="00A11F8B"/>
    <w:pPr>
      <w:tabs>
        <w:tab w:val="left" w:pos="1361"/>
      </w:tabs>
      <w:spacing w:before="60" w:after="60"/>
      <w:ind w:left="1361" w:hanging="340"/>
    </w:pPr>
  </w:style>
  <w:style w:type="paragraph" w:styleId="List5">
    <w:name w:val="List 5"/>
    <w:basedOn w:val="BodyText"/>
    <w:rsid w:val="00A11F8B"/>
    <w:pPr>
      <w:tabs>
        <w:tab w:val="left" w:pos="1701"/>
      </w:tabs>
      <w:spacing w:before="60" w:after="60"/>
      <w:ind w:left="1701" w:hanging="340"/>
    </w:pPr>
  </w:style>
  <w:style w:type="paragraph" w:styleId="ListBullet3">
    <w:name w:val="List Bullet 3"/>
    <w:basedOn w:val="List3"/>
    <w:rsid w:val="00A11F8B"/>
    <w:pPr>
      <w:numPr>
        <w:numId w:val="13"/>
      </w:numPr>
      <w:tabs>
        <w:tab w:val="clear" w:pos="1021"/>
      </w:tabs>
      <w:ind w:left="1037" w:hanging="357"/>
    </w:pPr>
  </w:style>
  <w:style w:type="paragraph" w:styleId="ListBullet4">
    <w:name w:val="List Bullet 4"/>
    <w:basedOn w:val="List4"/>
    <w:rsid w:val="00A11F8B"/>
    <w:pPr>
      <w:numPr>
        <w:numId w:val="2"/>
      </w:numPr>
      <w:tabs>
        <w:tab w:val="clear" w:pos="1361"/>
      </w:tabs>
    </w:pPr>
  </w:style>
  <w:style w:type="paragraph" w:styleId="ListBullet5">
    <w:name w:val="List Bullet 5"/>
    <w:basedOn w:val="List5"/>
    <w:rsid w:val="00A11F8B"/>
    <w:pPr>
      <w:numPr>
        <w:numId w:val="3"/>
      </w:numPr>
    </w:pPr>
  </w:style>
  <w:style w:type="paragraph" w:styleId="ListContinue2">
    <w:name w:val="List Continue 2"/>
    <w:basedOn w:val="List2"/>
    <w:rsid w:val="00A11F8B"/>
    <w:pPr>
      <w:ind w:firstLine="0"/>
    </w:pPr>
  </w:style>
  <w:style w:type="paragraph" w:styleId="ListContinue3">
    <w:name w:val="List Continue 3"/>
    <w:basedOn w:val="List3"/>
    <w:rsid w:val="00A11F8B"/>
    <w:pPr>
      <w:ind w:left="1021" w:firstLine="0"/>
    </w:pPr>
  </w:style>
  <w:style w:type="paragraph" w:styleId="ListContinue4">
    <w:name w:val="List Continue 4"/>
    <w:basedOn w:val="List4"/>
    <w:rsid w:val="00A11F8B"/>
    <w:pPr>
      <w:ind w:firstLine="0"/>
    </w:pPr>
  </w:style>
  <w:style w:type="paragraph" w:styleId="ListContinue5">
    <w:name w:val="List Continue 5"/>
    <w:basedOn w:val="List5"/>
    <w:rsid w:val="00A11F8B"/>
    <w:pPr>
      <w:ind w:firstLine="0"/>
    </w:pPr>
  </w:style>
  <w:style w:type="paragraph" w:styleId="ListNumber3">
    <w:name w:val="List Number 3"/>
    <w:basedOn w:val="List3"/>
    <w:rsid w:val="00A11F8B"/>
    <w:pPr>
      <w:numPr>
        <w:numId w:val="4"/>
      </w:numPr>
    </w:pPr>
  </w:style>
  <w:style w:type="paragraph" w:styleId="ListNumber4">
    <w:name w:val="List Number 4"/>
    <w:basedOn w:val="List4"/>
    <w:rsid w:val="00A11F8B"/>
    <w:pPr>
      <w:numPr>
        <w:numId w:val="5"/>
      </w:numPr>
    </w:pPr>
  </w:style>
  <w:style w:type="paragraph" w:styleId="ListNumber5">
    <w:name w:val="List Number 5"/>
    <w:basedOn w:val="List5"/>
    <w:rsid w:val="00A11F8B"/>
    <w:pPr>
      <w:numPr>
        <w:numId w:val="6"/>
      </w:numPr>
    </w:pPr>
  </w:style>
  <w:style w:type="paragraph" w:styleId="BlockText">
    <w:name w:val="Block Text"/>
    <w:basedOn w:val="Normal"/>
    <w:rsid w:val="00A11F8B"/>
    <w:pPr>
      <w:spacing w:after="120"/>
      <w:ind w:left="1440" w:right="1440"/>
    </w:pPr>
  </w:style>
  <w:style w:type="character" w:customStyle="1" w:styleId="Subscript">
    <w:name w:val="Subscript"/>
    <w:basedOn w:val="DefaultParagraphFont"/>
    <w:rsid w:val="00A11F8B"/>
    <w:rPr>
      <w:sz w:val="16"/>
      <w:vertAlign w:val="subscript"/>
    </w:rPr>
  </w:style>
  <w:style w:type="character" w:customStyle="1" w:styleId="Superscript">
    <w:name w:val="Superscript"/>
    <w:basedOn w:val="DefaultParagraphFont"/>
    <w:rsid w:val="00A11F8B"/>
    <w:rPr>
      <w:sz w:val="16"/>
      <w:vertAlign w:val="superscript"/>
    </w:rPr>
  </w:style>
  <w:style w:type="character" w:customStyle="1" w:styleId="Symbols">
    <w:name w:val="Symbols"/>
    <w:basedOn w:val="DefaultParagraphFont"/>
    <w:rsid w:val="00A11F8B"/>
    <w:rPr>
      <w:rFonts w:ascii="Symbol" w:hAnsi="Symbol"/>
    </w:rPr>
  </w:style>
  <w:style w:type="character" w:customStyle="1" w:styleId="MenuOptions">
    <w:name w:val="Menu Options"/>
    <w:basedOn w:val="DefaultParagraphFont"/>
    <w:rsid w:val="00A11F8B"/>
    <w:rPr>
      <w:rFonts w:ascii="Arial Narrow" w:hAnsi="Arial Narrow"/>
      <w:smallCaps/>
    </w:rPr>
  </w:style>
  <w:style w:type="character" w:customStyle="1" w:styleId="Buttons">
    <w:name w:val="Buttons"/>
    <w:basedOn w:val="DefaultParagraphFont"/>
    <w:rsid w:val="00A11F8B"/>
    <w:rPr>
      <w:b/>
    </w:rPr>
  </w:style>
  <w:style w:type="character" w:customStyle="1" w:styleId="Underlined">
    <w:name w:val="Underlined"/>
    <w:basedOn w:val="DefaultParagraphFont"/>
    <w:rsid w:val="00A11F8B"/>
    <w:rPr>
      <w:u w:val="single"/>
    </w:rPr>
  </w:style>
  <w:style w:type="paragraph" w:customStyle="1" w:styleId="TableBodyTextRight">
    <w:name w:val="Table Body Text Right"/>
    <w:basedOn w:val="TableBodyText"/>
    <w:rsid w:val="00A11F8B"/>
    <w:pPr>
      <w:widowControl w:val="0"/>
      <w:autoSpaceDE w:val="0"/>
      <w:autoSpaceDN w:val="0"/>
      <w:adjustRightInd w:val="0"/>
      <w:jc w:val="right"/>
    </w:pPr>
    <w:rPr>
      <w:rFonts w:cs="Arial"/>
      <w:szCs w:val="18"/>
    </w:rPr>
  </w:style>
  <w:style w:type="paragraph" w:customStyle="1" w:styleId="CopyrightText">
    <w:name w:val="Copyright Text"/>
    <w:basedOn w:val="BodyText"/>
    <w:rsid w:val="00A11F8B"/>
    <w:rPr>
      <w:sz w:val="18"/>
    </w:rPr>
  </w:style>
  <w:style w:type="paragraph" w:customStyle="1" w:styleId="BodySmallRight">
    <w:name w:val="Body Small Right"/>
    <w:basedOn w:val="BodyTextRight"/>
    <w:rsid w:val="00A11F8B"/>
    <w:rPr>
      <w:sz w:val="18"/>
      <w:szCs w:val="18"/>
    </w:rPr>
  </w:style>
  <w:style w:type="paragraph" w:customStyle="1" w:styleId="MarginEdition">
    <w:name w:val="Margin Edition"/>
    <w:basedOn w:val="MarginNote"/>
    <w:rsid w:val="00A11F8B"/>
    <w:pPr>
      <w:spacing w:before="0" w:after="0"/>
    </w:pPr>
    <w:rPr>
      <w:rFonts w:ascii="Times New Roman" w:hAnsi="Times New Roman"/>
      <w:color w:val="999999"/>
    </w:rPr>
  </w:style>
  <w:style w:type="paragraph" w:customStyle="1" w:styleId="Spacer">
    <w:name w:val="Spacer"/>
    <w:basedOn w:val="Normal"/>
    <w:rsid w:val="00A11F8B"/>
    <w:rPr>
      <w:sz w:val="2"/>
      <w:szCs w:val="2"/>
    </w:rPr>
  </w:style>
  <w:style w:type="character" w:customStyle="1" w:styleId="Small">
    <w:name w:val="Small"/>
    <w:basedOn w:val="DefaultParagraphFont"/>
    <w:rsid w:val="00A11F8B"/>
    <w:rPr>
      <w:sz w:val="16"/>
    </w:rPr>
  </w:style>
  <w:style w:type="paragraph" w:customStyle="1" w:styleId="WideTable">
    <w:name w:val="Wide Table"/>
    <w:basedOn w:val="Normal"/>
    <w:rsid w:val="00A11F8B"/>
    <w:pPr>
      <w:ind w:left="-1418"/>
    </w:pPr>
    <w:rPr>
      <w:sz w:val="2"/>
      <w:szCs w:val="2"/>
    </w:rPr>
  </w:style>
  <w:style w:type="character" w:styleId="PageNumber">
    <w:name w:val="page number"/>
    <w:basedOn w:val="DefaultParagraphFont"/>
    <w:rsid w:val="00A11F8B"/>
  </w:style>
  <w:style w:type="paragraph" w:styleId="Quote">
    <w:name w:val="Quote"/>
    <w:basedOn w:val="Heading1"/>
    <w:link w:val="QuoteChar"/>
    <w:qFormat/>
    <w:rsid w:val="00A11F8B"/>
    <w:rPr>
      <w:b w:val="0"/>
      <w:sz w:val="72"/>
      <w:szCs w:val="72"/>
      <w:lang w:val="en-NZ"/>
    </w:rPr>
  </w:style>
  <w:style w:type="character" w:customStyle="1" w:styleId="QuoteChar">
    <w:name w:val="Quote Char"/>
    <w:basedOn w:val="DefaultParagraphFont"/>
    <w:link w:val="Quote"/>
    <w:rsid w:val="00A11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F8B"/>
    <w:pPr>
      <w:pageBreakBefore/>
    </w:pPr>
  </w:style>
  <w:style w:type="paragraph" w:customStyle="1" w:styleId="Border">
    <w:name w:val="Border"/>
    <w:basedOn w:val="Normal"/>
    <w:qFormat/>
    <w:rsid w:val="00A11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F8B"/>
    <w:rPr>
      <w:b/>
      <w:bCs/>
      <w:i/>
      <w:iCs/>
      <w:color w:val="auto"/>
    </w:rPr>
  </w:style>
  <w:style w:type="paragraph" w:styleId="IntenseQuote">
    <w:name w:val="Intense Quote"/>
    <w:basedOn w:val="Normal"/>
    <w:next w:val="Normal"/>
    <w:link w:val="IntenseQuoteChar"/>
    <w:uiPriority w:val="30"/>
    <w:qFormat/>
    <w:rsid w:val="00A11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F8B"/>
    <w:rPr>
      <w:smallCaps/>
      <w:color w:val="auto"/>
      <w:u w:val="single"/>
    </w:rPr>
  </w:style>
  <w:style w:type="character" w:styleId="IntenseReference">
    <w:name w:val="Intense Reference"/>
    <w:basedOn w:val="DefaultParagraphFont"/>
    <w:uiPriority w:val="32"/>
    <w:qFormat/>
    <w:rsid w:val="00A11F8B"/>
    <w:rPr>
      <w:b/>
      <w:bCs/>
      <w:smallCaps/>
      <w:color w:val="auto"/>
      <w:spacing w:val="5"/>
      <w:u w:val="single"/>
    </w:rPr>
  </w:style>
  <w:style w:type="paragraph" w:customStyle="1" w:styleId="2ColumnHeading">
    <w:name w:val="2Column Heading"/>
    <w:basedOn w:val="BodyText"/>
    <w:qFormat/>
    <w:rsid w:val="00A11F8B"/>
    <w:pPr>
      <w:spacing w:after="60"/>
      <w:ind w:left="-2268"/>
    </w:pPr>
    <w:rPr>
      <w:b/>
    </w:rPr>
  </w:style>
  <w:style w:type="paragraph" w:customStyle="1" w:styleId="Heading1TOC">
    <w:name w:val="Heading1 TOC"/>
    <w:basedOn w:val="Normal"/>
    <w:qFormat/>
    <w:rsid w:val="00A11F8B"/>
    <w:pPr>
      <w:spacing w:before="240" w:after="120"/>
    </w:pPr>
    <w:rPr>
      <w:rFonts w:ascii="Times New Roman" w:hAnsi="Times New Roman"/>
      <w:b/>
      <w:sz w:val="32"/>
    </w:rPr>
  </w:style>
  <w:style w:type="paragraph" w:customStyle="1" w:styleId="Heading2TOC">
    <w:name w:val="Heading2 TOC"/>
    <w:basedOn w:val="Normal"/>
    <w:qFormat/>
    <w:rsid w:val="00A11F8B"/>
    <w:pPr>
      <w:spacing w:before="240" w:after="60"/>
    </w:pPr>
    <w:rPr>
      <w:rFonts w:ascii="Times New Roman" w:hAnsi="Times New Roman"/>
      <w:b/>
      <w:sz w:val="28"/>
    </w:rPr>
  </w:style>
  <w:style w:type="character" w:customStyle="1" w:styleId="Underline">
    <w:name w:val="Underline"/>
    <w:basedOn w:val="DefaultParagraphFont"/>
    <w:qFormat/>
    <w:rsid w:val="00A11F8B"/>
    <w:rPr>
      <w:u w:val="single"/>
    </w:rPr>
  </w:style>
  <w:style w:type="character" w:customStyle="1" w:styleId="BoldandItalics">
    <w:name w:val="Bold and Italics"/>
    <w:qFormat/>
    <w:rsid w:val="00A11F8B"/>
    <w:rPr>
      <w:b/>
      <w:i/>
      <w:u w:val="none"/>
    </w:rPr>
  </w:style>
  <w:style w:type="paragraph" w:styleId="BalloonText">
    <w:name w:val="Balloon Text"/>
    <w:basedOn w:val="Normal"/>
    <w:link w:val="BalloonTextChar"/>
    <w:rsid w:val="00A11F8B"/>
    <w:rPr>
      <w:rFonts w:ascii="Tahoma" w:hAnsi="Tahoma" w:cs="Tahoma"/>
      <w:sz w:val="16"/>
      <w:szCs w:val="16"/>
    </w:rPr>
  </w:style>
  <w:style w:type="character" w:customStyle="1" w:styleId="BalloonTextChar">
    <w:name w:val="Balloon Text Char"/>
    <w:basedOn w:val="DefaultParagraphFont"/>
    <w:link w:val="BalloonText"/>
    <w:rsid w:val="00A11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F8B"/>
    <w:rPr>
      <w:b/>
      <w:color w:val="660033"/>
      <w:spacing w:val="0"/>
    </w:rPr>
  </w:style>
  <w:style w:type="paragraph" w:customStyle="1" w:styleId="Nameditemlist">
    <w:name w:val="Named item list"/>
    <w:basedOn w:val="BodyText"/>
    <w:qFormat/>
    <w:rsid w:val="00A11F8B"/>
    <w:pPr>
      <w:tabs>
        <w:tab w:val="left" w:pos="2835"/>
      </w:tabs>
      <w:ind w:left="2835" w:hanging="2835"/>
    </w:pPr>
  </w:style>
  <w:style w:type="paragraph" w:customStyle="1" w:styleId="BodyTextnopadding">
    <w:name w:val="Body Text no padding"/>
    <w:basedOn w:val="BodyText"/>
    <w:qFormat/>
    <w:rsid w:val="00A11F8B"/>
    <w:pPr>
      <w:spacing w:before="0" w:after="0"/>
    </w:pPr>
  </w:style>
  <w:style w:type="paragraph" w:customStyle="1" w:styleId="BodyTextBold">
    <w:name w:val="Body Text Bold"/>
    <w:basedOn w:val="BodyText"/>
    <w:qFormat/>
    <w:rsid w:val="00A11F8B"/>
    <w:rPr>
      <w:b/>
    </w:rPr>
  </w:style>
  <w:style w:type="character" w:styleId="Hyperlink">
    <w:name w:val="Hyperlink"/>
    <w:basedOn w:val="DefaultParagraphFont"/>
    <w:uiPriority w:val="99"/>
    <w:unhideWhenUsed/>
    <w:rsid w:val="00987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3519</Characters>
  <Application>Microsoft Office Word</Application>
  <DocSecurity>0</DocSecurity>
  <Lines>95</Lines>
  <Paragraphs>68</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NWPNET042 Monitor and operate wastewater collection and transfer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2019-09-10T08:50:00Z</dcterms:created>
  <dcterms:modified xsi:type="dcterms:W3CDTF">2019-09-10T08:50:00Z</dcterms:modified>
</cp:coreProperties>
</file>