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4628" w:rsidP="008046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NWPNET038 Install metering equipment</w:t>
      </w:r>
      <w:r>
        <w:fldChar w:fldCharType="end"/>
      </w:r>
    </w:p>
    <w:p w:rsidR="00804628" w:rsidP="00804628">
      <w:pPr>
        <w:pStyle w:val="Version"/>
        <w:sectPr w:rsidSect="006045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4502" w:rsidP="00604502">
      <w:pPr>
        <w:pStyle w:val="SuperHeading"/>
      </w:pPr>
      <w:r w:rsidRPr="00604502">
        <w:t>NWPNET038 Install metering equipment</w:t>
      </w:r>
    </w:p>
    <w:p w:rsidR="00000000" w:rsidRPr="00604502" w:rsidP="00604502">
      <w:pPr>
        <w:pStyle w:val="Heading1"/>
      </w:pPr>
      <w:bookmarkStart w:id="1" w:name="O_1062095"/>
      <w:bookmarkEnd w:id="1"/>
      <w:r w:rsidRPr="0060450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45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502" w:rsidP="00604502">
            <w:pPr>
              <w:pStyle w:val="BodyText"/>
            </w:pPr>
            <w:r w:rsidRPr="00604502">
              <w:t>Release 1. This is the first release of this unit of competency in the NWP National Water Training Package.</w:t>
            </w:r>
          </w:p>
        </w:tc>
      </w:tr>
    </w:tbl>
    <w:p w:rsidR="00000000" w:rsidRPr="00604502" w:rsidP="00604502">
      <w:pPr>
        <w:pStyle w:val="NoPaddingFontSize1"/>
      </w:pPr>
    </w:p>
    <w:p w:rsidR="00000000" w:rsidRPr="00604502" w:rsidP="00604502">
      <w:pPr>
        <w:pStyle w:val="AllowPageBreak"/>
      </w:pPr>
    </w:p>
    <w:p w:rsidR="00000000" w:rsidRPr="00604502" w:rsidP="00604502">
      <w:pPr>
        <w:pStyle w:val="Heading1"/>
      </w:pPr>
      <w:bookmarkStart w:id="2" w:name="O_1062096"/>
      <w:bookmarkEnd w:id="2"/>
      <w:r w:rsidRPr="0060450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45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502" w:rsidP="00604502">
            <w:pPr>
              <w:pStyle w:val="BodyText"/>
            </w:pPr>
            <w:r w:rsidRPr="00604502">
              <w:t>This unit involves the skills and knowledge required to install metering equipment.</w:t>
            </w:r>
          </w:p>
          <w:p w:rsidR="00000000" w:rsidRPr="00604502" w:rsidP="00604502">
            <w:pPr>
              <w:pStyle w:val="BodyText"/>
            </w:pPr>
            <w:r w:rsidRPr="00604502">
              <w:t>It include</w:t>
            </w:r>
            <w:r w:rsidRPr="00604502">
              <w:t>s preparing, reading, installing and maintaining flow control metering equipment. It also includes finalising work, restoring worksite and completing documentation.</w:t>
            </w:r>
          </w:p>
          <w:p w:rsidR="00000000" w:rsidRPr="00604502" w:rsidP="00604502">
            <w:pPr>
              <w:pStyle w:val="BodyText"/>
            </w:pPr>
            <w:r w:rsidRPr="00604502">
              <w:t xml:space="preserve">This unit applies to those working as field staff with responsibility for installing meter </w:t>
            </w:r>
            <w:r w:rsidRPr="00604502">
              <w:t>equipment in compliance with relevant workplace and statutory requirements.  Those undertaking this unit would work under appropriate supervision while performing routine tasks, in a familiar context and ensuring minimum damage to the environment.</w:t>
            </w:r>
          </w:p>
          <w:p w:rsidR="00000000" w:rsidRPr="00604502" w:rsidP="00604502">
            <w:pPr>
              <w:pStyle w:val="BodyText"/>
            </w:pPr>
            <w:r w:rsidRPr="00604502">
              <w:t>No licen</w:t>
            </w:r>
            <w:r w:rsidRPr="00604502">
              <w:t>sing, legislative or certification requirements apply to this unit at the time of publication.</w:t>
            </w:r>
          </w:p>
        </w:tc>
      </w:tr>
    </w:tbl>
    <w:p w:rsidR="00000000" w:rsidRPr="00604502" w:rsidP="00604502">
      <w:pPr>
        <w:pStyle w:val="NoPaddingFontSize1"/>
      </w:pPr>
    </w:p>
    <w:p w:rsidR="00000000" w:rsidRPr="00604502" w:rsidP="00604502">
      <w:pPr>
        <w:pStyle w:val="AllowPageBreak"/>
      </w:pPr>
    </w:p>
    <w:p w:rsidR="00000000" w:rsidRPr="00604502" w:rsidP="00604502">
      <w:pPr>
        <w:pStyle w:val="Heading1"/>
      </w:pPr>
      <w:bookmarkStart w:id="3" w:name="O_1062097"/>
      <w:bookmarkEnd w:id="3"/>
      <w:r w:rsidRPr="0060450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45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502" w:rsidP="00604502">
            <w:pPr>
              <w:pStyle w:val="BodyText"/>
            </w:pPr>
            <w:r w:rsidRPr="00604502">
              <w:t>Not applicable.</w:t>
            </w:r>
          </w:p>
        </w:tc>
      </w:tr>
    </w:tbl>
    <w:p w:rsidR="00000000" w:rsidRPr="00604502" w:rsidP="00604502">
      <w:pPr>
        <w:pStyle w:val="NoPaddingFontSize1"/>
      </w:pPr>
    </w:p>
    <w:p w:rsidR="00000000" w:rsidRPr="00604502" w:rsidP="00604502">
      <w:pPr>
        <w:pStyle w:val="AllowPageBreak"/>
      </w:pPr>
    </w:p>
    <w:p w:rsidR="00000000" w:rsidRPr="00604502" w:rsidP="00604502">
      <w:pPr>
        <w:pStyle w:val="Heading1"/>
      </w:pPr>
      <w:bookmarkStart w:id="4" w:name="O_1062098"/>
      <w:bookmarkEnd w:id="4"/>
      <w:r w:rsidRPr="0060450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45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502" w:rsidP="00604502">
            <w:pPr>
              <w:pStyle w:val="BodyText"/>
            </w:pPr>
            <w:r w:rsidRPr="00604502">
              <w:t>Networks</w:t>
            </w:r>
          </w:p>
        </w:tc>
      </w:tr>
    </w:tbl>
    <w:p w:rsidR="00000000" w:rsidRPr="00604502" w:rsidP="00604502">
      <w:pPr>
        <w:pStyle w:val="NoPaddingFontSize1"/>
      </w:pPr>
    </w:p>
    <w:p w:rsidR="00000000" w:rsidRPr="00604502" w:rsidP="00604502">
      <w:pPr>
        <w:pStyle w:val="AllowPageBreak"/>
      </w:pPr>
    </w:p>
    <w:p w:rsidR="00000000" w:rsidRPr="00604502" w:rsidP="00604502">
      <w:pPr>
        <w:pStyle w:val="Heading1"/>
      </w:pPr>
      <w:bookmarkStart w:id="5" w:name="O_1062099"/>
      <w:bookmarkEnd w:id="5"/>
      <w:r w:rsidRPr="0060450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45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502" w:rsidP="00604502">
            <w:pPr>
              <w:pStyle w:val="BodyText"/>
            </w:pPr>
            <w:r w:rsidRPr="00604502">
              <w:t>Not applicable.</w:t>
            </w:r>
          </w:p>
        </w:tc>
      </w:tr>
    </w:tbl>
    <w:p w:rsidR="00000000" w:rsidRPr="00604502" w:rsidP="00604502">
      <w:pPr>
        <w:pStyle w:val="NoPaddingFontSize1"/>
      </w:pPr>
    </w:p>
    <w:p w:rsidR="00000000" w:rsidRPr="00604502" w:rsidP="00604502">
      <w:pPr>
        <w:pStyle w:val="AllowPageBreak"/>
      </w:pPr>
    </w:p>
    <w:p w:rsidR="00000000" w:rsidRPr="00604502" w:rsidP="00604502">
      <w:pPr>
        <w:pStyle w:val="Heading1"/>
      </w:pPr>
      <w:bookmarkStart w:id="6" w:name="O_1062100"/>
      <w:bookmarkEnd w:id="6"/>
      <w:r w:rsidRPr="0060450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045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502" w:rsidP="00604502">
            <w:pPr>
              <w:pStyle w:val="BodyText"/>
            </w:pPr>
            <w:r w:rsidRPr="0060450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502">
            <w:pPr>
              <w:pStyle w:val="BodyText"/>
              <w:rPr>
                <w:lang w:val="en-NZ"/>
              </w:rPr>
            </w:pPr>
            <w:r w:rsidRPr="00604502">
              <w:rPr>
                <w:rStyle w:val="SpecialBold"/>
              </w:rPr>
              <w:t>PERFORMANCE CRITERIA</w:t>
            </w:r>
          </w:p>
        </w:tc>
      </w:tr>
      <w:tr w:rsidTr="006045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502">
            <w:pPr>
              <w:pStyle w:val="BodyText"/>
              <w:rPr>
                <w:lang w:val="en-NZ"/>
              </w:rPr>
            </w:pPr>
            <w:r w:rsidRPr="0060450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502">
            <w:pPr>
              <w:pStyle w:val="BodyText"/>
              <w:rPr>
                <w:lang w:val="en-NZ"/>
              </w:rPr>
            </w:pPr>
            <w:r w:rsidRPr="00604502">
              <w:t>Performance criteria describe the performance needed to demonstrate achievement of the element.</w:t>
            </w:r>
          </w:p>
        </w:tc>
      </w:tr>
      <w:tr w:rsidTr="006045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502" w:rsidP="00604502">
            <w:pPr>
              <w:pStyle w:val="BodyText"/>
            </w:pPr>
            <w:r w:rsidRPr="0060450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502" w:rsidP="00604502">
            <w:pPr>
              <w:pStyle w:val="BodyText"/>
            </w:pPr>
            <w:r w:rsidRPr="00604502">
              <w:rPr>
                <w:rStyle w:val="SpecialBold"/>
              </w:rPr>
              <w:t>Prepare for installing metering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502">
            <w:pPr>
              <w:pStyle w:val="BodyText"/>
              <w:rPr>
                <w:lang w:val="en-NZ"/>
              </w:rPr>
            </w:pPr>
            <w:r w:rsidRPr="0060450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502">
            <w:pPr>
              <w:pStyle w:val="BodyText"/>
              <w:rPr>
                <w:lang w:val="en-NZ"/>
              </w:rPr>
            </w:pPr>
            <w:r w:rsidRPr="00604502">
              <w:t>Conduct environmental and work, health and safety risk assessment according to workplace procedures</w:t>
            </w:r>
          </w:p>
        </w:tc>
      </w:tr>
      <w:tr w:rsidTr="006045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5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502">
            <w:pPr>
              <w:pStyle w:val="BodyText"/>
              <w:rPr>
                <w:lang w:val="en-NZ"/>
              </w:rPr>
            </w:pPr>
            <w:r w:rsidRPr="0060450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502">
            <w:pPr>
              <w:pStyle w:val="BodyText"/>
              <w:rPr>
                <w:lang w:val="en-NZ"/>
              </w:rPr>
            </w:pPr>
            <w:r w:rsidRPr="00604502">
              <w:t xml:space="preserve">Determine work requirements and worksite from plans, </w:t>
            </w:r>
            <w:r w:rsidRPr="00604502">
              <w:t>specifications and instructions</w:t>
            </w:r>
          </w:p>
        </w:tc>
      </w:tr>
      <w:tr w:rsidTr="006045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5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502">
            <w:pPr>
              <w:pStyle w:val="BodyText"/>
              <w:rPr>
                <w:lang w:val="en-NZ"/>
              </w:rPr>
            </w:pPr>
            <w:r w:rsidRPr="0060450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502">
            <w:pPr>
              <w:pStyle w:val="BodyText"/>
              <w:rPr>
                <w:lang w:val="en-NZ"/>
              </w:rPr>
            </w:pPr>
            <w:r w:rsidRPr="00604502">
              <w:t>Check permission to access third-party sites, isolations and permits to work with relevant personnel</w:t>
            </w:r>
          </w:p>
        </w:tc>
      </w:tr>
      <w:tr w:rsidTr="006045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5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502">
            <w:pPr>
              <w:pStyle w:val="BodyText"/>
              <w:rPr>
                <w:lang w:val="en-NZ"/>
              </w:rPr>
            </w:pPr>
            <w:r w:rsidRPr="0060450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502">
            <w:pPr>
              <w:pStyle w:val="BodyText"/>
              <w:rPr>
                <w:lang w:val="en-NZ"/>
              </w:rPr>
            </w:pPr>
            <w:r w:rsidRPr="00604502">
              <w:t>Conduct earth leakage risk assessment according to workplace procedures</w:t>
            </w:r>
          </w:p>
        </w:tc>
      </w:tr>
      <w:tr w:rsidTr="006045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5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502">
            <w:pPr>
              <w:pStyle w:val="BodyText"/>
              <w:rPr>
                <w:lang w:val="en-NZ"/>
              </w:rPr>
            </w:pPr>
            <w:r w:rsidRPr="0060450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502">
            <w:pPr>
              <w:pStyle w:val="BodyText"/>
              <w:rPr>
                <w:lang w:val="en-NZ"/>
              </w:rPr>
            </w:pPr>
            <w:r w:rsidRPr="00604502">
              <w:t>Identify, check and prepare materials, equipment and resources requir</w:t>
            </w:r>
            <w:r w:rsidRPr="00604502">
              <w:t>ed to satisfy job plan</w:t>
            </w:r>
          </w:p>
        </w:tc>
      </w:tr>
      <w:tr w:rsidTr="006045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5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502">
            <w:pPr>
              <w:pStyle w:val="BodyText"/>
              <w:rPr>
                <w:lang w:val="en-NZ"/>
              </w:rPr>
            </w:pPr>
            <w:r w:rsidRPr="0060450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502">
            <w:pPr>
              <w:pStyle w:val="BodyText"/>
              <w:rPr>
                <w:lang w:val="en-NZ"/>
              </w:rPr>
            </w:pPr>
            <w:r w:rsidRPr="00604502">
              <w:t>Identify metering equipment and recognise specifications for operation</w:t>
            </w:r>
          </w:p>
        </w:tc>
      </w:tr>
      <w:tr w:rsidTr="006045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5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502">
            <w:pPr>
              <w:pStyle w:val="BodyText"/>
              <w:rPr>
                <w:lang w:val="en-NZ"/>
              </w:rPr>
            </w:pPr>
            <w:r w:rsidRPr="00604502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502">
            <w:pPr>
              <w:pStyle w:val="BodyText"/>
              <w:rPr>
                <w:lang w:val="en-NZ"/>
              </w:rPr>
            </w:pPr>
            <w:r w:rsidRPr="00604502">
              <w:t>Select safety equipment and fit and use personal protective equipment (PPE)</w:t>
            </w:r>
          </w:p>
        </w:tc>
      </w:tr>
      <w:tr w:rsidTr="006045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5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502">
            <w:pPr>
              <w:pStyle w:val="BodyText"/>
              <w:rPr>
                <w:lang w:val="en-NZ"/>
              </w:rPr>
            </w:pPr>
            <w:r w:rsidRPr="00604502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502">
            <w:pPr>
              <w:pStyle w:val="BodyText"/>
              <w:rPr>
                <w:lang w:val="en-NZ"/>
              </w:rPr>
            </w:pPr>
            <w:r w:rsidRPr="00604502">
              <w:t>Present identification to customers and organise arrangements to complete repairs</w:t>
            </w:r>
          </w:p>
        </w:tc>
      </w:tr>
      <w:tr w:rsidTr="006045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5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502">
            <w:pPr>
              <w:pStyle w:val="BodyText"/>
              <w:rPr>
                <w:lang w:val="en-NZ"/>
              </w:rPr>
            </w:pPr>
            <w:r w:rsidRPr="00604502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502">
            <w:pPr>
              <w:pStyle w:val="BodyText"/>
              <w:rPr>
                <w:lang w:val="en-NZ"/>
              </w:rPr>
            </w:pPr>
            <w:r w:rsidRPr="00604502">
              <w:t>Select and use earth leakage safety equipment to metallic pipe for installing meters</w:t>
            </w:r>
          </w:p>
        </w:tc>
      </w:tr>
      <w:tr w:rsidTr="006045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502" w:rsidP="00604502">
            <w:pPr>
              <w:pStyle w:val="BodyText"/>
            </w:pPr>
            <w:r w:rsidRPr="0060450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502" w:rsidP="00604502">
            <w:pPr>
              <w:pStyle w:val="BodyText"/>
            </w:pPr>
            <w:r w:rsidRPr="00604502">
              <w:rPr>
                <w:rStyle w:val="SpecialBold"/>
              </w:rPr>
              <w:t>Read metering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502">
            <w:pPr>
              <w:pStyle w:val="BodyText"/>
              <w:rPr>
                <w:lang w:val="en-NZ"/>
              </w:rPr>
            </w:pPr>
            <w:r w:rsidRPr="0060450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502">
            <w:pPr>
              <w:pStyle w:val="BodyText"/>
              <w:rPr>
                <w:lang w:val="en-NZ"/>
              </w:rPr>
            </w:pPr>
            <w:r w:rsidRPr="00604502">
              <w:t>Collect and report information on the performance o</w:t>
            </w:r>
            <w:r w:rsidRPr="00604502">
              <w:t xml:space="preserve">f the metering equipment </w:t>
            </w:r>
          </w:p>
        </w:tc>
      </w:tr>
      <w:tr w:rsidTr="006045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5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502">
            <w:pPr>
              <w:pStyle w:val="BodyText"/>
              <w:rPr>
                <w:lang w:val="en-NZ"/>
              </w:rPr>
            </w:pPr>
            <w:r w:rsidRPr="0060450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502">
            <w:pPr>
              <w:pStyle w:val="BodyText"/>
              <w:rPr>
                <w:lang w:val="en-NZ"/>
              </w:rPr>
            </w:pPr>
            <w:r w:rsidRPr="00604502">
              <w:t>Identify potential faulty meters and apply workplace procedures</w:t>
            </w:r>
          </w:p>
        </w:tc>
      </w:tr>
      <w:tr w:rsidTr="006045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502" w:rsidP="00604502">
            <w:pPr>
              <w:pStyle w:val="BodyText"/>
            </w:pPr>
            <w:r w:rsidRPr="0060450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502" w:rsidP="00604502">
            <w:pPr>
              <w:pStyle w:val="BodyText"/>
            </w:pPr>
            <w:r w:rsidRPr="00604502">
              <w:rPr>
                <w:rStyle w:val="SpecialBold"/>
              </w:rPr>
              <w:t>Install flow control and metering devices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502">
            <w:pPr>
              <w:pStyle w:val="BodyText"/>
              <w:rPr>
                <w:lang w:val="en-NZ"/>
              </w:rPr>
            </w:pPr>
            <w:r w:rsidRPr="0060450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502">
            <w:pPr>
              <w:pStyle w:val="BodyText"/>
              <w:rPr>
                <w:lang w:val="en-NZ"/>
              </w:rPr>
            </w:pPr>
            <w:r w:rsidRPr="00604502">
              <w:t>Apply earth leakage safety equipment to metallic pipe according to workplace procedures</w:t>
            </w:r>
          </w:p>
        </w:tc>
      </w:tr>
      <w:tr w:rsidTr="006045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5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502">
            <w:pPr>
              <w:pStyle w:val="BodyText"/>
              <w:rPr>
                <w:lang w:val="en-NZ"/>
              </w:rPr>
            </w:pPr>
            <w:r w:rsidRPr="0060450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502">
            <w:pPr>
              <w:pStyle w:val="BodyText"/>
              <w:rPr>
                <w:lang w:val="en-NZ"/>
              </w:rPr>
            </w:pPr>
            <w:r w:rsidRPr="00604502">
              <w:t xml:space="preserve">Isolate water flow according to workplace requirements and procedures </w:t>
            </w:r>
          </w:p>
        </w:tc>
      </w:tr>
      <w:tr w:rsidTr="006045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5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502">
            <w:pPr>
              <w:pStyle w:val="BodyText"/>
              <w:rPr>
                <w:lang w:val="en-NZ"/>
              </w:rPr>
            </w:pPr>
            <w:r w:rsidRPr="0060450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502">
            <w:pPr>
              <w:pStyle w:val="BodyText"/>
              <w:rPr>
                <w:lang w:val="en-NZ"/>
              </w:rPr>
            </w:pPr>
            <w:r w:rsidRPr="00604502">
              <w:t>Install new meter or replace existing meter according to manufacturer instructions</w:t>
            </w:r>
          </w:p>
        </w:tc>
      </w:tr>
      <w:tr w:rsidTr="006045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5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502">
            <w:pPr>
              <w:pStyle w:val="BodyText"/>
              <w:rPr>
                <w:lang w:val="en-NZ"/>
              </w:rPr>
            </w:pPr>
            <w:r w:rsidRPr="0060450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502">
            <w:pPr>
              <w:pStyle w:val="BodyText"/>
              <w:rPr>
                <w:lang w:val="en-NZ"/>
              </w:rPr>
            </w:pPr>
            <w:r w:rsidRPr="00604502">
              <w:t>Restore water flow, check for leaks and meter is operating according to manufacturer ins</w:t>
            </w:r>
            <w:r w:rsidRPr="00604502">
              <w:t>tructions</w:t>
            </w:r>
          </w:p>
        </w:tc>
      </w:tr>
      <w:tr w:rsidTr="006045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5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502">
            <w:pPr>
              <w:pStyle w:val="BodyText"/>
              <w:rPr>
                <w:lang w:val="en-NZ"/>
              </w:rPr>
            </w:pPr>
            <w:r w:rsidRPr="00604502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502">
            <w:pPr>
              <w:pStyle w:val="BodyText"/>
              <w:rPr>
                <w:lang w:val="en-NZ"/>
              </w:rPr>
            </w:pPr>
            <w:r w:rsidRPr="00604502">
              <w:t>Remove earth leakage safety equipment and restore worksite</w:t>
            </w:r>
          </w:p>
        </w:tc>
      </w:tr>
      <w:tr w:rsidTr="006045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502" w:rsidP="00604502">
            <w:pPr>
              <w:pStyle w:val="BodyText"/>
            </w:pPr>
            <w:r w:rsidRPr="00604502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502" w:rsidP="00604502">
            <w:pPr>
              <w:pStyle w:val="BodyText"/>
            </w:pPr>
            <w:r w:rsidRPr="00604502">
              <w:rPr>
                <w:rStyle w:val="SpecialBold"/>
              </w:rPr>
              <w:t>Maintain flow control and metering devices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502">
            <w:pPr>
              <w:pStyle w:val="BodyText"/>
              <w:rPr>
                <w:lang w:val="en-NZ"/>
              </w:rPr>
            </w:pPr>
            <w:r w:rsidRPr="0060450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502">
            <w:pPr>
              <w:pStyle w:val="BodyText"/>
              <w:rPr>
                <w:lang w:val="en-NZ"/>
              </w:rPr>
            </w:pPr>
            <w:r w:rsidRPr="00604502">
              <w:t xml:space="preserve">Inspect flow control and metering facilities in water distribution </w:t>
            </w:r>
          </w:p>
        </w:tc>
      </w:tr>
      <w:tr w:rsidTr="006045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5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502">
            <w:pPr>
              <w:pStyle w:val="BodyText"/>
              <w:rPr>
                <w:lang w:val="en-NZ"/>
              </w:rPr>
            </w:pPr>
            <w:r w:rsidRPr="0060450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502">
            <w:pPr>
              <w:pStyle w:val="BodyText"/>
              <w:rPr>
                <w:lang w:val="en-NZ"/>
              </w:rPr>
            </w:pPr>
            <w:r w:rsidRPr="00604502">
              <w:t>Complete preventative maintenance and service equipment and facilities according to workplace procedures</w:t>
            </w:r>
          </w:p>
        </w:tc>
      </w:tr>
      <w:tr w:rsidTr="006045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502" w:rsidP="00604502">
            <w:pPr>
              <w:pStyle w:val="BodyText"/>
            </w:pPr>
            <w:r w:rsidRPr="00604502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502" w:rsidP="00604502">
            <w:pPr>
              <w:pStyle w:val="BodyText"/>
            </w:pPr>
            <w:r w:rsidRPr="00604502">
              <w:rPr>
                <w:rStyle w:val="SpecialBold"/>
              </w:rPr>
              <w:t>Finalise work and 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502">
            <w:pPr>
              <w:pStyle w:val="BodyText"/>
              <w:rPr>
                <w:lang w:val="en-NZ"/>
              </w:rPr>
            </w:pPr>
            <w:r w:rsidRPr="00604502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502">
            <w:pPr>
              <w:pStyle w:val="BodyText"/>
              <w:rPr>
                <w:lang w:val="en-NZ"/>
              </w:rPr>
            </w:pPr>
            <w:r w:rsidRPr="00604502">
              <w:t>Review, record and report work according to workplace procedures</w:t>
            </w:r>
          </w:p>
        </w:tc>
      </w:tr>
      <w:tr w:rsidTr="006045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5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502">
            <w:pPr>
              <w:pStyle w:val="BodyText"/>
              <w:rPr>
                <w:lang w:val="en-NZ"/>
              </w:rPr>
            </w:pPr>
            <w:r w:rsidRPr="00604502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502">
            <w:pPr>
              <w:pStyle w:val="BodyText"/>
              <w:rPr>
                <w:lang w:val="en-NZ"/>
              </w:rPr>
            </w:pPr>
            <w:r w:rsidRPr="00604502">
              <w:t xml:space="preserve">Restore worksite, complete and </w:t>
            </w:r>
            <w:r w:rsidRPr="00604502">
              <w:t>submit workplace records</w:t>
            </w:r>
          </w:p>
        </w:tc>
      </w:tr>
      <w:tr w:rsidTr="006045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5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502">
            <w:pPr>
              <w:pStyle w:val="BodyText"/>
              <w:rPr>
                <w:lang w:val="en-NZ"/>
              </w:rPr>
            </w:pPr>
            <w:r w:rsidRPr="00604502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502" w:rsidP="00604502">
            <w:pPr>
              <w:pStyle w:val="BodyText"/>
            </w:pPr>
            <w:r w:rsidRPr="00604502">
              <w:t xml:space="preserve">Check, maintain, store equipment, tools, materials and tag and report faulty equipment according to workplace procedures </w:t>
            </w:r>
          </w:p>
        </w:tc>
      </w:tr>
    </w:tbl>
    <w:p w:rsidR="00000000" w:rsidRPr="00604502" w:rsidP="00604502">
      <w:pPr>
        <w:pStyle w:val="NoPaddingFontSize1"/>
      </w:pPr>
    </w:p>
    <w:p w:rsidR="00000000" w:rsidRPr="00604502" w:rsidP="00604502">
      <w:pPr>
        <w:pStyle w:val="AllowPageBreak"/>
      </w:pPr>
    </w:p>
    <w:p w:rsidR="00000000" w:rsidRPr="00604502" w:rsidP="00604502">
      <w:pPr>
        <w:pStyle w:val="Heading1"/>
      </w:pPr>
      <w:bookmarkStart w:id="7" w:name="O_1062101"/>
      <w:bookmarkEnd w:id="7"/>
      <w:r w:rsidRPr="0060450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45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502" w:rsidP="00604502">
            <w:pPr>
              <w:pStyle w:val="BodyText"/>
            </w:pPr>
            <w:r w:rsidRPr="00604502">
              <w:t>Foundation skills essential to performance are explicit in the performance criteria of this unit of competency.</w:t>
            </w:r>
          </w:p>
        </w:tc>
      </w:tr>
    </w:tbl>
    <w:p w:rsidR="00000000" w:rsidRPr="00604502" w:rsidP="00604502">
      <w:pPr>
        <w:pStyle w:val="NoPaddingFontSize1"/>
      </w:pPr>
    </w:p>
    <w:p w:rsidR="00000000" w:rsidRPr="00604502" w:rsidP="00604502">
      <w:pPr>
        <w:pStyle w:val="AllowPageBreak"/>
      </w:pPr>
    </w:p>
    <w:p w:rsidR="00000000" w:rsidRPr="00604502" w:rsidP="00604502">
      <w:pPr>
        <w:pStyle w:val="Heading1"/>
      </w:pPr>
      <w:bookmarkStart w:id="8" w:name="O_1062102"/>
      <w:bookmarkEnd w:id="8"/>
      <w:r w:rsidRPr="0060450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45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502" w:rsidP="00604502">
            <w:pPr>
              <w:pStyle w:val="BodyText"/>
            </w:pPr>
            <w:r w:rsidRPr="00604502">
              <w:t>Range is restricted to essential operating conditions and any other variables essential to the work env</w:t>
            </w:r>
            <w:r w:rsidRPr="00604502">
              <w:t>ironment.</w:t>
            </w:r>
          </w:p>
          <w:p w:rsidR="00000000" w:rsidRPr="00604502" w:rsidP="00604502">
            <w:pPr>
              <w:pStyle w:val="BodyText"/>
            </w:pPr>
            <w:r w:rsidRPr="00604502">
              <w:t>Non-essential conditions may be found in the Companion Volume Implementation Guide.</w:t>
            </w:r>
          </w:p>
        </w:tc>
      </w:tr>
    </w:tbl>
    <w:p w:rsidR="00000000" w:rsidRPr="00604502" w:rsidP="00604502">
      <w:pPr>
        <w:pStyle w:val="NoPaddingFontSize1"/>
      </w:pPr>
    </w:p>
    <w:p w:rsidR="00000000" w:rsidRPr="00604502" w:rsidP="00604502">
      <w:pPr>
        <w:pStyle w:val="AllowPageBreak"/>
      </w:pPr>
    </w:p>
    <w:p w:rsidR="00000000" w:rsidRPr="00604502" w:rsidP="00604502">
      <w:pPr>
        <w:pStyle w:val="Heading1"/>
      </w:pPr>
      <w:bookmarkStart w:id="9" w:name="O_1062103"/>
      <w:bookmarkEnd w:id="9"/>
      <w:r w:rsidRPr="0060450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45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502" w:rsidP="00604502">
            <w:pPr>
              <w:pStyle w:val="BodyText"/>
            </w:pPr>
            <w:r w:rsidRPr="00604502">
              <w:t>This unit replaces and is equivalent to NWPNET021 Install metering equipment.</w:t>
            </w:r>
          </w:p>
        </w:tc>
      </w:tr>
    </w:tbl>
    <w:p w:rsidR="00000000" w:rsidRPr="00604502" w:rsidP="00604502">
      <w:pPr>
        <w:pStyle w:val="NoPaddingFontSize1"/>
      </w:pPr>
    </w:p>
    <w:p w:rsidR="00000000" w:rsidRPr="00604502" w:rsidP="00604502">
      <w:pPr>
        <w:pStyle w:val="AllowPageBreak"/>
      </w:pPr>
    </w:p>
    <w:p w:rsidR="00000000" w:rsidRPr="00604502" w:rsidP="00604502">
      <w:pPr>
        <w:pStyle w:val="Heading1"/>
      </w:pPr>
      <w:bookmarkStart w:id="10" w:name="O_1062110"/>
      <w:bookmarkEnd w:id="10"/>
      <w:r w:rsidRPr="00604502">
        <w:t>Links</w:t>
      </w:r>
    </w:p>
    <w:p w:rsidR="00000000" w:rsidRPr="00604502" w:rsidP="00804628">
      <w:pPr>
        <w:pStyle w:val="BodyText"/>
      </w:pPr>
      <w:r w:rsidRPr="006045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83D6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04502" w:rsidP="00804628">
      <w:pPr>
        <w:pStyle w:val="BodyText"/>
      </w:pPr>
      <w:r w:rsidRPr="006045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83D6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04502" w:rsidP="00804628">
      <w:pPr>
        <w:pStyle w:val="BodyText"/>
      </w:pPr>
      <w:r w:rsidRPr="006045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83D6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04502" w:rsidP="00804628">
      <w:pPr>
        <w:pStyle w:val="BodyText"/>
        <w:sectPr w:rsidSect="0060450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04502" w:rsidP="00604502">
      <w:pPr>
        <w:pStyle w:val="SuperHeading"/>
      </w:pPr>
      <w:r w:rsidRPr="00604502">
        <w:t>Assessment Requirements for</w:t>
      </w:r>
      <w:r w:rsidRPr="00604502">
        <w:t xml:space="preserve"> NWPNET038 Install metering equipment</w:t>
      </w:r>
    </w:p>
    <w:p w:rsidR="00000000" w:rsidRPr="00604502" w:rsidP="00604502">
      <w:pPr>
        <w:pStyle w:val="Heading1"/>
      </w:pPr>
      <w:bookmarkStart w:id="11" w:name="O_1062105"/>
      <w:bookmarkEnd w:id="11"/>
      <w:r w:rsidRPr="0060450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45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502" w:rsidP="00604502">
            <w:pPr>
              <w:pStyle w:val="BodyText"/>
            </w:pPr>
            <w:r w:rsidRPr="00604502">
              <w:t>Release 1. This is the first release of this unit of competency in the NWP National Water Training Package.</w:t>
            </w:r>
          </w:p>
        </w:tc>
      </w:tr>
    </w:tbl>
    <w:p w:rsidR="00000000" w:rsidRPr="00604502" w:rsidP="00604502">
      <w:pPr>
        <w:pStyle w:val="NoPaddingFontSize1"/>
      </w:pPr>
    </w:p>
    <w:p w:rsidR="00000000" w:rsidRPr="00604502" w:rsidP="00604502">
      <w:pPr>
        <w:pStyle w:val="AllowPageBreak"/>
      </w:pPr>
    </w:p>
    <w:p w:rsidR="00000000" w:rsidRPr="00604502" w:rsidP="00604502">
      <w:pPr>
        <w:pStyle w:val="Heading1"/>
      </w:pPr>
      <w:bookmarkStart w:id="12" w:name="O_1062106"/>
      <w:bookmarkEnd w:id="12"/>
      <w:r w:rsidRPr="0060450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45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502">
            <w:pPr>
              <w:pStyle w:val="BodyText"/>
              <w:rPr>
                <w:lang w:val="en-NZ"/>
              </w:rPr>
            </w:pPr>
            <w:r w:rsidRPr="00604502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6045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502" w:rsidP="00604502">
            <w:pPr>
              <w:pStyle w:val="ListBullet"/>
            </w:pPr>
            <w:r w:rsidRPr="00604502">
              <w:t>completing workplace documentation</w:t>
            </w:r>
          </w:p>
          <w:p w:rsidR="00000000" w:rsidRPr="00604502" w:rsidP="00604502">
            <w:pPr>
              <w:pStyle w:val="ListBullet"/>
            </w:pPr>
            <w:r w:rsidRPr="00604502">
              <w:t>conducting risk assessments o</w:t>
            </w:r>
            <w:r w:rsidRPr="00604502">
              <w:t>n worksite for operational, electrical and environmental safety factors</w:t>
            </w:r>
          </w:p>
          <w:p w:rsidR="00000000" w:rsidRPr="00604502" w:rsidP="00604502">
            <w:pPr>
              <w:pStyle w:val="ListBullet"/>
            </w:pPr>
            <w:r w:rsidRPr="00604502">
              <w:t>conducting inspections, maintenance and servicing of metering, flow control and regulating devices</w:t>
            </w:r>
          </w:p>
          <w:p w:rsidR="00000000" w:rsidRPr="00604502" w:rsidP="00604502">
            <w:pPr>
              <w:pStyle w:val="ListBullet"/>
            </w:pPr>
            <w:r w:rsidRPr="00604502">
              <w:t>identifying yourself to customers</w:t>
            </w:r>
          </w:p>
          <w:p w:rsidR="00000000" w:rsidRPr="00604502" w:rsidP="00604502">
            <w:pPr>
              <w:pStyle w:val="ListBullet"/>
            </w:pPr>
            <w:r w:rsidRPr="00604502">
              <w:t>identifying and responding to operational problems</w:t>
            </w:r>
          </w:p>
          <w:p w:rsidR="00000000" w:rsidRPr="00604502" w:rsidP="00604502">
            <w:pPr>
              <w:pStyle w:val="ListBullet"/>
            </w:pPr>
            <w:r w:rsidRPr="00604502">
              <w:t>installing and testing metering equipment</w:t>
            </w:r>
          </w:p>
          <w:p w:rsidR="00000000" w:rsidRPr="00604502" w:rsidP="00604502">
            <w:pPr>
              <w:pStyle w:val="ListBullet"/>
            </w:pPr>
            <w:r w:rsidRPr="00604502">
              <w:t>installing flow control and metering devices</w:t>
            </w:r>
          </w:p>
          <w:p w:rsidR="00000000" w:rsidRPr="00604502" w:rsidP="00604502">
            <w:pPr>
              <w:pStyle w:val="ListBullet"/>
            </w:pPr>
            <w:r w:rsidRPr="00604502">
              <w:t>installing, replacing and securing volumetric metering equipment for domestic, industrial and commercial premises</w:t>
            </w:r>
          </w:p>
          <w:p w:rsidR="00000000" w:rsidRPr="00604502" w:rsidP="00604502">
            <w:pPr>
              <w:pStyle w:val="ListBullet"/>
            </w:pPr>
            <w:r w:rsidRPr="00604502">
              <w:t>interpreting plans, specifications and instructions for</w:t>
            </w:r>
            <w:r w:rsidRPr="00604502">
              <w:t xml:space="preserve"> installation of flow control and metering devices</w:t>
            </w:r>
          </w:p>
          <w:p w:rsidR="00000000" w:rsidRPr="00604502" w:rsidP="00604502">
            <w:pPr>
              <w:pStyle w:val="ListBullet"/>
            </w:pPr>
            <w:r w:rsidRPr="00604502">
              <w:t>preparing for installation of flow control and metering devices</w:t>
            </w:r>
          </w:p>
          <w:p w:rsidR="00000000" w:rsidRPr="00604502" w:rsidP="00604502">
            <w:pPr>
              <w:pStyle w:val="ListBullet"/>
            </w:pPr>
            <w:r w:rsidRPr="00604502">
              <w:t xml:space="preserve">producing documentation </w:t>
            </w:r>
          </w:p>
          <w:p w:rsidR="00000000" w:rsidRPr="00604502" w:rsidP="00604502">
            <w:pPr>
              <w:pStyle w:val="ListBullet"/>
            </w:pPr>
            <w:r w:rsidRPr="00604502">
              <w:t>using electrical safety procedures</w:t>
            </w:r>
          </w:p>
          <w:p w:rsidR="00000000" w:rsidRPr="00604502" w:rsidP="00604502">
            <w:pPr>
              <w:pStyle w:val="ListBullet"/>
            </w:pPr>
            <w:r w:rsidRPr="00604502">
              <w:t>using personal protective equipment</w:t>
            </w:r>
          </w:p>
        </w:tc>
      </w:tr>
    </w:tbl>
    <w:p w:rsidR="00000000" w:rsidRPr="00604502" w:rsidP="00604502">
      <w:pPr>
        <w:pStyle w:val="NoPaddingFontSize1"/>
      </w:pPr>
    </w:p>
    <w:p w:rsidR="00000000" w:rsidRPr="00604502" w:rsidP="00604502">
      <w:pPr>
        <w:pStyle w:val="AllowPageBreak"/>
      </w:pPr>
    </w:p>
    <w:p w:rsidR="00000000" w:rsidRPr="00604502" w:rsidP="00604502">
      <w:pPr>
        <w:pStyle w:val="Heading1"/>
      </w:pPr>
      <w:bookmarkStart w:id="13" w:name="O_1062107"/>
      <w:bookmarkEnd w:id="13"/>
      <w:r w:rsidRPr="0060450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45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502">
            <w:pPr>
              <w:pStyle w:val="BodyText"/>
              <w:rPr>
                <w:lang w:val="en-NZ"/>
              </w:rPr>
            </w:pPr>
            <w:r w:rsidRPr="00604502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6045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502" w:rsidP="00604502">
            <w:pPr>
              <w:pStyle w:val="ListBullet"/>
            </w:pPr>
            <w:r w:rsidRPr="00604502">
              <w:t>data collection and recording system</w:t>
            </w:r>
          </w:p>
          <w:p w:rsidR="00000000" w:rsidRPr="00604502" w:rsidP="00604502">
            <w:pPr>
              <w:pStyle w:val="ListBullet"/>
            </w:pPr>
            <w:r w:rsidRPr="00604502">
              <w:t>electrical earth leakage safety procedu</w:t>
            </w:r>
            <w:r w:rsidRPr="00604502">
              <w:t>res</w:t>
            </w:r>
          </w:p>
          <w:p w:rsidR="00000000" w:rsidRPr="00604502" w:rsidP="00604502">
            <w:pPr>
              <w:pStyle w:val="ListBullet"/>
            </w:pPr>
            <w:r w:rsidRPr="00604502">
              <w:t>environmental, landscape and ground structure of work area for restoration</w:t>
            </w:r>
          </w:p>
          <w:p w:rsidR="00000000" w:rsidRPr="00604502" w:rsidP="00604502">
            <w:pPr>
              <w:pStyle w:val="ListBullet"/>
            </w:pPr>
            <w:r w:rsidRPr="00604502">
              <w:t>equipment operation, capacity and limitations</w:t>
            </w:r>
          </w:p>
          <w:p w:rsidR="00000000" w:rsidRPr="00604502" w:rsidP="00604502">
            <w:pPr>
              <w:pStyle w:val="ListBullet"/>
            </w:pPr>
            <w:r w:rsidRPr="00604502">
              <w:t>flow measurement principles and procedures</w:t>
            </w:r>
          </w:p>
          <w:p w:rsidR="00000000" w:rsidRPr="00604502" w:rsidP="00604502">
            <w:pPr>
              <w:pStyle w:val="ListBullet"/>
            </w:pPr>
            <w:r w:rsidRPr="00604502">
              <w:t>materials handling</w:t>
            </w:r>
          </w:p>
          <w:p w:rsidR="00000000" w:rsidRPr="00604502" w:rsidP="00604502">
            <w:pPr>
              <w:pStyle w:val="ListBullet"/>
            </w:pPr>
            <w:r w:rsidRPr="00604502">
              <w:t>meter types</w:t>
            </w:r>
          </w:p>
          <w:p w:rsidR="00000000" w:rsidRPr="00604502" w:rsidP="00604502">
            <w:pPr>
              <w:pStyle w:val="ListBullet"/>
            </w:pPr>
            <w:r w:rsidRPr="00604502">
              <w:t>relevant legislation,</w:t>
            </w:r>
            <w:r w:rsidRPr="00604502">
              <w:t xml:space="preserve"> regulations and workplace procedures</w:t>
            </w:r>
          </w:p>
          <w:p w:rsidR="00000000" w:rsidRPr="00604502" w:rsidP="00604502">
            <w:pPr>
              <w:pStyle w:val="ListBullet"/>
            </w:pPr>
            <w:r w:rsidRPr="00604502">
              <w:t>relevant utilities and service bodies</w:t>
            </w:r>
          </w:p>
          <w:p w:rsidR="00000000" w:rsidRPr="00604502" w:rsidP="00604502">
            <w:pPr>
              <w:pStyle w:val="ListBullet"/>
            </w:pPr>
            <w:r w:rsidRPr="00604502">
              <w:t>risk factors and potential hazards</w:t>
            </w:r>
          </w:p>
          <w:p w:rsidR="00000000" w:rsidRPr="00604502" w:rsidP="00604502">
            <w:pPr>
              <w:pStyle w:val="ListBullet"/>
            </w:pPr>
            <w:r w:rsidRPr="00604502">
              <w:t>system layout</w:t>
            </w:r>
          </w:p>
          <w:p w:rsidR="00000000" w:rsidRPr="00604502" w:rsidP="00604502">
            <w:pPr>
              <w:pStyle w:val="ListBullet"/>
            </w:pPr>
            <w:r w:rsidRPr="00604502">
              <w:t>work in confined spaces and at heights</w:t>
            </w:r>
          </w:p>
        </w:tc>
      </w:tr>
    </w:tbl>
    <w:p w:rsidR="00000000" w:rsidRPr="00604502" w:rsidP="00604502">
      <w:pPr>
        <w:pStyle w:val="NoPaddingFontSize1"/>
      </w:pPr>
    </w:p>
    <w:p w:rsidR="00000000" w:rsidRPr="00604502" w:rsidP="00604502">
      <w:pPr>
        <w:pStyle w:val="AllowPageBreak"/>
      </w:pPr>
    </w:p>
    <w:p w:rsidR="00000000" w:rsidRPr="00604502" w:rsidP="00604502">
      <w:pPr>
        <w:pStyle w:val="Heading1"/>
      </w:pPr>
      <w:bookmarkStart w:id="14" w:name="O_1062108"/>
      <w:bookmarkEnd w:id="14"/>
      <w:r w:rsidRPr="0060450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45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502" w:rsidP="00604502">
            <w:pPr>
              <w:pStyle w:val="BodyText"/>
            </w:pPr>
            <w:r w:rsidRPr="00604502">
              <w:t xml:space="preserve">Assessors must hold credentials specified within </w:t>
            </w:r>
            <w:r w:rsidRPr="00604502">
              <w:t xml:space="preserve">the Standards for Registered Training Organisations current at the time of assessment. </w:t>
            </w:r>
          </w:p>
          <w:p w:rsidR="00000000" w:rsidRPr="00604502" w:rsidP="00604502">
            <w:pPr>
              <w:pStyle w:val="BodyText"/>
            </w:pPr>
            <w:r w:rsidRPr="00604502">
              <w:t>Assessment must satisfy the Principles of Assessment and Rules of Evidence and all regulatory requirements included within the Standards for Registered Training Organis</w:t>
            </w:r>
            <w:r w:rsidRPr="00604502">
              <w:t>ations current at the time of assessment.</w:t>
            </w:r>
          </w:p>
          <w:p w:rsidR="00000000" w:rsidRPr="00604502" w:rsidP="00604502">
            <w:pPr>
              <w:pStyle w:val="BodyText"/>
            </w:pPr>
            <w:r w:rsidRPr="00604502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604502" w:rsidP="00604502">
            <w:pPr>
              <w:pStyle w:val="BodyText"/>
            </w:pPr>
            <w:r w:rsidRPr="00604502">
              <w:t>Assessment processes and tec</w:t>
            </w:r>
            <w:r w:rsidRPr="00604502">
              <w:t>hniques must be appropriate to the language, literacy and numeracy requirements of the work being performed and the needs of the candidate.</w:t>
            </w:r>
          </w:p>
          <w:p w:rsidR="00000000" w:rsidRPr="00604502" w:rsidP="00604502">
            <w:pPr>
              <w:pStyle w:val="BodyText"/>
            </w:pPr>
            <w:r w:rsidRPr="00604502">
              <w:t>Resources for assessment must include access to:</w:t>
            </w:r>
          </w:p>
          <w:p w:rsidR="00000000" w:rsidRPr="00604502" w:rsidP="00604502">
            <w:pPr>
              <w:pStyle w:val="ListBullet"/>
            </w:pPr>
            <w:r w:rsidRPr="00604502">
              <w:t xml:space="preserve">relevant and appropriate materials, tools, equipment and personal </w:t>
            </w:r>
            <w:r w:rsidRPr="00604502">
              <w:t>protective equipment currently used in industry</w:t>
            </w:r>
          </w:p>
          <w:p w:rsidR="00000000" w:rsidRPr="00604502" w:rsidP="00604502">
            <w:pPr>
              <w:pStyle w:val="ListBullet"/>
            </w:pPr>
            <w:r w:rsidRPr="00604502">
              <w:t>applicable documentation including legislation, regulations, codes of practice, workplace procedures and operation manuals.</w:t>
            </w:r>
          </w:p>
        </w:tc>
      </w:tr>
    </w:tbl>
    <w:p w:rsidR="00000000" w:rsidRPr="00604502" w:rsidP="00604502">
      <w:pPr>
        <w:pStyle w:val="NoPaddingFontSize1"/>
      </w:pPr>
    </w:p>
    <w:p w:rsidR="00000000" w:rsidRPr="00604502" w:rsidP="00604502">
      <w:pPr>
        <w:pStyle w:val="AllowPageBreak"/>
      </w:pPr>
    </w:p>
    <w:p w:rsidR="00000000" w:rsidRPr="00604502" w:rsidP="00604502">
      <w:pPr>
        <w:pStyle w:val="Heading1"/>
      </w:pPr>
      <w:bookmarkStart w:id="15" w:name="O_1062111"/>
      <w:bookmarkEnd w:id="15"/>
      <w:r w:rsidRPr="00604502">
        <w:t>Links</w:t>
      </w:r>
    </w:p>
    <w:p w:rsidR="00000000" w:rsidRPr="00604502" w:rsidP="00804628">
      <w:pPr>
        <w:pStyle w:val="BodyText"/>
      </w:pPr>
      <w:r w:rsidRPr="00604502">
        <w:t>Companion Volume implementation guides are found in VETNe</w:t>
      </w:r>
      <w:r w:rsidRPr="00604502">
        <w:t xml:space="preserve">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83D6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04502" w:rsidP="00804628">
      <w:pPr>
        <w:pStyle w:val="BodyText"/>
      </w:pPr>
      <w:r w:rsidRPr="006045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83D6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04502" w:rsidP="00804628">
      <w:pPr>
        <w:pStyle w:val="BodyText"/>
      </w:pPr>
      <w:r w:rsidRPr="00604502">
        <w:t>Companion Volume impl</w:t>
      </w:r>
      <w:r w:rsidRPr="00604502">
        <w:t xml:space="preserve">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83D6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04502" w:rsidP="00604502"/>
    <w:sectPr w:rsidSect="0060450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5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502" w:rsidRPr="00804628" w:rsidP="008046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5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628" w:rsidP="006045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4628" w:rsidP="006045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04628" w:rsidP="0060450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502" w:rsidP="006045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04628">
      <w:t>Approved</w:t>
    </w:r>
    <w:r w:rsidR="0080462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0462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04628">
      <w:rPr>
        <w:noProof/>
      </w:rPr>
      <w:t>4</w:t>
    </w:r>
    <w:r>
      <w:rPr>
        <w:noProof/>
      </w:rPr>
      <w:fldChar w:fldCharType="end"/>
    </w:r>
  </w:p>
  <w:p w:rsidR="00604502" w:rsidP="006045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0462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04628">
      <w:t>BuildSkills Australia</w:t>
    </w:r>
    <w:r w:rsidR="00804628">
      <w:fldChar w:fldCharType="end"/>
    </w:r>
  </w:p>
  <w:p w:rsidR="00604502" w:rsidP="006045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5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6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4502" w:rsidRPr="00804628" w:rsidP="008046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5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628" w:rsidRPr="002D2AF8" w:rsidP="006045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NWPNET038 Install metering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04628" w:rsidP="0060450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502" w:rsidRPr="002D2AF8" w:rsidP="006045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04628">
      <w:t>NWPNET038 Install metering equipment</w:t>
    </w:r>
    <w:r w:rsidR="0080462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04628">
      <w:rPr>
        <w:noProof/>
      </w:rPr>
      <w:t>1 March 2025</w:t>
    </w:r>
    <w:r>
      <w:fldChar w:fldCharType="end"/>
    </w:r>
  </w:p>
  <w:p w:rsidR="00604502" w:rsidP="006045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5C1C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4ABF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5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45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45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45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45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45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45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45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45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45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45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4502"/>
  </w:style>
  <w:style w:type="character" w:customStyle="1" w:styleId="Heading1Char">
    <w:name w:val="Heading 1 Char"/>
    <w:basedOn w:val="DefaultParagraphFont"/>
    <w:link w:val="Heading1"/>
    <w:rsid w:val="006045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45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45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45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4502"/>
    <w:rPr>
      <w:b/>
      <w:spacing w:val="0"/>
    </w:rPr>
  </w:style>
  <w:style w:type="paragraph" w:customStyle="1" w:styleId="SuperHeading">
    <w:name w:val="SuperHeading"/>
    <w:basedOn w:val="Normal"/>
    <w:rsid w:val="006045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45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045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45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45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45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45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45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45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45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45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45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45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45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45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45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45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45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45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45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45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45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45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45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45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45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45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45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45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45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45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45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45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45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45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4502"/>
    <w:rPr>
      <w:i/>
    </w:rPr>
  </w:style>
  <w:style w:type="paragraph" w:styleId="Caption">
    <w:name w:val="caption"/>
    <w:basedOn w:val="BodyText"/>
    <w:next w:val="Normal"/>
    <w:qFormat/>
    <w:rsid w:val="006045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45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45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4502"/>
  </w:style>
  <w:style w:type="paragraph" w:styleId="TableofFigures">
    <w:name w:val="table of figures"/>
    <w:basedOn w:val="Normal"/>
    <w:next w:val="Normal"/>
    <w:semiHidden/>
    <w:rsid w:val="006045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45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4502"/>
    <w:rPr>
      <w:rFonts w:ascii="Wingdings" w:hAnsi="Wingdings"/>
    </w:rPr>
  </w:style>
  <w:style w:type="paragraph" w:customStyle="1" w:styleId="TableHeading">
    <w:name w:val="Table Heading"/>
    <w:basedOn w:val="HeadingBase"/>
    <w:rsid w:val="006045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4502"/>
    <w:rPr>
      <w:color w:val="0033CC"/>
      <w:u w:val="none"/>
    </w:rPr>
  </w:style>
  <w:style w:type="paragraph" w:customStyle="1" w:styleId="BodyTextRight">
    <w:name w:val="Body Text Right"/>
    <w:basedOn w:val="BodyText"/>
    <w:rsid w:val="006045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45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45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45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45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45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4502"/>
    <w:rPr>
      <w:sz w:val="32"/>
    </w:rPr>
  </w:style>
  <w:style w:type="paragraph" w:customStyle="1" w:styleId="HeadingProcedure">
    <w:name w:val="Heading Procedure"/>
    <w:basedOn w:val="HeadingBase"/>
    <w:next w:val="Normal"/>
    <w:rsid w:val="006045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4502"/>
    <w:pPr>
      <w:spacing w:before="60" w:after="60"/>
    </w:pPr>
  </w:style>
  <w:style w:type="paragraph" w:styleId="ListContinue">
    <w:name w:val="List Continue"/>
    <w:basedOn w:val="List"/>
    <w:rsid w:val="00604502"/>
    <w:pPr>
      <w:ind w:firstLine="0"/>
    </w:pPr>
  </w:style>
  <w:style w:type="paragraph" w:customStyle="1" w:styleId="ListNote">
    <w:name w:val="List Note"/>
    <w:basedOn w:val="List"/>
    <w:rsid w:val="006045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45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45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4502"/>
    <w:rPr>
      <w:rFonts w:ascii="Courier New" w:hAnsi="Courier New"/>
    </w:rPr>
  </w:style>
  <w:style w:type="paragraph" w:customStyle="1" w:styleId="NoteBullet">
    <w:name w:val="Note Bullet"/>
    <w:basedOn w:val="Note"/>
    <w:rsid w:val="006045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45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45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45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45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45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45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4502"/>
    <w:rPr>
      <w:b/>
      <w:smallCaps/>
    </w:rPr>
  </w:style>
  <w:style w:type="paragraph" w:customStyle="1" w:styleId="TableListNumber">
    <w:name w:val="Table List Number"/>
    <w:basedOn w:val="ListNumber"/>
    <w:rsid w:val="006045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45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4502"/>
    <w:pPr>
      <w:numPr>
        <w:numId w:val="8"/>
      </w:numPr>
    </w:pPr>
  </w:style>
  <w:style w:type="paragraph" w:customStyle="1" w:styleId="ListAlpha2">
    <w:name w:val="List Alpha 2"/>
    <w:basedOn w:val="List2"/>
    <w:rsid w:val="00604502"/>
    <w:pPr>
      <w:numPr>
        <w:numId w:val="7"/>
      </w:numPr>
    </w:pPr>
  </w:style>
  <w:style w:type="paragraph" w:styleId="List2">
    <w:name w:val="List 2"/>
    <w:basedOn w:val="BodyText"/>
    <w:rsid w:val="006045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45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45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45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45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45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4502"/>
    <w:pPr>
      <w:numPr>
        <w:numId w:val="3"/>
      </w:numPr>
    </w:pPr>
  </w:style>
  <w:style w:type="paragraph" w:styleId="ListContinue2">
    <w:name w:val="List Continue 2"/>
    <w:basedOn w:val="List2"/>
    <w:rsid w:val="00604502"/>
    <w:pPr>
      <w:ind w:firstLine="0"/>
    </w:pPr>
  </w:style>
  <w:style w:type="paragraph" w:styleId="ListContinue3">
    <w:name w:val="List Continue 3"/>
    <w:basedOn w:val="List3"/>
    <w:rsid w:val="00604502"/>
    <w:pPr>
      <w:ind w:left="1021" w:firstLine="0"/>
    </w:pPr>
  </w:style>
  <w:style w:type="paragraph" w:styleId="ListContinue4">
    <w:name w:val="List Continue 4"/>
    <w:basedOn w:val="List4"/>
    <w:rsid w:val="00604502"/>
    <w:pPr>
      <w:ind w:firstLine="0"/>
    </w:pPr>
  </w:style>
  <w:style w:type="paragraph" w:styleId="ListContinue5">
    <w:name w:val="List Continue 5"/>
    <w:basedOn w:val="List5"/>
    <w:rsid w:val="00604502"/>
    <w:pPr>
      <w:ind w:firstLine="0"/>
    </w:pPr>
  </w:style>
  <w:style w:type="paragraph" w:styleId="ListNumber3">
    <w:name w:val="List Number 3"/>
    <w:basedOn w:val="List3"/>
    <w:rsid w:val="00604502"/>
    <w:pPr>
      <w:numPr>
        <w:numId w:val="4"/>
      </w:numPr>
    </w:pPr>
  </w:style>
  <w:style w:type="paragraph" w:styleId="ListNumber4">
    <w:name w:val="List Number 4"/>
    <w:basedOn w:val="List4"/>
    <w:rsid w:val="00604502"/>
    <w:pPr>
      <w:numPr>
        <w:numId w:val="5"/>
      </w:numPr>
    </w:pPr>
  </w:style>
  <w:style w:type="paragraph" w:styleId="ListNumber5">
    <w:name w:val="List Number 5"/>
    <w:basedOn w:val="List5"/>
    <w:rsid w:val="00604502"/>
    <w:pPr>
      <w:numPr>
        <w:numId w:val="6"/>
      </w:numPr>
    </w:pPr>
  </w:style>
  <w:style w:type="paragraph" w:styleId="BlockText">
    <w:name w:val="Block Text"/>
    <w:basedOn w:val="Normal"/>
    <w:rsid w:val="006045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45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4502"/>
    <w:rPr>
      <w:sz w:val="16"/>
      <w:vertAlign w:val="superscript"/>
    </w:rPr>
  </w:style>
  <w:style w:type="character" w:customStyle="1" w:styleId="Symbols">
    <w:name w:val="Symbols"/>
    <w:basedOn w:val="DefaultParagraphFont"/>
    <w:rsid w:val="00604502"/>
    <w:rPr>
      <w:rFonts w:ascii="Symbol" w:hAnsi="Symbol"/>
    </w:rPr>
  </w:style>
  <w:style w:type="character" w:customStyle="1" w:styleId="MenuOptions">
    <w:name w:val="Menu Options"/>
    <w:basedOn w:val="DefaultParagraphFont"/>
    <w:rsid w:val="006045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4502"/>
    <w:rPr>
      <w:b/>
    </w:rPr>
  </w:style>
  <w:style w:type="character" w:customStyle="1" w:styleId="Underlined">
    <w:name w:val="Underlined"/>
    <w:basedOn w:val="DefaultParagraphFont"/>
    <w:rsid w:val="00604502"/>
    <w:rPr>
      <w:u w:val="single"/>
    </w:rPr>
  </w:style>
  <w:style w:type="paragraph" w:customStyle="1" w:styleId="TableBodyTextRight">
    <w:name w:val="Table Body Text Right"/>
    <w:basedOn w:val="TableBodyText"/>
    <w:rsid w:val="006045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4502"/>
    <w:rPr>
      <w:sz w:val="18"/>
    </w:rPr>
  </w:style>
  <w:style w:type="paragraph" w:customStyle="1" w:styleId="BodySmallRight">
    <w:name w:val="Body Small Right"/>
    <w:basedOn w:val="BodyTextRight"/>
    <w:rsid w:val="00604502"/>
    <w:rPr>
      <w:sz w:val="18"/>
      <w:szCs w:val="18"/>
    </w:rPr>
  </w:style>
  <w:style w:type="paragraph" w:customStyle="1" w:styleId="MarginEdition">
    <w:name w:val="Margin Edition"/>
    <w:basedOn w:val="MarginNote"/>
    <w:rsid w:val="006045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4502"/>
    <w:rPr>
      <w:sz w:val="2"/>
      <w:szCs w:val="2"/>
    </w:rPr>
  </w:style>
  <w:style w:type="character" w:customStyle="1" w:styleId="Small">
    <w:name w:val="Small"/>
    <w:basedOn w:val="DefaultParagraphFont"/>
    <w:rsid w:val="00604502"/>
    <w:rPr>
      <w:sz w:val="16"/>
    </w:rPr>
  </w:style>
  <w:style w:type="paragraph" w:customStyle="1" w:styleId="WideTable">
    <w:name w:val="Wide Table"/>
    <w:basedOn w:val="Normal"/>
    <w:rsid w:val="006045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4502"/>
  </w:style>
  <w:style w:type="paragraph" w:styleId="Quote">
    <w:name w:val="Quote"/>
    <w:basedOn w:val="Heading1"/>
    <w:link w:val="QuoteChar"/>
    <w:qFormat/>
    <w:rsid w:val="006045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45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4502"/>
    <w:pPr>
      <w:pageBreakBefore/>
    </w:pPr>
  </w:style>
  <w:style w:type="paragraph" w:customStyle="1" w:styleId="Border">
    <w:name w:val="Border"/>
    <w:basedOn w:val="Normal"/>
    <w:qFormat/>
    <w:rsid w:val="006045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45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45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45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45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45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45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45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45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4502"/>
    <w:rPr>
      <w:u w:val="single"/>
    </w:rPr>
  </w:style>
  <w:style w:type="character" w:customStyle="1" w:styleId="BoldandItalics">
    <w:name w:val="Bold and Italics"/>
    <w:qFormat/>
    <w:rsid w:val="00604502"/>
    <w:rPr>
      <w:b/>
      <w:i/>
      <w:u w:val="none"/>
    </w:rPr>
  </w:style>
  <w:style w:type="paragraph" w:styleId="BalloonText">
    <w:name w:val="Balloon Text"/>
    <w:basedOn w:val="Normal"/>
    <w:link w:val="BalloonTextChar"/>
    <w:rsid w:val="006045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45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45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45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45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45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4502"/>
    <w:pPr>
      <w:spacing w:before="0" w:after="0"/>
    </w:pPr>
  </w:style>
  <w:style w:type="paragraph" w:customStyle="1" w:styleId="BodyTextBold">
    <w:name w:val="Body Text Bold"/>
    <w:basedOn w:val="BodyText"/>
    <w:qFormat/>
    <w:rsid w:val="00604502"/>
    <w:rPr>
      <w:b/>
    </w:rPr>
  </w:style>
  <w:style w:type="character" w:styleId="Hyperlink">
    <w:name w:val="Hyperlink"/>
    <w:basedOn w:val="DefaultParagraphFont"/>
    <w:uiPriority w:val="99"/>
    <w:unhideWhenUsed/>
    <w:rsid w:val="008046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1039</Words>
  <Characters>7197</Characters>
  <Application>Microsoft Office Word</Application>
  <DocSecurity>0</DocSecurity>
  <Lines>276</Lines>
  <Paragraphs>158</Paragraphs>
  <ScaleCrop>false</ScaleCrop>
  <Company>Author-it Software Corporation Ltd.</Company>
  <LinksUpToDate>false</LinksUpToDate>
  <CharactersWithSpaces>8078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NWPNET038 Install metering equipment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2025-03-01T09:23:00Z</dcterms:created>
  <dcterms:modified xsi:type="dcterms:W3CDTF">2025-03-01T09:23:00Z</dcterms:modified>
</cp:coreProperties>
</file>