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9B9" w:rsidP="00A87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NWPNET036 Perform leak detection</w:t>
      </w:r>
      <w:r>
        <w:fldChar w:fldCharType="end"/>
      </w:r>
    </w:p>
    <w:p w:rsidR="00A879B9" w:rsidP="00A879B9">
      <w:pPr>
        <w:pStyle w:val="Version"/>
        <w:sectPr w:rsidSect="00CA6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162" w:rsidP="00CA6162">
      <w:pPr>
        <w:pStyle w:val="SuperHeading"/>
      </w:pPr>
      <w:r w:rsidRPr="00CA6162">
        <w:t>NWPNET036 Perform leak detection</w:t>
      </w:r>
    </w:p>
    <w:p w:rsidR="00000000" w:rsidRPr="00CA6162" w:rsidP="00CA6162">
      <w:pPr>
        <w:pStyle w:val="Heading1"/>
      </w:pPr>
      <w:bookmarkStart w:id="1" w:name="O_1062057"/>
      <w:bookmarkEnd w:id="1"/>
      <w:r w:rsidRPr="00CA61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Release 1. This is the first release of this unit of competency in the NWP National Water Training Package.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2" w:name="O_1062058"/>
      <w:bookmarkEnd w:id="2"/>
      <w:r w:rsidRPr="00CA61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This unit involves the skills and knowledge required to perform leak detection.</w:t>
            </w:r>
          </w:p>
          <w:p w:rsidR="00000000" w:rsidRPr="00CA6162" w:rsidP="00CA6162">
            <w:pPr>
              <w:pStyle w:val="BodyText"/>
            </w:pPr>
            <w:r w:rsidRPr="00CA6162">
              <w:t>It includes pl</w:t>
            </w:r>
            <w:r w:rsidRPr="00CA6162">
              <w:t>anning leak detection activities and locating, identifying and reporting leaks in pressure mains water distribution networks.</w:t>
            </w:r>
          </w:p>
          <w:p w:rsidR="00000000" w:rsidRPr="00CA6162" w:rsidP="00CA6162">
            <w:pPr>
              <w:pStyle w:val="BodyText"/>
            </w:pPr>
            <w:r w:rsidRPr="00CA6162">
              <w:t>This unit applies to those working as field staff with a specific responsibility for planning and implementing leak detection acti</w:t>
            </w:r>
            <w:r w:rsidRPr="00CA6162">
              <w:t>vities.  Those undertaking this unit would work under appropriate supervision, while performing routine tasks in a familiar context, and ensuring minimum damage to the environment.</w:t>
            </w:r>
          </w:p>
          <w:p w:rsidR="00000000" w:rsidRPr="00CA6162" w:rsidP="00CA6162">
            <w:pPr>
              <w:pStyle w:val="BodyText"/>
            </w:pPr>
            <w:r w:rsidRPr="00CA6162">
              <w:t xml:space="preserve">No licensing, legislative or certification requirements apply to this unit </w:t>
            </w:r>
            <w:r w:rsidRPr="00CA6162">
              <w:t>at the time of publication.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3" w:name="O_1062059"/>
      <w:bookmarkEnd w:id="3"/>
      <w:r w:rsidRPr="00CA616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Not applicable.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4" w:name="O_1062060"/>
      <w:bookmarkEnd w:id="4"/>
      <w:r w:rsidRPr="00CA61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Networks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5" w:name="O_1062061"/>
      <w:bookmarkEnd w:id="5"/>
      <w:r w:rsidRPr="00CA61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Not applicable.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6" w:name="O_1062062"/>
      <w:bookmarkEnd w:id="6"/>
      <w:r w:rsidRPr="00CA61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PERFORMANCE CRITERIA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Performance criteria describe the performance needed to demonstrate achievement of the element.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rPr>
                <w:rStyle w:val="SpecialBold"/>
              </w:rPr>
              <w:t>Prepare for leak detection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Determine worksite boundaries and leak detection requirements from plans, specifications and instructions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 xml:space="preserve">Conduct risk assessment for environmental and safety </w:t>
            </w:r>
            <w:r w:rsidRPr="00CA6162">
              <w:t>factors including personal and protective equipment to ensure it is safe to commence work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 xml:space="preserve">Select and check leak detection equipment according to workplace procedures 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Determine work requirements for the maintenance and repair of assets from work drawings, plans, specifications and instructions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Identify, notify and communicate with customers according to workplace procedures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rPr>
                <w:rStyle w:val="SpecialBold"/>
              </w:rPr>
              <w:t xml:space="preserve">Operate leak detection equipment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Determine and mark worksite boundaries from plans and service search diagrams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Operate leak detection equipment according to ma</w:t>
            </w:r>
            <w:r w:rsidRPr="00CA6162">
              <w:t>nufacturer instructions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Mark the location of leaks according to workplace procedures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Locate leaks and arrange repair according to testing outcomes, relevant legislation and workplace procedures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rPr>
                <w:rStyle w:val="SpecialBold"/>
              </w:rPr>
              <w:t>Review, report and record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Restore worksite according to environmental and workplace procedures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t>Store equipment, tools and materials according to manufacturer and workplace procedures</w:t>
            </w:r>
          </w:p>
        </w:tc>
      </w:tr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162">
            <w:pPr>
              <w:pStyle w:val="BodyText"/>
              <w:rPr>
                <w:lang w:val="en-NZ"/>
              </w:rPr>
            </w:pPr>
            <w:r w:rsidRPr="00CA616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Complete and process workplace records according to workplace procedures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7" w:name="O_1062063"/>
      <w:bookmarkEnd w:id="7"/>
      <w:r w:rsidRPr="00CA61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Foundation skills essential to performance are explicit in the performance criteria of this unit of competency.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8" w:name="O_1062064"/>
      <w:bookmarkEnd w:id="8"/>
      <w:r w:rsidRPr="00CA61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Range is restricted to essential operating conditions and any other variable</w:t>
            </w:r>
            <w:r w:rsidRPr="00CA6162">
              <w:t>s essential to the work environment.</w:t>
            </w:r>
          </w:p>
          <w:p w:rsidR="00000000" w:rsidRPr="00CA6162" w:rsidP="00CA6162">
            <w:pPr>
              <w:pStyle w:val="BodyText"/>
            </w:pPr>
            <w:r w:rsidRPr="00CA6162">
              <w:t>Non-essential conditions may be found in the Companion Volume Implementation Guide.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9" w:name="O_1062065"/>
      <w:bookmarkEnd w:id="9"/>
      <w:r w:rsidRPr="00CA61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1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162" w:rsidP="00CA6162">
            <w:pPr>
              <w:pStyle w:val="BodyText"/>
            </w:pPr>
            <w:r w:rsidRPr="00CA6162">
              <w:t>This unit replaces and is equivalent to NWPNET015 Perform leak detection.</w:t>
            </w:r>
          </w:p>
        </w:tc>
      </w:tr>
    </w:tbl>
    <w:p w:rsidR="00000000" w:rsidRPr="00CA6162" w:rsidP="00CA6162">
      <w:pPr>
        <w:pStyle w:val="NoPaddingFontSize1"/>
      </w:pPr>
    </w:p>
    <w:p w:rsidR="00000000" w:rsidRPr="00CA6162" w:rsidP="00CA6162">
      <w:pPr>
        <w:pStyle w:val="AllowPageBreak"/>
      </w:pPr>
    </w:p>
    <w:p w:rsidR="00000000" w:rsidRPr="00CA6162" w:rsidP="00CA6162">
      <w:pPr>
        <w:pStyle w:val="Heading1"/>
      </w:pPr>
      <w:bookmarkStart w:id="10" w:name="O_1062072"/>
      <w:bookmarkEnd w:id="10"/>
      <w:r w:rsidRPr="00CA6162">
        <w:t>Links</w:t>
      </w:r>
    </w:p>
    <w:p w:rsidR="00000000" w:rsidRPr="00CA6162" w:rsidP="00A879B9">
      <w:pPr>
        <w:pStyle w:val="BodyText"/>
      </w:pPr>
      <w:r w:rsidRPr="00CA6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37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6162" w:rsidP="00A879B9">
      <w:pPr>
        <w:pStyle w:val="BodyText"/>
      </w:pPr>
      <w:r w:rsidRPr="00CA6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37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6162" w:rsidP="00A879B9">
      <w:pPr>
        <w:pStyle w:val="BodyText"/>
      </w:pPr>
      <w:r w:rsidRPr="00CA61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37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A6162" w:rsidP="00CA6162"/>
    <w:sectPr w:rsidSect="00CA6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62" w:rsidRPr="00A879B9" w:rsidP="00A87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B9" w:rsidP="00CA6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9B9" w:rsidP="00CA6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79B9" w:rsidP="00CA6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162" w:rsidRPr="00A879B9" w:rsidP="00A87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B9" w:rsidRPr="002D2AF8" w:rsidP="00CA6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NWPNET036 Perform leak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879B9" w:rsidP="00CA6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162"/>
  </w:style>
  <w:style w:type="character" w:customStyle="1" w:styleId="Heading1Char">
    <w:name w:val="Heading 1 Char"/>
    <w:basedOn w:val="DefaultParagraphFont"/>
    <w:link w:val="Heading1"/>
    <w:rsid w:val="00CA6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1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6162"/>
    <w:rPr>
      <w:b/>
      <w:spacing w:val="0"/>
    </w:rPr>
  </w:style>
  <w:style w:type="paragraph" w:customStyle="1" w:styleId="SuperHeading">
    <w:name w:val="SuperHeading"/>
    <w:basedOn w:val="Normal"/>
    <w:rsid w:val="00CA6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6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1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61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6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1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1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162"/>
    <w:rPr>
      <w:i/>
    </w:rPr>
  </w:style>
  <w:style w:type="paragraph" w:styleId="Caption">
    <w:name w:val="caption"/>
    <w:basedOn w:val="BodyText"/>
    <w:next w:val="Normal"/>
    <w:qFormat/>
    <w:rsid w:val="00CA6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162"/>
  </w:style>
  <w:style w:type="paragraph" w:styleId="TableofFigures">
    <w:name w:val="table of figures"/>
    <w:basedOn w:val="Normal"/>
    <w:next w:val="Normal"/>
    <w:semiHidden/>
    <w:rsid w:val="00CA6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1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6162"/>
    <w:rPr>
      <w:rFonts w:ascii="Wingdings" w:hAnsi="Wingdings"/>
    </w:rPr>
  </w:style>
  <w:style w:type="paragraph" w:customStyle="1" w:styleId="TableHeading">
    <w:name w:val="Table Heading"/>
    <w:basedOn w:val="HeadingBase"/>
    <w:rsid w:val="00CA6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162"/>
    <w:rPr>
      <w:color w:val="0033CC"/>
      <w:u w:val="none"/>
    </w:rPr>
  </w:style>
  <w:style w:type="paragraph" w:customStyle="1" w:styleId="BodyTextRight">
    <w:name w:val="Body Text Right"/>
    <w:basedOn w:val="BodyText"/>
    <w:rsid w:val="00CA6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1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162"/>
    <w:rPr>
      <w:sz w:val="32"/>
    </w:rPr>
  </w:style>
  <w:style w:type="paragraph" w:customStyle="1" w:styleId="HeadingProcedure">
    <w:name w:val="Heading Procedure"/>
    <w:basedOn w:val="HeadingBase"/>
    <w:next w:val="Normal"/>
    <w:rsid w:val="00CA6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162"/>
    <w:pPr>
      <w:spacing w:before="60" w:after="60"/>
    </w:pPr>
  </w:style>
  <w:style w:type="paragraph" w:styleId="ListContinue">
    <w:name w:val="List Continue"/>
    <w:basedOn w:val="List"/>
    <w:rsid w:val="00CA6162"/>
    <w:pPr>
      <w:ind w:firstLine="0"/>
    </w:pPr>
  </w:style>
  <w:style w:type="paragraph" w:customStyle="1" w:styleId="ListNote">
    <w:name w:val="List Note"/>
    <w:basedOn w:val="List"/>
    <w:rsid w:val="00CA6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162"/>
    <w:rPr>
      <w:rFonts w:ascii="Courier New" w:hAnsi="Courier New"/>
    </w:rPr>
  </w:style>
  <w:style w:type="paragraph" w:customStyle="1" w:styleId="NoteBullet">
    <w:name w:val="Note Bullet"/>
    <w:basedOn w:val="Note"/>
    <w:rsid w:val="00CA6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1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6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162"/>
    <w:rPr>
      <w:b/>
      <w:smallCaps/>
    </w:rPr>
  </w:style>
  <w:style w:type="paragraph" w:customStyle="1" w:styleId="TableListNumber">
    <w:name w:val="Table List Number"/>
    <w:basedOn w:val="ListNumber"/>
    <w:rsid w:val="00CA6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162"/>
    <w:pPr>
      <w:numPr>
        <w:numId w:val="7"/>
      </w:numPr>
    </w:pPr>
  </w:style>
  <w:style w:type="paragraph" w:customStyle="1" w:styleId="ListAlpha2">
    <w:name w:val="List Alpha 2"/>
    <w:basedOn w:val="List2"/>
    <w:rsid w:val="00CA6162"/>
    <w:pPr>
      <w:numPr>
        <w:numId w:val="6"/>
      </w:numPr>
    </w:pPr>
  </w:style>
  <w:style w:type="paragraph" w:styleId="List2">
    <w:name w:val="List 2"/>
    <w:basedOn w:val="BodyText"/>
    <w:rsid w:val="00CA6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1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1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6162"/>
    <w:pPr>
      <w:numPr>
        <w:numId w:val="2"/>
      </w:numPr>
    </w:pPr>
  </w:style>
  <w:style w:type="paragraph" w:styleId="ListContinue2">
    <w:name w:val="List Continue 2"/>
    <w:basedOn w:val="List2"/>
    <w:rsid w:val="00CA6162"/>
    <w:pPr>
      <w:ind w:firstLine="0"/>
    </w:pPr>
  </w:style>
  <w:style w:type="paragraph" w:styleId="ListContinue3">
    <w:name w:val="List Continue 3"/>
    <w:basedOn w:val="List3"/>
    <w:rsid w:val="00CA6162"/>
    <w:pPr>
      <w:ind w:left="1021" w:firstLine="0"/>
    </w:pPr>
  </w:style>
  <w:style w:type="paragraph" w:styleId="ListContinue4">
    <w:name w:val="List Continue 4"/>
    <w:basedOn w:val="List4"/>
    <w:rsid w:val="00CA6162"/>
    <w:pPr>
      <w:ind w:firstLine="0"/>
    </w:pPr>
  </w:style>
  <w:style w:type="paragraph" w:styleId="ListContinue5">
    <w:name w:val="List Continue 5"/>
    <w:basedOn w:val="List5"/>
    <w:rsid w:val="00CA6162"/>
    <w:pPr>
      <w:ind w:firstLine="0"/>
    </w:pPr>
  </w:style>
  <w:style w:type="paragraph" w:styleId="ListNumber3">
    <w:name w:val="List Number 3"/>
    <w:basedOn w:val="List3"/>
    <w:rsid w:val="00CA6162"/>
    <w:pPr>
      <w:numPr>
        <w:numId w:val="3"/>
      </w:numPr>
    </w:pPr>
  </w:style>
  <w:style w:type="paragraph" w:styleId="ListNumber4">
    <w:name w:val="List Number 4"/>
    <w:basedOn w:val="List4"/>
    <w:rsid w:val="00CA6162"/>
    <w:pPr>
      <w:numPr>
        <w:numId w:val="4"/>
      </w:numPr>
    </w:pPr>
  </w:style>
  <w:style w:type="paragraph" w:styleId="ListNumber5">
    <w:name w:val="List Number 5"/>
    <w:basedOn w:val="List5"/>
    <w:rsid w:val="00CA6162"/>
    <w:pPr>
      <w:numPr>
        <w:numId w:val="5"/>
      </w:numPr>
    </w:pPr>
  </w:style>
  <w:style w:type="paragraph" w:styleId="BlockText">
    <w:name w:val="Block Text"/>
    <w:basedOn w:val="Normal"/>
    <w:rsid w:val="00CA6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162"/>
    <w:rPr>
      <w:sz w:val="16"/>
      <w:vertAlign w:val="superscript"/>
    </w:rPr>
  </w:style>
  <w:style w:type="character" w:customStyle="1" w:styleId="Symbols">
    <w:name w:val="Symbols"/>
    <w:basedOn w:val="DefaultParagraphFont"/>
    <w:rsid w:val="00CA6162"/>
    <w:rPr>
      <w:rFonts w:ascii="Symbol" w:hAnsi="Symbol"/>
    </w:rPr>
  </w:style>
  <w:style w:type="character" w:customStyle="1" w:styleId="MenuOptions">
    <w:name w:val="Menu Options"/>
    <w:basedOn w:val="DefaultParagraphFont"/>
    <w:rsid w:val="00CA6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162"/>
    <w:rPr>
      <w:b/>
    </w:rPr>
  </w:style>
  <w:style w:type="character" w:customStyle="1" w:styleId="Underlined">
    <w:name w:val="Underlined"/>
    <w:basedOn w:val="DefaultParagraphFont"/>
    <w:rsid w:val="00CA6162"/>
    <w:rPr>
      <w:u w:val="single"/>
    </w:rPr>
  </w:style>
  <w:style w:type="paragraph" w:customStyle="1" w:styleId="TableBodyTextRight">
    <w:name w:val="Table Body Text Right"/>
    <w:basedOn w:val="TableBodyText"/>
    <w:rsid w:val="00CA6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162"/>
    <w:rPr>
      <w:sz w:val="18"/>
    </w:rPr>
  </w:style>
  <w:style w:type="paragraph" w:customStyle="1" w:styleId="BodySmallRight">
    <w:name w:val="Body Small Right"/>
    <w:basedOn w:val="BodyTextRight"/>
    <w:rsid w:val="00CA6162"/>
    <w:rPr>
      <w:sz w:val="18"/>
      <w:szCs w:val="18"/>
    </w:rPr>
  </w:style>
  <w:style w:type="paragraph" w:customStyle="1" w:styleId="MarginEdition">
    <w:name w:val="Margin Edition"/>
    <w:basedOn w:val="MarginNote"/>
    <w:rsid w:val="00CA6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162"/>
    <w:rPr>
      <w:sz w:val="2"/>
      <w:szCs w:val="2"/>
    </w:rPr>
  </w:style>
  <w:style w:type="character" w:customStyle="1" w:styleId="Small">
    <w:name w:val="Small"/>
    <w:basedOn w:val="DefaultParagraphFont"/>
    <w:rsid w:val="00CA6162"/>
    <w:rPr>
      <w:sz w:val="16"/>
    </w:rPr>
  </w:style>
  <w:style w:type="paragraph" w:customStyle="1" w:styleId="WideTable">
    <w:name w:val="Wide Table"/>
    <w:basedOn w:val="Normal"/>
    <w:rsid w:val="00CA6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162"/>
  </w:style>
  <w:style w:type="paragraph" w:styleId="Quote">
    <w:name w:val="Quote"/>
    <w:basedOn w:val="Heading1"/>
    <w:link w:val="QuoteChar"/>
    <w:qFormat/>
    <w:rsid w:val="00CA6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162"/>
    <w:pPr>
      <w:pageBreakBefore/>
    </w:pPr>
  </w:style>
  <w:style w:type="paragraph" w:customStyle="1" w:styleId="Border">
    <w:name w:val="Border"/>
    <w:basedOn w:val="Normal"/>
    <w:qFormat/>
    <w:rsid w:val="00CA6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162"/>
    <w:rPr>
      <w:u w:val="single"/>
    </w:rPr>
  </w:style>
  <w:style w:type="character" w:customStyle="1" w:styleId="BoldandItalics">
    <w:name w:val="Bold and Italics"/>
    <w:qFormat/>
    <w:rsid w:val="00CA6162"/>
    <w:rPr>
      <w:b/>
      <w:i/>
      <w:u w:val="none"/>
    </w:rPr>
  </w:style>
  <w:style w:type="paragraph" w:styleId="BalloonText">
    <w:name w:val="Balloon Text"/>
    <w:basedOn w:val="Normal"/>
    <w:link w:val="BalloonTextChar"/>
    <w:rsid w:val="00CA6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162"/>
    <w:pPr>
      <w:spacing w:before="0" w:after="0"/>
    </w:pPr>
  </w:style>
  <w:style w:type="paragraph" w:customStyle="1" w:styleId="BodyTextBold">
    <w:name w:val="Body Text Bold"/>
    <w:basedOn w:val="BodyText"/>
    <w:qFormat/>
    <w:rsid w:val="00CA6162"/>
    <w:rPr>
      <w:b/>
    </w:rPr>
  </w:style>
  <w:style w:type="character" w:styleId="Hyperlink">
    <w:name w:val="Hyperlink"/>
    <w:basedOn w:val="DefaultParagraphFont"/>
    <w:uiPriority w:val="99"/>
    <w:unhideWhenUsed/>
    <w:rsid w:val="00A87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3225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NWPNET036 Perform leak detection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