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866" w:rsidP="007B2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NWPNET035 Perform odour and infiltration investigations</w:t>
      </w:r>
      <w:r>
        <w:fldChar w:fldCharType="end"/>
      </w:r>
    </w:p>
    <w:p w:rsidR="007B2866" w:rsidP="007B2866">
      <w:pPr>
        <w:pStyle w:val="Version"/>
        <w:sectPr w:rsidSect="00C20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EEE" w:rsidP="00C20EEE">
      <w:pPr>
        <w:pStyle w:val="SuperHeading"/>
      </w:pPr>
      <w:r w:rsidRPr="00C20EEE">
        <w:t>NWPNET035 Perform odour and infiltration investigations</w:t>
      </w:r>
    </w:p>
    <w:p w:rsidR="00000000" w:rsidRPr="00C20EEE" w:rsidP="00C20EEE">
      <w:pPr>
        <w:pStyle w:val="Heading1"/>
      </w:pPr>
      <w:bookmarkStart w:id="1" w:name="O_1062038"/>
      <w:bookmarkEnd w:id="1"/>
      <w:r w:rsidRPr="00C20E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Release 1. This is the first release of this unit of competency in the NWP National Water Training Package.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2" w:name="O_1062039"/>
      <w:bookmarkEnd w:id="2"/>
      <w:r w:rsidRPr="00C20E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This unit involves the skills and knowledge required to perform odour and in</w:t>
            </w:r>
            <w:r w:rsidRPr="00C20EEE">
              <w:t>filtration investigations.</w:t>
            </w:r>
          </w:p>
          <w:p w:rsidR="00000000" w:rsidRPr="00C20EEE" w:rsidP="00C20EEE">
            <w:pPr>
              <w:pStyle w:val="BodyText"/>
            </w:pPr>
            <w:r w:rsidRPr="00C20EEE">
              <w:t>It includes investigating and reporting odours and infiltration problems in the wastewater collection and transfer systems. It also includes resolving wastewater system problems, operating technical equipment and preparing techni</w:t>
            </w:r>
            <w:r w:rsidRPr="00C20EEE">
              <w:t>cal reports.</w:t>
            </w:r>
          </w:p>
          <w:p w:rsidR="00000000" w:rsidRPr="00C20EEE" w:rsidP="00C20EEE">
            <w:pPr>
              <w:pStyle w:val="BodyText"/>
            </w:pPr>
            <w:r w:rsidRPr="00C20EEE">
              <w:t xml:space="preserve">This unit applies to those working as field and operational staff, with a specific responsibility for ensuring odour and infiltration problems are identified and remedied.  Those undertaking this unit would work under appropriate supervision, </w:t>
            </w:r>
            <w:r w:rsidRPr="00C20EEE">
              <w:t>while performing routine tasks in a familiar context, and ensuring minimum damage to the environment.</w:t>
            </w:r>
          </w:p>
          <w:p w:rsidR="00000000" w:rsidRPr="00C20EEE" w:rsidP="00C20EEE">
            <w:pPr>
              <w:pStyle w:val="BodyText"/>
            </w:pPr>
            <w:r w:rsidRPr="00C20EEE">
              <w:t>No licensing, legislative or certification requirements apply to this unit at the time of publication.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3" w:name="O_1062040"/>
      <w:bookmarkEnd w:id="3"/>
      <w:r w:rsidRPr="00C20E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Not applica</w:t>
            </w:r>
            <w:r w:rsidRPr="00C20EEE">
              <w:t>ble.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4" w:name="O_1062041"/>
      <w:bookmarkEnd w:id="4"/>
      <w:r w:rsidRPr="00C20E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Networks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5" w:name="O_1062042"/>
      <w:bookmarkEnd w:id="5"/>
      <w:r w:rsidRPr="00C20E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Not applicable.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6" w:name="O_1062043"/>
      <w:bookmarkEnd w:id="6"/>
      <w:r w:rsidRPr="00C20E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PERFORMANCE CRITERIA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Performance criteria describe the performance needed to demonstrate achievement of the element.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Prepare for infiltration detection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Determine worksite boundaries and infiltration detection requirements from plans, specifications and instructions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Conduct risk assessment for environmental and safety factors including personal and protective equipment to ensure it is safe to commence work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Select and check infiltration equipment according to workplace procedures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Determine work requirements for the maintenance and repair of assets from work drawings, plans, specifications and instructions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Identify, notify and communicate with customers according to workplace procedures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Investigate odour and infiltration c</w:t>
            </w:r>
            <w:r w:rsidRPr="00C20EEE">
              <w:rPr>
                <w:rStyle w:val="SpecialBold"/>
              </w:rPr>
              <w:t>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Investigate root cause of odour and determine appropriate remedial action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Control odour through repair or replacement by taking appropriate remedial action according to workplace procedures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Update customer by advising of odour resolution methods utilised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 xml:space="preserve">Operate infiltration detection equipment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 xml:space="preserve">Operate infiltration equipment according to manufacturer instructions 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Determine the location of infiltration and mark according to testing outcomes and workplace procedures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Maintain and repair structural damage to assets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Restore worksite according to environmental and workplace procedures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rPr>
                <w:rStyle w:val="SpecialBold"/>
              </w:rPr>
              <w:t>Review, report and record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>Tag and report faulty equipment and tools and advise appropriate personnel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t xml:space="preserve">Store equipment, tools and materials according to manufacturer and workplace procedures </w:t>
            </w:r>
          </w:p>
        </w:tc>
      </w:tr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EEE">
            <w:pPr>
              <w:pStyle w:val="BodyText"/>
              <w:rPr>
                <w:lang w:val="en-NZ"/>
              </w:rPr>
            </w:pPr>
            <w:r w:rsidRPr="00C20EE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Complete and process workplace records acco</w:t>
            </w:r>
            <w:r w:rsidRPr="00C20EEE">
              <w:t>rding to workplace procedures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7" w:name="O_1062044"/>
      <w:bookmarkEnd w:id="7"/>
      <w:r w:rsidRPr="00C20E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Foundation skills essential to performance are explicit in the performance criteria of this unit of competency.</w:t>
            </w:r>
          </w:p>
        </w:tc>
      </w:tr>
    </w:tbl>
    <w:p w:rsidR="007B2866" w:rsidP="00C20EEE">
      <w:pPr>
        <w:pStyle w:val="NoPaddingFontSize1"/>
      </w:pPr>
    </w:p>
    <w:p w:rsidR="007B2866" w:rsidP="00C20EEE">
      <w:pPr>
        <w:pStyle w:val="NoPaddingFontSize1"/>
      </w:pPr>
    </w:p>
    <w:p w:rsidR="00000000" w:rsidRPr="00C20EEE" w:rsidP="00C20EEE">
      <w:pPr>
        <w:pStyle w:val="Heading1"/>
      </w:pPr>
      <w:bookmarkStart w:id="8" w:name="O_1062045"/>
      <w:bookmarkEnd w:id="8"/>
      <w:r w:rsidRPr="00C20E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Range is restricted to essential operating conditions and any other variables essential to the work environment.</w:t>
            </w:r>
          </w:p>
          <w:p w:rsidR="00000000" w:rsidRPr="00C20EEE" w:rsidP="00C20EEE">
            <w:pPr>
              <w:pStyle w:val="BodyText"/>
            </w:pPr>
            <w:r w:rsidRPr="00C20EEE">
              <w:t>Non-essential conditions may be found in the Companion Volume Implementation Guide.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9" w:name="O_1062046"/>
      <w:bookmarkEnd w:id="9"/>
      <w:r w:rsidRPr="00C20E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0E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EEE" w:rsidP="00C20EEE">
            <w:pPr>
              <w:pStyle w:val="BodyText"/>
            </w:pPr>
            <w:r w:rsidRPr="00C20EEE">
              <w:t>This unit rep</w:t>
            </w:r>
            <w:r w:rsidRPr="00C20EEE">
              <w:t>laces and is equivalent to NWPNET014 Perform odour and infiltration investigations.</w:t>
            </w:r>
          </w:p>
        </w:tc>
      </w:tr>
    </w:tbl>
    <w:p w:rsidR="00000000" w:rsidRPr="00C20EEE" w:rsidP="00C20EEE">
      <w:pPr>
        <w:pStyle w:val="NoPaddingFontSize1"/>
      </w:pPr>
    </w:p>
    <w:p w:rsidR="00000000" w:rsidRPr="00C20EEE" w:rsidP="00C20EEE">
      <w:pPr>
        <w:pStyle w:val="AllowPageBreak"/>
      </w:pPr>
    </w:p>
    <w:p w:rsidR="00000000" w:rsidRPr="00C20EEE" w:rsidP="00C20EEE">
      <w:pPr>
        <w:pStyle w:val="Heading1"/>
      </w:pPr>
      <w:bookmarkStart w:id="10" w:name="O_1062053"/>
      <w:bookmarkEnd w:id="10"/>
      <w:r w:rsidRPr="00C20EEE">
        <w:t>Links</w:t>
      </w:r>
    </w:p>
    <w:p w:rsidR="00000000" w:rsidRPr="00C20EEE" w:rsidP="007B2866">
      <w:pPr>
        <w:pStyle w:val="BodyText"/>
      </w:pPr>
      <w:r w:rsidRPr="00C20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0F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0EEE" w:rsidP="007B2866">
      <w:pPr>
        <w:pStyle w:val="BodyText"/>
      </w:pPr>
      <w:r w:rsidRPr="00C20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0F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0EEE" w:rsidP="007B2866">
      <w:pPr>
        <w:pStyle w:val="BodyText"/>
      </w:pPr>
      <w:r w:rsidRPr="00C20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B0F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20EEE" w:rsidP="00C20EEE"/>
    <w:sectPr w:rsidSect="00C20E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EE" w:rsidRPr="007B2866" w:rsidP="007B2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66" w:rsidP="00C20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866" w:rsidP="00C20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2866" w:rsidP="00C20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EEE" w:rsidRPr="007B2866" w:rsidP="007B2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66" w:rsidRPr="002D2AF8" w:rsidP="00C20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NWPNET035 Perform odour and infiltration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7B2866" w:rsidP="00C20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EEE"/>
  </w:style>
  <w:style w:type="character" w:customStyle="1" w:styleId="Heading1Char">
    <w:name w:val="Heading 1 Char"/>
    <w:basedOn w:val="DefaultParagraphFont"/>
    <w:link w:val="Heading1"/>
    <w:rsid w:val="00C20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E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0EEE"/>
    <w:rPr>
      <w:b/>
      <w:spacing w:val="0"/>
    </w:rPr>
  </w:style>
  <w:style w:type="paragraph" w:customStyle="1" w:styleId="SuperHeading">
    <w:name w:val="SuperHeading"/>
    <w:basedOn w:val="Normal"/>
    <w:rsid w:val="00C20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0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E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E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E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EEE"/>
    <w:rPr>
      <w:i/>
    </w:rPr>
  </w:style>
  <w:style w:type="paragraph" w:styleId="Caption">
    <w:name w:val="caption"/>
    <w:basedOn w:val="BodyText"/>
    <w:next w:val="Normal"/>
    <w:qFormat/>
    <w:rsid w:val="00C20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EEE"/>
  </w:style>
  <w:style w:type="paragraph" w:styleId="TableofFigures">
    <w:name w:val="table of figures"/>
    <w:basedOn w:val="Normal"/>
    <w:next w:val="Normal"/>
    <w:semiHidden/>
    <w:rsid w:val="00C20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E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EEE"/>
    <w:rPr>
      <w:rFonts w:ascii="Wingdings" w:hAnsi="Wingdings"/>
    </w:rPr>
  </w:style>
  <w:style w:type="paragraph" w:customStyle="1" w:styleId="TableHeading">
    <w:name w:val="Table Heading"/>
    <w:basedOn w:val="HeadingBase"/>
    <w:rsid w:val="00C20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EEE"/>
    <w:rPr>
      <w:color w:val="0033CC"/>
      <w:u w:val="none"/>
    </w:rPr>
  </w:style>
  <w:style w:type="paragraph" w:customStyle="1" w:styleId="BodyTextRight">
    <w:name w:val="Body Text Right"/>
    <w:basedOn w:val="BodyText"/>
    <w:rsid w:val="00C20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E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EEE"/>
    <w:rPr>
      <w:sz w:val="32"/>
    </w:rPr>
  </w:style>
  <w:style w:type="paragraph" w:customStyle="1" w:styleId="HeadingProcedure">
    <w:name w:val="Heading Procedure"/>
    <w:basedOn w:val="HeadingBase"/>
    <w:next w:val="Normal"/>
    <w:rsid w:val="00C20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EEE"/>
    <w:pPr>
      <w:spacing w:before="60" w:after="60"/>
    </w:pPr>
  </w:style>
  <w:style w:type="paragraph" w:styleId="ListContinue">
    <w:name w:val="List Continue"/>
    <w:basedOn w:val="List"/>
    <w:rsid w:val="00C20EEE"/>
    <w:pPr>
      <w:ind w:firstLine="0"/>
    </w:pPr>
  </w:style>
  <w:style w:type="paragraph" w:customStyle="1" w:styleId="ListNote">
    <w:name w:val="List Note"/>
    <w:basedOn w:val="List"/>
    <w:rsid w:val="00C20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EEE"/>
    <w:rPr>
      <w:rFonts w:ascii="Courier New" w:hAnsi="Courier New"/>
    </w:rPr>
  </w:style>
  <w:style w:type="paragraph" w:customStyle="1" w:styleId="NoteBullet">
    <w:name w:val="Note Bullet"/>
    <w:basedOn w:val="Note"/>
    <w:rsid w:val="00C20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E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EEE"/>
    <w:rPr>
      <w:b/>
      <w:smallCaps/>
    </w:rPr>
  </w:style>
  <w:style w:type="paragraph" w:customStyle="1" w:styleId="TableListNumber">
    <w:name w:val="Table List Number"/>
    <w:basedOn w:val="ListNumber"/>
    <w:rsid w:val="00C20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EEE"/>
    <w:pPr>
      <w:numPr>
        <w:numId w:val="7"/>
      </w:numPr>
    </w:pPr>
  </w:style>
  <w:style w:type="paragraph" w:customStyle="1" w:styleId="ListAlpha2">
    <w:name w:val="List Alpha 2"/>
    <w:basedOn w:val="List2"/>
    <w:rsid w:val="00C20EEE"/>
    <w:pPr>
      <w:numPr>
        <w:numId w:val="6"/>
      </w:numPr>
    </w:pPr>
  </w:style>
  <w:style w:type="paragraph" w:styleId="List2">
    <w:name w:val="List 2"/>
    <w:basedOn w:val="BodyText"/>
    <w:rsid w:val="00C20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E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E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EEE"/>
    <w:pPr>
      <w:numPr>
        <w:numId w:val="2"/>
      </w:numPr>
    </w:pPr>
  </w:style>
  <w:style w:type="paragraph" w:styleId="ListContinue2">
    <w:name w:val="List Continue 2"/>
    <w:basedOn w:val="List2"/>
    <w:rsid w:val="00C20EEE"/>
    <w:pPr>
      <w:ind w:firstLine="0"/>
    </w:pPr>
  </w:style>
  <w:style w:type="paragraph" w:styleId="ListContinue3">
    <w:name w:val="List Continue 3"/>
    <w:basedOn w:val="List3"/>
    <w:rsid w:val="00C20EEE"/>
    <w:pPr>
      <w:ind w:left="1021" w:firstLine="0"/>
    </w:pPr>
  </w:style>
  <w:style w:type="paragraph" w:styleId="ListContinue4">
    <w:name w:val="List Continue 4"/>
    <w:basedOn w:val="List4"/>
    <w:rsid w:val="00C20EEE"/>
    <w:pPr>
      <w:ind w:firstLine="0"/>
    </w:pPr>
  </w:style>
  <w:style w:type="paragraph" w:styleId="ListContinue5">
    <w:name w:val="List Continue 5"/>
    <w:basedOn w:val="List5"/>
    <w:rsid w:val="00C20EEE"/>
    <w:pPr>
      <w:ind w:firstLine="0"/>
    </w:pPr>
  </w:style>
  <w:style w:type="paragraph" w:styleId="ListNumber3">
    <w:name w:val="List Number 3"/>
    <w:basedOn w:val="List3"/>
    <w:rsid w:val="00C20EEE"/>
    <w:pPr>
      <w:numPr>
        <w:numId w:val="3"/>
      </w:numPr>
    </w:pPr>
  </w:style>
  <w:style w:type="paragraph" w:styleId="ListNumber4">
    <w:name w:val="List Number 4"/>
    <w:basedOn w:val="List4"/>
    <w:rsid w:val="00C20EEE"/>
    <w:pPr>
      <w:numPr>
        <w:numId w:val="4"/>
      </w:numPr>
    </w:pPr>
  </w:style>
  <w:style w:type="paragraph" w:styleId="ListNumber5">
    <w:name w:val="List Number 5"/>
    <w:basedOn w:val="List5"/>
    <w:rsid w:val="00C20EEE"/>
    <w:pPr>
      <w:numPr>
        <w:numId w:val="5"/>
      </w:numPr>
    </w:pPr>
  </w:style>
  <w:style w:type="paragraph" w:styleId="BlockText">
    <w:name w:val="Block Text"/>
    <w:basedOn w:val="Normal"/>
    <w:rsid w:val="00C20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EEE"/>
    <w:rPr>
      <w:sz w:val="16"/>
      <w:vertAlign w:val="superscript"/>
    </w:rPr>
  </w:style>
  <w:style w:type="character" w:customStyle="1" w:styleId="Symbols">
    <w:name w:val="Symbols"/>
    <w:basedOn w:val="DefaultParagraphFont"/>
    <w:rsid w:val="00C20EEE"/>
    <w:rPr>
      <w:rFonts w:ascii="Symbol" w:hAnsi="Symbol"/>
    </w:rPr>
  </w:style>
  <w:style w:type="character" w:customStyle="1" w:styleId="MenuOptions">
    <w:name w:val="Menu Options"/>
    <w:basedOn w:val="DefaultParagraphFont"/>
    <w:rsid w:val="00C20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EEE"/>
    <w:rPr>
      <w:b/>
    </w:rPr>
  </w:style>
  <w:style w:type="character" w:customStyle="1" w:styleId="Underlined">
    <w:name w:val="Underlined"/>
    <w:basedOn w:val="DefaultParagraphFont"/>
    <w:rsid w:val="00C20EEE"/>
    <w:rPr>
      <w:u w:val="single"/>
    </w:rPr>
  </w:style>
  <w:style w:type="paragraph" w:customStyle="1" w:styleId="TableBodyTextRight">
    <w:name w:val="Table Body Text Right"/>
    <w:basedOn w:val="TableBodyText"/>
    <w:rsid w:val="00C20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EEE"/>
    <w:rPr>
      <w:sz w:val="18"/>
    </w:rPr>
  </w:style>
  <w:style w:type="paragraph" w:customStyle="1" w:styleId="BodySmallRight">
    <w:name w:val="Body Small Right"/>
    <w:basedOn w:val="BodyTextRight"/>
    <w:rsid w:val="00C20EEE"/>
    <w:rPr>
      <w:sz w:val="18"/>
      <w:szCs w:val="18"/>
    </w:rPr>
  </w:style>
  <w:style w:type="paragraph" w:customStyle="1" w:styleId="MarginEdition">
    <w:name w:val="Margin Edition"/>
    <w:basedOn w:val="MarginNote"/>
    <w:rsid w:val="00C20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EEE"/>
    <w:rPr>
      <w:sz w:val="2"/>
      <w:szCs w:val="2"/>
    </w:rPr>
  </w:style>
  <w:style w:type="character" w:customStyle="1" w:styleId="Small">
    <w:name w:val="Small"/>
    <w:basedOn w:val="DefaultParagraphFont"/>
    <w:rsid w:val="00C20EEE"/>
    <w:rPr>
      <w:sz w:val="16"/>
    </w:rPr>
  </w:style>
  <w:style w:type="paragraph" w:customStyle="1" w:styleId="WideTable">
    <w:name w:val="Wide Table"/>
    <w:basedOn w:val="Normal"/>
    <w:rsid w:val="00C20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EEE"/>
  </w:style>
  <w:style w:type="paragraph" w:styleId="Quote">
    <w:name w:val="Quote"/>
    <w:basedOn w:val="Heading1"/>
    <w:link w:val="QuoteChar"/>
    <w:qFormat/>
    <w:rsid w:val="00C20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EEE"/>
    <w:pPr>
      <w:pageBreakBefore/>
    </w:pPr>
  </w:style>
  <w:style w:type="paragraph" w:customStyle="1" w:styleId="Border">
    <w:name w:val="Border"/>
    <w:basedOn w:val="Normal"/>
    <w:qFormat/>
    <w:rsid w:val="00C20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EEE"/>
    <w:rPr>
      <w:u w:val="single"/>
    </w:rPr>
  </w:style>
  <w:style w:type="character" w:customStyle="1" w:styleId="BoldandItalics">
    <w:name w:val="Bold and Italics"/>
    <w:qFormat/>
    <w:rsid w:val="00C20EEE"/>
    <w:rPr>
      <w:b/>
      <w:i/>
      <w:u w:val="none"/>
    </w:rPr>
  </w:style>
  <w:style w:type="paragraph" w:styleId="BalloonText">
    <w:name w:val="Balloon Text"/>
    <w:basedOn w:val="Normal"/>
    <w:link w:val="BalloonTextChar"/>
    <w:rsid w:val="00C20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EEE"/>
    <w:pPr>
      <w:spacing w:before="0" w:after="0"/>
    </w:pPr>
  </w:style>
  <w:style w:type="paragraph" w:customStyle="1" w:styleId="BodyTextBold">
    <w:name w:val="Body Text Bold"/>
    <w:basedOn w:val="BodyText"/>
    <w:qFormat/>
    <w:rsid w:val="00C20EEE"/>
    <w:rPr>
      <w:b/>
    </w:rPr>
  </w:style>
  <w:style w:type="character" w:styleId="Hyperlink">
    <w:name w:val="Hyperlink"/>
    <w:basedOn w:val="DefaultParagraphFont"/>
    <w:uiPriority w:val="99"/>
    <w:unhideWhenUsed/>
    <w:rsid w:val="007B2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3709</Characters>
  <Application>Microsoft Office Word</Application>
  <DocSecurity>0</DocSecurity>
  <Lines>168</Lines>
  <Paragraphs>88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NWPNET035 Perform odour and infiltration investigations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2021-06-28T05:23:00Z</dcterms:created>
  <dcterms:modified xsi:type="dcterms:W3CDTF">2021-06-28T05:23:00Z</dcterms:modified>
</cp:coreProperties>
</file>