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D84" w:rsidP="00D26D84">
      <w:pPr>
        <w:pStyle w:val="Title"/>
      </w:pPr>
      <w:r>
        <w:fldChar w:fldCharType="begin"/>
      </w:r>
      <w:r>
        <w:instrText xml:space="preserve"> TITLE   \* MERGEFORMAT </w:instrText>
      </w:r>
      <w:r>
        <w:fldChar w:fldCharType="separate"/>
      </w:r>
      <w:r>
        <w:t>NWPNET032 Construct and install wastewater assets</w:t>
      </w:r>
      <w:r>
        <w:fldChar w:fldCharType="end"/>
      </w:r>
    </w:p>
    <w:p w:rsidR="00D26D84" w:rsidP="00D26D84">
      <w:pPr>
        <w:pStyle w:val="Version"/>
        <w:sectPr w:rsidSect="00C05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F25" w:rsidP="00C05F25">
      <w:pPr>
        <w:pStyle w:val="SuperHeading"/>
      </w:pPr>
      <w:r w:rsidRPr="00C05F25">
        <w:t>NWPNET032 Construct and install wastewater assets</w:t>
      </w:r>
    </w:p>
    <w:p w:rsidR="00000000" w:rsidRPr="00C05F25" w:rsidP="00C05F25">
      <w:pPr>
        <w:pStyle w:val="Heading1"/>
      </w:pPr>
      <w:bookmarkStart w:id="1" w:name="O_760273"/>
      <w:bookmarkEnd w:id="1"/>
      <w:r w:rsidRPr="00C05F25">
        <w:t>Modification History</w:t>
      </w:r>
    </w:p>
    <w:tbl>
      <w:tblPr>
        <w:tblW w:w="0" w:type="auto"/>
        <w:tblLayout w:type="fixed"/>
        <w:tblCellMar>
          <w:left w:w="62" w:type="dxa"/>
          <w:right w:w="62" w:type="dxa"/>
        </w:tblCellMar>
        <w:tblLook w:val="0000"/>
      </w:tblPr>
      <w:tblGrid>
        <w:gridCol w:w="1134"/>
        <w:gridCol w:w="7937"/>
      </w:tblGrid>
      <w:tr w:rsidTr="00D26D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TableHeading"/>
              <w:rPr>
                <w:lang w:val="en-NZ"/>
              </w:rPr>
            </w:pPr>
            <w:r w:rsidRPr="00C05F2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TableHeading"/>
              <w:rPr>
                <w:lang w:val="en-NZ"/>
              </w:rPr>
            </w:pPr>
            <w:r w:rsidRPr="00C05F25">
              <w:t>Comments</w:t>
            </w:r>
          </w:p>
        </w:tc>
      </w:tr>
      <w:tr w:rsidTr="00D26D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BodyText"/>
              <w:rPr>
                <w:lang w:val="en-NZ"/>
              </w:rPr>
            </w:pPr>
            <w:r w:rsidRPr="00C05F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F25" w:rsidP="00C05F25">
            <w:pPr>
              <w:pStyle w:val="BodyText"/>
            </w:pPr>
            <w:r w:rsidRPr="00C05F25">
              <w:t xml:space="preserve">This unit was released in NWP Water Training Package release 1.0 and meets the Standards for Training Packages. </w:t>
            </w:r>
          </w:p>
          <w:p w:rsidR="00000000" w:rsidRPr="00C05F25" w:rsidP="00C05F25">
            <w:pPr>
              <w:pStyle w:val="BodyText"/>
            </w:pPr>
          </w:p>
          <w:p w:rsidR="00000000" w:rsidRPr="00C05F25" w:rsidP="00C05F25">
            <w:pPr>
              <w:pStyle w:val="BodyText"/>
            </w:pPr>
            <w:r w:rsidRPr="00C05F25">
              <w:t>This unit supersedes and is equivalent to NWP250B Construct and install wastewater pipelines.</w:t>
            </w:r>
          </w:p>
          <w:p w:rsidR="00000000" w:rsidRPr="00C05F25" w:rsidP="00C05F25">
            <w:pPr>
              <w:pStyle w:val="BodyText"/>
            </w:pPr>
          </w:p>
          <w:p w:rsidR="00000000" w:rsidRPr="00C05F25" w:rsidP="00C05F25">
            <w:pPr>
              <w:pStyle w:val="ListBullet"/>
            </w:pPr>
            <w:r w:rsidRPr="00C05F25">
              <w:t>Unit code updated</w:t>
            </w:r>
          </w:p>
          <w:p w:rsidR="00000000" w:rsidRPr="00C05F25" w:rsidP="00C05F25">
            <w:pPr>
              <w:pStyle w:val="ListBullet"/>
            </w:pPr>
            <w:r w:rsidRPr="00C05F25">
              <w:t>Content and formatting updated to comply with the new standards</w:t>
            </w:r>
          </w:p>
          <w:p w:rsidR="00000000" w:rsidRPr="00C05F25" w:rsidP="00C05F25">
            <w:pPr>
              <w:pStyle w:val="ListBullet"/>
            </w:pPr>
            <w:r w:rsidRPr="00C05F25">
              <w:t>All PC transitioned from passive to active voice</w:t>
            </w:r>
          </w:p>
          <w:p w:rsidR="00000000" w:rsidRPr="00C05F25" w:rsidP="00C05F25">
            <w:pPr>
              <w:pStyle w:val="ListBullet"/>
            </w:pPr>
            <w:r w:rsidRPr="00C05F25">
              <w:t>Unit title changed to better reflect unit outcomes</w:t>
            </w:r>
          </w:p>
        </w:tc>
      </w:tr>
    </w:tbl>
    <w:p w:rsidR="00000000" w:rsidRPr="00C05F25" w:rsidP="00C05F25">
      <w:pPr>
        <w:pStyle w:val="BodyText"/>
      </w:pPr>
    </w:p>
    <w:p w:rsidR="00000000" w:rsidRPr="00C05F25" w:rsidP="00C05F25">
      <w:pPr>
        <w:pStyle w:val="AllowPageBreak"/>
      </w:pPr>
    </w:p>
    <w:p w:rsidR="00000000" w:rsidRPr="00C05F25" w:rsidP="00C05F25">
      <w:pPr>
        <w:pStyle w:val="Heading1"/>
      </w:pPr>
      <w:bookmarkStart w:id="2" w:name="O_760274"/>
      <w:bookmarkEnd w:id="2"/>
      <w:r w:rsidRPr="00C05F25">
        <w:t>Application</w:t>
      </w:r>
    </w:p>
    <w:p w:rsidR="00000000" w:rsidRPr="00C05F25" w:rsidP="00D26D84">
      <w:pPr>
        <w:pStyle w:val="BodyText"/>
      </w:pPr>
      <w:r w:rsidRPr="00C05F25">
        <w:t>This unit describes the skills required to construct and install wastewater collection assets.</w:t>
      </w:r>
    </w:p>
    <w:p w:rsidR="00000000" w:rsidRPr="00C05F25" w:rsidP="00D26D84">
      <w:pPr>
        <w:pStyle w:val="BodyText"/>
      </w:pPr>
      <w:r w:rsidRPr="00C05F25">
        <w:t>This unit applies to those working as field staff with specific responsibility for ensuring that wastewater pipelines are constructed and installed in a safe an</w:t>
      </w:r>
      <w:r w:rsidRPr="00C05F25">
        <w:t>d timely manner.</w:t>
      </w:r>
    </w:p>
    <w:p w:rsidR="00000000" w:rsidRPr="00C05F25" w:rsidP="00D26D84">
      <w:pPr>
        <w:pStyle w:val="BodyText"/>
      </w:pPr>
      <w:r w:rsidRPr="00C05F25">
        <w:t>The skills and knowledge described in this unit must be applied within the legislative, regulatory and policy environment in which they are carried out. Organisational policies and procedures must be consulted and adhered to, particularly</w:t>
      </w:r>
      <w:r w:rsidRPr="00C05F25">
        <w:t xml:space="preserve"> those related to manufacturer guidelines and WHS.</w:t>
      </w:r>
    </w:p>
    <w:p w:rsidR="00000000" w:rsidRPr="00C05F25" w:rsidP="00D26D84">
      <w:pPr>
        <w:pStyle w:val="BodyText"/>
      </w:pPr>
      <w:r w:rsidRPr="00C05F25">
        <w:t>Those undertaking this unit would work independently or in a team using own familiar resources, while performing routine tasks in a range of familiar contexts.</w:t>
      </w:r>
    </w:p>
    <w:p w:rsidR="00000000" w:rsidRPr="00C05F25" w:rsidP="00D26D84">
      <w:pPr>
        <w:pStyle w:val="BodyText"/>
      </w:pPr>
      <w:r w:rsidRPr="00C05F25">
        <w:t xml:space="preserve">No licensing, legislative or certification </w:t>
      </w:r>
      <w:r w:rsidRPr="00C05F25">
        <w:t>requirements apply to unit at the time of publication.</w:t>
      </w:r>
    </w:p>
    <w:p w:rsidR="00000000" w:rsidRPr="00C05F25" w:rsidP="00C05F25">
      <w:pPr>
        <w:pStyle w:val="Heading1"/>
      </w:pPr>
      <w:bookmarkStart w:id="3" w:name="O_760276"/>
      <w:bookmarkEnd w:id="3"/>
      <w:r w:rsidRPr="00C05F25">
        <w:t>Competency Field</w:t>
      </w:r>
    </w:p>
    <w:p w:rsidR="00000000" w:rsidRPr="00C05F25" w:rsidP="00D26D84">
      <w:pPr>
        <w:pStyle w:val="BodyText"/>
      </w:pPr>
      <w:r w:rsidRPr="00C05F25">
        <w:t>Networks</w:t>
      </w:r>
    </w:p>
    <w:p w:rsidR="00000000" w:rsidRPr="00C05F25" w:rsidP="00C05F25">
      <w:pPr>
        <w:pStyle w:val="Heading1"/>
      </w:pPr>
      <w:bookmarkStart w:id="4" w:name="O_760278"/>
      <w:bookmarkEnd w:id="4"/>
      <w:r w:rsidRPr="00C05F25">
        <w:t>Elements and Performance Criteria</w:t>
      </w:r>
    </w:p>
    <w:tbl>
      <w:tblPr>
        <w:tblW w:w="0" w:type="auto"/>
        <w:tblLayout w:type="fixed"/>
        <w:tblCellMar>
          <w:left w:w="62" w:type="dxa"/>
          <w:right w:w="62" w:type="dxa"/>
        </w:tblCellMar>
        <w:tblLook w:val="0000"/>
      </w:tblPr>
      <w:tblGrid>
        <w:gridCol w:w="2203"/>
        <w:gridCol w:w="6804"/>
      </w:tblGrid>
      <w:tr w:rsidTr="00C05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TableHeading"/>
              <w:rPr>
                <w:lang w:val="en-NZ"/>
              </w:rPr>
            </w:pPr>
            <w:r w:rsidRPr="00C05F2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TableHeading"/>
              <w:rPr>
                <w:lang w:val="en-NZ"/>
              </w:rPr>
            </w:pPr>
            <w:r w:rsidRPr="00C05F25">
              <w:t>PERFORMANCE CRITERIA</w:t>
            </w:r>
          </w:p>
        </w:tc>
      </w:tr>
      <w:tr w:rsidTr="00C05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BodyText"/>
              <w:rPr>
                <w:lang w:val="en-NZ"/>
              </w:rPr>
            </w:pPr>
            <w:r w:rsidRPr="00C05F2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BodyText"/>
              <w:rPr>
                <w:lang w:val="en-NZ"/>
              </w:rPr>
            </w:pPr>
            <w:r w:rsidRPr="00C05F25">
              <w:t>Performance criteria describe the performance needed to demonstrate achievement of the element. Where bold italicised text is used, further information is detailed in the range of conditions section.</w:t>
            </w:r>
          </w:p>
        </w:tc>
      </w:tr>
      <w:tr w:rsidTr="00C05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List"/>
              <w:rPr>
                <w:lang w:val="en-NZ"/>
              </w:rPr>
            </w:pPr>
            <w:r w:rsidRPr="00C05F25">
              <w:rPr>
                <w:rStyle w:val="SpecialBold"/>
              </w:rPr>
              <w:t>1.</w:t>
            </w:r>
            <w:r w:rsidRPr="00C05F25">
              <w:rPr>
                <w:rStyle w:val="SpecialBold"/>
              </w:rPr>
              <w:tab/>
              <w:t>Plan and prepare construction and installation of co</w:t>
            </w:r>
            <w:r w:rsidRPr="00C05F25">
              <w:rPr>
                <w:rStyle w:val="SpecialBold"/>
              </w:rPr>
              <w:t>llection pipelines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F25" w:rsidP="00C05F25">
            <w:pPr>
              <w:pStyle w:val="List"/>
            </w:pPr>
            <w:r w:rsidRPr="00C05F25">
              <w:t>1.1</w:t>
            </w:r>
            <w:r w:rsidRPr="00C05F25">
              <w:tab/>
              <w:t>Determine work requirements for construction and installation from plans, specifications and instructions.</w:t>
            </w:r>
          </w:p>
          <w:p w:rsidR="00000000" w:rsidRPr="00C05F25" w:rsidP="00C05F25">
            <w:pPr>
              <w:pStyle w:val="List"/>
            </w:pPr>
            <w:r w:rsidRPr="00C05F25">
              <w:t>1.2</w:t>
            </w:r>
            <w:r w:rsidRPr="00C05F25">
              <w:tab/>
              <w:t xml:space="preserve">Perform site check to prevent damage to other utilities. </w:t>
            </w:r>
          </w:p>
          <w:p w:rsidR="00000000" w:rsidRPr="00C05F25" w:rsidP="00C05F25">
            <w:pPr>
              <w:pStyle w:val="List"/>
            </w:pPr>
            <w:r w:rsidRPr="00C05F25">
              <w:t>1.3</w:t>
            </w:r>
            <w:r w:rsidRPr="00C05F25">
              <w:tab/>
              <w:t>Select and check equipment and tools required to meet safety</w:t>
            </w:r>
            <w:r w:rsidRPr="00C05F25">
              <w:t xml:space="preserve"> requirements of task and site.</w:t>
            </w:r>
          </w:p>
          <w:p w:rsidR="00000000" w:rsidP="00C05F25">
            <w:pPr>
              <w:pStyle w:val="List"/>
              <w:rPr>
                <w:lang w:val="en-NZ"/>
              </w:rPr>
            </w:pPr>
            <w:r w:rsidRPr="00C05F25">
              <w:t>1.4</w:t>
            </w:r>
            <w:r w:rsidRPr="00C05F25">
              <w:tab/>
              <w:t>Identify potential risks to public and environment, and take appropriate steps to minimise and eliminate risks.</w:t>
            </w:r>
          </w:p>
        </w:tc>
      </w:tr>
      <w:tr w:rsidTr="00C05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List"/>
              <w:rPr>
                <w:lang w:val="en-NZ"/>
              </w:rPr>
            </w:pPr>
            <w:r w:rsidRPr="00C05F25">
              <w:rPr>
                <w:rStyle w:val="SpecialBold"/>
              </w:rPr>
              <w:t>2.</w:t>
            </w:r>
            <w:r w:rsidRPr="00C05F25">
              <w:rPr>
                <w:rStyle w:val="SpecialBold"/>
              </w:rPr>
              <w:tab/>
              <w:t>Construct and install collection pipelines according to specifications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F25" w:rsidP="00C05F25">
            <w:pPr>
              <w:pStyle w:val="List"/>
            </w:pPr>
            <w:r w:rsidRPr="00C05F25">
              <w:t>2.1</w:t>
            </w:r>
            <w:r w:rsidRPr="00C05F25">
              <w:tab/>
              <w:t xml:space="preserve">Select, fit and use personal </w:t>
            </w:r>
            <w:r w:rsidRPr="00C05F25">
              <w:t>protective equipment.</w:t>
            </w:r>
          </w:p>
          <w:p w:rsidR="00000000" w:rsidRPr="00C05F25" w:rsidP="00C05F25">
            <w:pPr>
              <w:pStyle w:val="List"/>
            </w:pPr>
            <w:r w:rsidRPr="00C05F25">
              <w:t>2.2</w:t>
            </w:r>
            <w:r w:rsidRPr="00C05F25">
              <w:tab/>
              <w:t>Excavate and prepare trenches.</w:t>
            </w:r>
          </w:p>
          <w:p w:rsidR="00000000" w:rsidRPr="00C05F25" w:rsidP="00C05F25">
            <w:pPr>
              <w:pStyle w:val="List"/>
            </w:pPr>
            <w:r w:rsidRPr="00C05F25">
              <w:t>2.3</w:t>
            </w:r>
            <w:r w:rsidRPr="00C05F25">
              <w:tab/>
              <w:t xml:space="preserve">Lay bedding or foundation. </w:t>
            </w:r>
          </w:p>
          <w:p w:rsidR="00000000" w:rsidRPr="00C05F25" w:rsidP="00C05F25">
            <w:pPr>
              <w:pStyle w:val="List"/>
            </w:pPr>
            <w:r w:rsidRPr="00C05F25">
              <w:t>2.4</w:t>
            </w:r>
            <w:r w:rsidRPr="00C05F25">
              <w:tab/>
              <w:t xml:space="preserve">Select and lay or join pipes and fittings to grade. </w:t>
            </w:r>
          </w:p>
          <w:p w:rsidR="00000000" w:rsidP="00C05F25">
            <w:pPr>
              <w:pStyle w:val="List"/>
              <w:rPr>
                <w:lang w:val="en-NZ"/>
              </w:rPr>
            </w:pPr>
            <w:r w:rsidRPr="00C05F25">
              <w:t>2.5</w:t>
            </w:r>
            <w:r w:rsidRPr="00C05F25">
              <w:tab/>
              <w:t xml:space="preserve">Backfill excavations. </w:t>
            </w:r>
          </w:p>
        </w:tc>
      </w:tr>
      <w:tr w:rsidTr="00C05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F25">
            <w:pPr>
              <w:pStyle w:val="List"/>
              <w:rPr>
                <w:lang w:val="en-NZ"/>
              </w:rPr>
            </w:pPr>
            <w:r w:rsidRPr="00C05F25">
              <w:rPr>
                <w:rStyle w:val="SpecialBold"/>
              </w:rPr>
              <w:t>3.</w:t>
            </w:r>
            <w:r w:rsidRPr="00C05F25">
              <w:rPr>
                <w:rStyle w:val="SpecialBold"/>
              </w:rPr>
              <w:tab/>
              <w:t>Review construction and installation of collection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F25" w:rsidP="00C05F25">
            <w:pPr>
              <w:pStyle w:val="List"/>
            </w:pPr>
            <w:r w:rsidRPr="00C05F25">
              <w:t>3.1</w:t>
            </w:r>
            <w:r w:rsidRPr="00C05F25">
              <w:tab/>
            </w:r>
            <w:r w:rsidRPr="00C05F25">
              <w:t>Check constructed or installed collection pipes and fittings to ensure specifications are met.</w:t>
            </w:r>
          </w:p>
          <w:p w:rsidR="00000000" w:rsidRPr="00C05F25" w:rsidP="00C05F25">
            <w:pPr>
              <w:pStyle w:val="List"/>
            </w:pPr>
            <w:r w:rsidRPr="00C05F25">
              <w:t>3.2</w:t>
            </w:r>
            <w:r w:rsidRPr="00C05F25">
              <w:tab/>
              <w:t xml:space="preserve">Check, maintain and store equipment, tools and materials. </w:t>
            </w:r>
          </w:p>
          <w:p w:rsidR="00000000" w:rsidRPr="00C05F25" w:rsidP="00C05F25">
            <w:pPr>
              <w:pStyle w:val="List"/>
            </w:pPr>
            <w:r w:rsidRPr="00C05F25">
              <w:t>3.3</w:t>
            </w:r>
            <w:r w:rsidRPr="00C05F25">
              <w:tab/>
              <w:t>Restore work site to meet environmental and organisational requirements.</w:t>
            </w:r>
          </w:p>
          <w:p w:rsidR="00000000" w:rsidRPr="00C05F25" w:rsidP="00C05F25">
            <w:pPr>
              <w:pStyle w:val="List"/>
            </w:pPr>
            <w:r w:rsidRPr="00C05F25">
              <w:t>3.4</w:t>
            </w:r>
            <w:r w:rsidRPr="00C05F25">
              <w:tab/>
              <w:t>Complete workplac</w:t>
            </w:r>
            <w:r w:rsidRPr="00C05F25">
              <w:t>e records as constructed drawings and process.</w:t>
            </w:r>
          </w:p>
        </w:tc>
      </w:tr>
    </w:tbl>
    <w:p w:rsidR="00000000" w:rsidRPr="00C05F25" w:rsidP="00C05F25">
      <w:pPr>
        <w:pStyle w:val="BodyText"/>
      </w:pPr>
    </w:p>
    <w:p w:rsidR="00000000" w:rsidRPr="00C05F25" w:rsidP="00C05F25">
      <w:pPr>
        <w:pStyle w:val="AllowPageBreak"/>
      </w:pPr>
    </w:p>
    <w:p w:rsidR="00000000" w:rsidRPr="00C05F25" w:rsidP="00C05F25">
      <w:pPr>
        <w:pStyle w:val="Heading1"/>
      </w:pPr>
      <w:bookmarkStart w:id="5" w:name="O_760279"/>
      <w:bookmarkEnd w:id="5"/>
      <w:r w:rsidRPr="00C05F25">
        <w:t>Foundation Skills</w:t>
      </w:r>
    </w:p>
    <w:p w:rsidR="00D26D84" w:rsidP="00D26D84">
      <w:pPr>
        <w:pStyle w:val="BodyText"/>
      </w:pPr>
      <w:r w:rsidRPr="00C05F25">
        <w:t>The foundation skills demands of this unit have been mapped for alignment with the Australian Core Skills Framework (ACSF). The following tables outline the performance lev</w:t>
      </w:r>
      <w:r w:rsidRPr="00C05F25">
        <w:t>els indicated for successful attainment of the unit.</w:t>
      </w:r>
    </w:p>
    <w:p w:rsidR="00D26D84" w:rsidP="00C05F25">
      <w:pPr>
        <w:pStyle w:val="BodyText"/>
      </w:pPr>
    </w:p>
    <w:p w:rsidR="00D26D84" w:rsidP="00C05F25">
      <w:pPr>
        <w:pStyle w:val="BodyText"/>
      </w:pPr>
      <w:bookmarkStart w:id="6" w:name="O_7604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5.75pt">
            <v:imagedata r:id="rId10" o:title=""/>
          </v:shape>
        </w:pict>
      </w:r>
      <w:bookmarkEnd w:id="6"/>
    </w:p>
    <w:p w:rsidR="00D26D84" w:rsidP="00C05F25">
      <w:pPr>
        <w:pStyle w:val="BodyText"/>
      </w:pPr>
    </w:p>
    <w:p w:rsidR="00000000" w:rsidRPr="00C05F25" w:rsidP="00D26D84">
      <w:pPr>
        <w:pStyle w:val="BodyText"/>
      </w:pPr>
      <w:r w:rsidRPr="00C05F25">
        <w:t>Further information on ACSF and the foundation skills underpi</w:t>
      </w:r>
      <w:r w:rsidRPr="00C05F25">
        <w:t>nning this unit can be found in the Foundation Skills Guide on the GSA website.</w:t>
      </w:r>
    </w:p>
    <w:p w:rsidR="00000000" w:rsidRPr="00C05F25" w:rsidP="00C05F25">
      <w:pPr>
        <w:pStyle w:val="Heading1"/>
      </w:pPr>
      <w:bookmarkStart w:id="7" w:name="O_760281"/>
      <w:bookmarkEnd w:id="7"/>
      <w:r w:rsidRPr="00C05F25">
        <w:t>Unit Mapping Information</w:t>
      </w:r>
    </w:p>
    <w:p w:rsidR="00000000" w:rsidRPr="00C05F25" w:rsidP="00D26D84">
      <w:pPr>
        <w:pStyle w:val="BodyText"/>
      </w:pPr>
      <w:r w:rsidRPr="00C05F25">
        <w:t>This unit supersedes and is equivalent to NWP250B Construct and install wastewater pipelines.</w:t>
      </w:r>
    </w:p>
    <w:p w:rsidR="00000000" w:rsidRPr="00C05F25" w:rsidP="00C05F25">
      <w:pPr>
        <w:pStyle w:val="Heading1"/>
      </w:pPr>
      <w:bookmarkStart w:id="8" w:name="O_760288"/>
      <w:bookmarkEnd w:id="8"/>
      <w:r w:rsidRPr="00C05F25">
        <w:t>Links</w:t>
      </w:r>
    </w:p>
    <w:p w:rsidR="00000000" w:rsidRPr="00C05F25" w:rsidP="00D26D84">
      <w:pPr>
        <w:pStyle w:val="BodyText"/>
      </w:pPr>
      <w:r w:rsidRPr="00C05F2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3E03">
        <w:rPr>
          <w:rStyle w:val="Hyperlink"/>
        </w:rPr>
        <w:t>https://vetnet.education.gov.au/Pages/TrainingDocs.aspx?q=26336bc0-04e5-49d9-8c31-46c49b6a0037</w:t>
      </w:r>
      <w:r>
        <w:fldChar w:fldCharType="end"/>
      </w:r>
    </w:p>
    <w:p w:rsidR="00000000" w:rsidRPr="00C05F25" w:rsidP="00D26D84">
      <w:pPr>
        <w:pStyle w:val="BodyText"/>
      </w:pPr>
      <w:r w:rsidRPr="00C05F2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3E03">
        <w:rPr>
          <w:rStyle w:val="Hyperlink"/>
        </w:rPr>
        <w:t>https://vetnet.education.gov.au/Pages/TrainingDocs.aspx?q=26336bc0-04e5-49d9-8c31-46c49b6a0037</w:t>
      </w:r>
      <w:r>
        <w:fldChar w:fldCharType="end"/>
      </w:r>
    </w:p>
    <w:p w:rsidR="00000000" w:rsidRPr="00C05F25" w:rsidP="00D26D84">
      <w:pPr>
        <w:pStyle w:val="BodyText"/>
      </w:pPr>
      <w:r w:rsidRPr="00C05F2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3E03">
        <w:rPr>
          <w:rStyle w:val="Hyperlink"/>
        </w:rPr>
        <w:t>https://vetnet.education.gov.au/Pages/TrainingDocs.aspx?q=26336bc0-04e5-49d9-8c31-46c49b6a0037</w:t>
      </w:r>
      <w:r>
        <w:fldChar w:fldCharType="end"/>
      </w:r>
    </w:p>
    <w:p w:rsidR="00000000" w:rsidRPr="00C05F25" w:rsidP="00D26D84">
      <w:pPr>
        <w:pStyle w:val="BodyText"/>
      </w:pPr>
      <w:r w:rsidRPr="00C05F25">
        <w:t>Companion Volume implementation guides are f</w:t>
      </w:r>
      <w:r w:rsidRPr="00C05F25">
        <w:t xml:space="preserve">ound in VETNet - </w:t>
      </w:r>
      <w:r>
        <w:fldChar w:fldCharType="begin"/>
      </w:r>
      <w:r>
        <w:instrText xml:space="preserve"> HYPERLINK "https://vetnet.education.gov.au/Pages/TrainingDocs.aspx?q=26336bc0-04e5-49d9-8c31-46c49b6a0037" </w:instrText>
      </w:r>
      <w:r>
        <w:fldChar w:fldCharType="separate"/>
      </w:r>
      <w:r w:rsidRPr="00C33E03">
        <w:rPr>
          <w:rStyle w:val="Hyperlink"/>
        </w:rPr>
        <w:t>https://vetnet.education.gov.au/Pages/TrainingDocs.aspx?q=26336bc0-04e5-49d9-8c31-46c49b6a0037</w:t>
      </w:r>
      <w:r>
        <w:fldChar w:fldCharType="end"/>
      </w:r>
    </w:p>
    <w:p w:rsidR="00000000" w:rsidRPr="00C05F25" w:rsidP="00C05F25"/>
    <w:sectPr w:rsidSect="00C05F2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25" w:rsidRPr="00D26D84" w:rsidP="00D26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84" w:rsidP="00C05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6D84" w:rsidP="00C05F2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6D84" w:rsidP="00C05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F25" w:rsidRPr="00D26D84" w:rsidP="00D26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84" w:rsidRPr="002D2AF8" w:rsidP="00C05F25">
    <w:pPr>
      <w:pStyle w:val="Header"/>
      <w:framePr w:wrap="around"/>
    </w:pPr>
    <w:r>
      <w:fldChar w:fldCharType="begin"/>
    </w:r>
    <w:r>
      <w:instrText xml:space="preserve"> TITLE   \* MERGEFORMAT </w:instrText>
    </w:r>
    <w:r>
      <w:fldChar w:fldCharType="separate"/>
    </w:r>
    <w:r>
      <w:t>NWPNET032 Construct and install wastewater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26D84" w:rsidP="00C05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FCB9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E2FD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F25"/>
    <w:pPr>
      <w:spacing w:before="360" w:after="60"/>
      <w:outlineLvl w:val="0"/>
    </w:pPr>
    <w:rPr>
      <w:sz w:val="32"/>
    </w:rPr>
  </w:style>
  <w:style w:type="paragraph" w:styleId="Heading2">
    <w:name w:val="heading 2"/>
    <w:basedOn w:val="HeadingBase"/>
    <w:next w:val="BodyText"/>
    <w:link w:val="Heading2Char"/>
    <w:qFormat/>
    <w:rsid w:val="00C05F25"/>
    <w:pPr>
      <w:keepLines/>
      <w:spacing w:before="240" w:after="120"/>
      <w:outlineLvl w:val="1"/>
    </w:pPr>
    <w:rPr>
      <w:sz w:val="28"/>
      <w:szCs w:val="40"/>
    </w:rPr>
  </w:style>
  <w:style w:type="paragraph" w:styleId="Heading3">
    <w:name w:val="heading 3"/>
    <w:basedOn w:val="HeadingBase"/>
    <w:next w:val="BodyText"/>
    <w:link w:val="Heading3Char"/>
    <w:qFormat/>
    <w:rsid w:val="00C05F25"/>
    <w:pPr>
      <w:spacing w:before="180" w:after="120"/>
      <w:outlineLvl w:val="2"/>
    </w:pPr>
    <w:rPr>
      <w:spacing w:val="-10"/>
      <w:kern w:val="32"/>
    </w:rPr>
  </w:style>
  <w:style w:type="paragraph" w:styleId="Heading4">
    <w:name w:val="heading 4"/>
    <w:basedOn w:val="HeadingBase"/>
    <w:next w:val="BodyText"/>
    <w:link w:val="Heading4Char"/>
    <w:qFormat/>
    <w:rsid w:val="00C05F25"/>
    <w:pPr>
      <w:spacing w:before="160" w:after="120"/>
      <w:outlineLvl w:val="3"/>
    </w:pPr>
    <w:rPr>
      <w:sz w:val="22"/>
    </w:rPr>
  </w:style>
  <w:style w:type="paragraph" w:styleId="Heading5">
    <w:name w:val="heading 5"/>
    <w:basedOn w:val="HeadingBase"/>
    <w:next w:val="Normal"/>
    <w:link w:val="Heading5Char"/>
    <w:qFormat/>
    <w:rsid w:val="00C05F25"/>
    <w:pPr>
      <w:spacing w:before="80"/>
      <w:outlineLvl w:val="4"/>
    </w:pPr>
    <w:rPr>
      <w:color w:val="918585"/>
      <w:sz w:val="20"/>
    </w:rPr>
  </w:style>
  <w:style w:type="paragraph" w:styleId="Heading6">
    <w:name w:val="heading 6"/>
    <w:basedOn w:val="HeadingBase"/>
    <w:next w:val="Normal"/>
    <w:link w:val="Heading6Char"/>
    <w:qFormat/>
    <w:rsid w:val="00C05F25"/>
    <w:pPr>
      <w:spacing w:before="60"/>
      <w:outlineLvl w:val="5"/>
    </w:pPr>
    <w:rPr>
      <w:color w:val="918585"/>
      <w:sz w:val="20"/>
    </w:rPr>
  </w:style>
  <w:style w:type="paragraph" w:styleId="Heading7">
    <w:name w:val="heading 7"/>
    <w:basedOn w:val="Normal"/>
    <w:next w:val="Normal"/>
    <w:link w:val="Heading7Char"/>
    <w:qFormat/>
    <w:rsid w:val="00C05F25"/>
    <w:pPr>
      <w:ind w:left="720"/>
      <w:outlineLvl w:val="6"/>
    </w:pPr>
    <w:rPr>
      <w:i/>
    </w:rPr>
  </w:style>
  <w:style w:type="paragraph" w:styleId="Heading8">
    <w:name w:val="heading 8"/>
    <w:basedOn w:val="Normal"/>
    <w:next w:val="Normal"/>
    <w:link w:val="Heading8Char"/>
    <w:qFormat/>
    <w:rsid w:val="00C05F25"/>
    <w:pPr>
      <w:ind w:left="720"/>
      <w:outlineLvl w:val="7"/>
    </w:pPr>
    <w:rPr>
      <w:i/>
    </w:rPr>
  </w:style>
  <w:style w:type="paragraph" w:styleId="Heading9">
    <w:name w:val="heading 9"/>
    <w:basedOn w:val="Normal"/>
    <w:next w:val="Normal"/>
    <w:link w:val="Heading9Char"/>
    <w:qFormat/>
    <w:rsid w:val="00C05F25"/>
    <w:pPr>
      <w:ind w:left="720"/>
      <w:outlineLvl w:val="8"/>
    </w:pPr>
    <w:rPr>
      <w:i/>
    </w:rPr>
  </w:style>
  <w:style w:type="character" w:default="1" w:styleId="DefaultParagraphFont">
    <w:name w:val="Default Paragraph Font"/>
    <w:uiPriority w:val="1"/>
    <w:unhideWhenUsed/>
    <w:rsid w:val="00C05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F25"/>
  </w:style>
  <w:style w:type="character" w:customStyle="1" w:styleId="Heading1Char">
    <w:name w:val="Heading 1 Char"/>
    <w:basedOn w:val="DefaultParagraphFont"/>
    <w:link w:val="Heading1"/>
    <w:rsid w:val="00C05F25"/>
    <w:rPr>
      <w:rFonts w:ascii="Times New Roman" w:eastAsia="Times New Roman" w:hAnsi="Times New Roman" w:cs="Times New Roman"/>
      <w:b/>
      <w:sz w:val="32"/>
      <w:szCs w:val="20"/>
      <w:lang w:eastAsia="en-US"/>
    </w:rPr>
  </w:style>
  <w:style w:type="paragraph" w:styleId="BodyText">
    <w:name w:val="Body Text"/>
    <w:basedOn w:val="Normal"/>
    <w:link w:val="BodyTextChar"/>
    <w:rsid w:val="00C05F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F25"/>
    <w:rPr>
      <w:rFonts w:ascii="Times New Roman" w:eastAsia="Times New Roman" w:hAnsi="Times New Roman" w:cs="Times New Roman"/>
      <w:sz w:val="24"/>
      <w:lang w:eastAsia="en-US"/>
    </w:rPr>
  </w:style>
  <w:style w:type="paragraph" w:styleId="List">
    <w:name w:val="List"/>
    <w:basedOn w:val="BodyText"/>
    <w:next w:val="BodyText"/>
    <w:rsid w:val="00C05F25"/>
    <w:pPr>
      <w:tabs>
        <w:tab w:val="left" w:pos="340"/>
      </w:tabs>
      <w:spacing w:before="60" w:after="60"/>
      <w:ind w:left="340" w:hanging="340"/>
    </w:pPr>
  </w:style>
  <w:style w:type="paragraph" w:styleId="ListBullet">
    <w:name w:val="List Bullet"/>
    <w:basedOn w:val="List"/>
    <w:rsid w:val="00C05F25"/>
    <w:pPr>
      <w:numPr>
        <w:numId w:val="12"/>
      </w:numPr>
      <w:tabs>
        <w:tab w:val="clear" w:pos="340"/>
      </w:tabs>
      <w:spacing w:before="40" w:after="40"/>
    </w:pPr>
  </w:style>
  <w:style w:type="character" w:customStyle="1" w:styleId="SpecialBold">
    <w:name w:val="Special Bold"/>
    <w:basedOn w:val="DefaultParagraphFont"/>
    <w:rsid w:val="00C05F25"/>
    <w:rPr>
      <w:b/>
      <w:spacing w:val="0"/>
    </w:rPr>
  </w:style>
  <w:style w:type="paragraph" w:customStyle="1" w:styleId="SuperHeading">
    <w:name w:val="SuperHeading"/>
    <w:basedOn w:val="Normal"/>
    <w:rsid w:val="00C05F25"/>
    <w:pPr>
      <w:spacing w:before="240" w:after="120"/>
      <w:outlineLvl w:val="0"/>
    </w:pPr>
    <w:rPr>
      <w:rFonts w:ascii="Times New Roman" w:hAnsi="Times New Roman"/>
      <w:b/>
      <w:sz w:val="32"/>
    </w:rPr>
  </w:style>
  <w:style w:type="paragraph" w:customStyle="1" w:styleId="TableHeading">
    <w:name w:val="Table Heading"/>
    <w:basedOn w:val="HeadingBase"/>
    <w:rsid w:val="00C05F25"/>
    <w:pPr>
      <w:keepLines/>
      <w:pBdr>
        <w:bottom w:val="single" w:sz="6" w:space="1" w:color="918585"/>
      </w:pBdr>
      <w:spacing w:before="240"/>
    </w:pPr>
  </w:style>
  <w:style w:type="paragraph" w:customStyle="1" w:styleId="AllowPageBreak">
    <w:name w:val="AllowPageBreak"/>
    <w:rsid w:val="00C05F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F25"/>
    <w:rPr>
      <w:rFonts w:ascii="Courier New" w:eastAsia="Times New Roman" w:hAnsi="Courier New" w:cs="Times New Roman"/>
      <w:i/>
      <w:szCs w:val="20"/>
      <w:lang w:eastAsia="en-US"/>
    </w:rPr>
  </w:style>
  <w:style w:type="paragraph" w:customStyle="1" w:styleId="HeadingBase">
    <w:name w:val="Heading Base"/>
    <w:rsid w:val="00C05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F25"/>
    <w:pPr>
      <w:tabs>
        <w:tab w:val="right" w:leader="dot" w:pos="9072"/>
      </w:tabs>
      <w:ind w:left="567"/>
    </w:pPr>
    <w:rPr>
      <w:szCs w:val="22"/>
    </w:rPr>
  </w:style>
  <w:style w:type="paragraph" w:customStyle="1" w:styleId="TOCBase">
    <w:name w:val="TOC Base"/>
    <w:rsid w:val="00C05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F25"/>
    <w:pPr>
      <w:tabs>
        <w:tab w:val="right" w:leader="dot" w:pos="9072"/>
      </w:tabs>
      <w:spacing w:before="40" w:after="40"/>
      <w:ind w:left="284"/>
    </w:pPr>
    <w:rPr>
      <w:rFonts w:ascii="Times New Roman" w:hAnsi="Times New Roman"/>
    </w:rPr>
  </w:style>
  <w:style w:type="paragraph" w:styleId="TOC1">
    <w:name w:val="toc 1"/>
    <w:basedOn w:val="TOCBase"/>
    <w:next w:val="Normal"/>
    <w:rsid w:val="00C05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F25"/>
    <w:rPr>
      <w:rFonts w:ascii="Times New Roman" w:eastAsia="Times New Roman" w:hAnsi="Times New Roman" w:cs="Times New Roman"/>
      <w:sz w:val="16"/>
      <w:lang w:eastAsia="en-US"/>
    </w:rPr>
  </w:style>
  <w:style w:type="paragraph" w:styleId="Title">
    <w:name w:val="Title"/>
    <w:basedOn w:val="HeadingBase"/>
    <w:link w:val="TitleChar"/>
    <w:qFormat/>
    <w:rsid w:val="00C05F25"/>
    <w:pPr>
      <w:spacing w:before="5040"/>
      <w:jc w:val="center"/>
    </w:pPr>
    <w:rPr>
      <w:sz w:val="48"/>
      <w:szCs w:val="72"/>
      <w:lang w:val="en-US"/>
    </w:rPr>
  </w:style>
  <w:style w:type="character" w:customStyle="1" w:styleId="TitleChar">
    <w:name w:val="Title Char"/>
    <w:basedOn w:val="DefaultParagraphFont"/>
    <w:link w:val="Title"/>
    <w:rsid w:val="00C05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F25"/>
    <w:pPr>
      <w:tabs>
        <w:tab w:val="left" w:pos="3600"/>
        <w:tab w:val="left" w:pos="3958"/>
      </w:tabs>
    </w:pPr>
  </w:style>
  <w:style w:type="paragraph" w:customStyle="1" w:styleId="Note">
    <w:name w:val="Note"/>
    <w:basedOn w:val="BodyText"/>
    <w:rsid w:val="00C05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F25"/>
    <w:pPr>
      <w:framePr w:wrap="auto" w:hAnchor="text" w:y="6049"/>
    </w:pPr>
    <w:rPr>
      <w:color w:val="000000"/>
      <w:sz w:val="40"/>
    </w:rPr>
  </w:style>
  <w:style w:type="paragraph" w:customStyle="1" w:styleId="TOCTitle">
    <w:name w:val="TOCTitle"/>
    <w:basedOn w:val="Heading1"/>
    <w:rsid w:val="00C05F25"/>
    <w:pPr>
      <w:spacing w:after="240"/>
      <w:jc w:val="center"/>
      <w:outlineLvl w:val="9"/>
    </w:pPr>
    <w:rPr>
      <w:caps/>
    </w:rPr>
  </w:style>
  <w:style w:type="paragraph" w:customStyle="1" w:styleId="Version">
    <w:name w:val="Version"/>
    <w:rsid w:val="00C05F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F25"/>
    <w:pPr>
      <w:numPr>
        <w:numId w:val="13"/>
      </w:numPr>
      <w:tabs>
        <w:tab w:val="clear" w:pos="680"/>
      </w:tabs>
    </w:pPr>
  </w:style>
  <w:style w:type="paragraph" w:styleId="Index1">
    <w:name w:val="index 1"/>
    <w:basedOn w:val="Normal"/>
    <w:next w:val="Normal"/>
    <w:semiHidden/>
    <w:rsid w:val="00C05F25"/>
    <w:pPr>
      <w:keepNext w:val="0"/>
      <w:tabs>
        <w:tab w:val="right" w:pos="4176"/>
      </w:tabs>
      <w:ind w:left="198" w:hanging="198"/>
    </w:pPr>
    <w:rPr>
      <w:rFonts w:ascii="Garamond" w:hAnsi="Garamond"/>
    </w:rPr>
  </w:style>
  <w:style w:type="paragraph" w:styleId="IndexHeading">
    <w:name w:val="index heading"/>
    <w:basedOn w:val="Normal"/>
    <w:next w:val="Index1"/>
    <w:semiHidden/>
    <w:rsid w:val="00C05F25"/>
    <w:pPr>
      <w:spacing w:before="120" w:after="120"/>
    </w:pPr>
    <w:rPr>
      <w:rFonts w:ascii="Arial" w:hAnsi="Arial"/>
      <w:b/>
      <w:color w:val="918585"/>
      <w:sz w:val="24"/>
    </w:rPr>
  </w:style>
  <w:style w:type="paragraph" w:styleId="Header">
    <w:name w:val="header"/>
    <w:basedOn w:val="Normal"/>
    <w:link w:val="HeaderChar"/>
    <w:rsid w:val="00C05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F25"/>
    <w:rPr>
      <w:rFonts w:ascii="Times New Roman" w:eastAsia="Times New Roman" w:hAnsi="Times New Roman" w:cs="Times New Roman"/>
      <w:sz w:val="16"/>
      <w:szCs w:val="20"/>
      <w:lang w:val="en-GB" w:eastAsia="en-US"/>
    </w:rPr>
  </w:style>
  <w:style w:type="paragraph" w:customStyle="1" w:styleId="Chapter">
    <w:name w:val="Chapter"/>
    <w:basedOn w:val="Normal"/>
    <w:rsid w:val="00C05F25"/>
    <w:pPr>
      <w:spacing w:before="240"/>
    </w:pPr>
    <w:rPr>
      <w:rFonts w:ascii="Times New Roman" w:hAnsi="Times New Roman"/>
      <w:smallCaps/>
      <w:spacing w:val="80"/>
      <w:sz w:val="28"/>
    </w:rPr>
  </w:style>
  <w:style w:type="paragraph" w:customStyle="1" w:styleId="InChapter">
    <w:name w:val="InChapter"/>
    <w:basedOn w:val="Heading3"/>
    <w:rsid w:val="00C05F25"/>
    <w:pPr>
      <w:spacing w:after="240"/>
      <w:outlineLvl w:val="9"/>
    </w:pPr>
    <w:rPr>
      <w:noProof/>
    </w:rPr>
  </w:style>
  <w:style w:type="paragraph" w:styleId="Index2">
    <w:name w:val="index 2"/>
    <w:basedOn w:val="Normal"/>
    <w:next w:val="Normal"/>
    <w:semiHidden/>
    <w:rsid w:val="00C05F25"/>
    <w:pPr>
      <w:tabs>
        <w:tab w:val="right" w:pos="4176"/>
      </w:tabs>
      <w:ind w:left="568" w:hanging="284"/>
    </w:pPr>
    <w:rPr>
      <w:rFonts w:ascii="Garamond" w:hAnsi="Garamond"/>
    </w:rPr>
  </w:style>
  <w:style w:type="paragraph" w:customStyle="1" w:styleId="Byline">
    <w:name w:val="Byline"/>
    <w:rsid w:val="00C05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F25"/>
    <w:pPr>
      <w:tabs>
        <w:tab w:val="clear" w:pos="3600"/>
        <w:tab w:val="clear" w:pos="3958"/>
      </w:tabs>
      <w:jc w:val="right"/>
    </w:pPr>
  </w:style>
  <w:style w:type="character" w:styleId="Emphasis">
    <w:name w:val="Emphasis"/>
    <w:basedOn w:val="DefaultParagraphFont"/>
    <w:qFormat/>
    <w:rsid w:val="00C05F25"/>
    <w:rPr>
      <w:i/>
    </w:rPr>
  </w:style>
  <w:style w:type="paragraph" w:styleId="Caption">
    <w:name w:val="caption"/>
    <w:basedOn w:val="BodyText"/>
    <w:next w:val="Normal"/>
    <w:qFormat/>
    <w:rsid w:val="00C05F25"/>
    <w:pPr>
      <w:framePr w:w="2268" w:hSpace="181" w:vSpace="181" w:wrap="around" w:vAnchor="text" w:hAnchor="page" w:x="1135" w:y="285" w:anchorLock="1"/>
    </w:pPr>
    <w:rPr>
      <w:i/>
    </w:rPr>
  </w:style>
  <w:style w:type="paragraph" w:customStyle="1" w:styleId="MiniTOCTitle">
    <w:name w:val="MiniTOCTitle"/>
    <w:basedOn w:val="Heading4"/>
    <w:rsid w:val="00C05F25"/>
    <w:pPr>
      <w:spacing w:before="240"/>
      <w:outlineLvl w:val="9"/>
    </w:pPr>
    <w:rPr>
      <w:noProof/>
      <w:sz w:val="24"/>
    </w:rPr>
  </w:style>
  <w:style w:type="paragraph" w:customStyle="1" w:styleId="MiniTOCItem">
    <w:name w:val="MiniTOCItem"/>
    <w:basedOn w:val="ListBullet"/>
    <w:rsid w:val="00C05F25"/>
    <w:pPr>
      <w:numPr>
        <w:numId w:val="0"/>
      </w:numPr>
      <w:tabs>
        <w:tab w:val="right" w:leader="dot" w:pos="6521"/>
      </w:tabs>
      <w:spacing w:before="0" w:after="0"/>
    </w:pPr>
  </w:style>
  <w:style w:type="paragraph" w:customStyle="1" w:styleId="TOFTitle">
    <w:name w:val="TOFTitle"/>
    <w:basedOn w:val="TOCTitle"/>
    <w:rsid w:val="00C05F25"/>
  </w:style>
  <w:style w:type="paragraph" w:styleId="TableofFigures">
    <w:name w:val="table of figures"/>
    <w:basedOn w:val="Normal"/>
    <w:next w:val="Normal"/>
    <w:semiHidden/>
    <w:rsid w:val="00C05F25"/>
    <w:pPr>
      <w:tabs>
        <w:tab w:val="right" w:leader="dot" w:pos="9072"/>
      </w:tabs>
      <w:ind w:left="970" w:hanging="403"/>
    </w:pPr>
    <w:rPr>
      <w:rFonts w:ascii="Times New Roman" w:hAnsi="Times New Roman"/>
      <w:b/>
    </w:rPr>
  </w:style>
  <w:style w:type="paragraph" w:styleId="ListNumber">
    <w:name w:val="List Number"/>
    <w:basedOn w:val="List"/>
    <w:rsid w:val="00C05F25"/>
    <w:pPr>
      <w:numPr>
        <w:numId w:val="10"/>
      </w:numPr>
    </w:pPr>
  </w:style>
  <w:style w:type="character" w:customStyle="1" w:styleId="WingdingSymbols">
    <w:name w:val="Wingding Symbols"/>
    <w:rsid w:val="00C05F25"/>
    <w:rPr>
      <w:rFonts w:ascii="Wingdings" w:hAnsi="Wingdings"/>
    </w:rPr>
  </w:style>
  <w:style w:type="character" w:customStyle="1" w:styleId="HotSpot">
    <w:name w:val="HotSpot"/>
    <w:rsid w:val="00C05F25"/>
    <w:rPr>
      <w:color w:val="0033CC"/>
      <w:u w:val="none"/>
    </w:rPr>
  </w:style>
  <w:style w:type="paragraph" w:customStyle="1" w:styleId="BodyTextRight">
    <w:name w:val="Body Text Right"/>
    <w:basedOn w:val="BodyText"/>
    <w:rsid w:val="00C05F25"/>
    <w:pPr>
      <w:spacing w:before="0" w:after="0"/>
      <w:jc w:val="right"/>
    </w:pPr>
  </w:style>
  <w:style w:type="paragraph" w:styleId="Index3">
    <w:name w:val="index 3"/>
    <w:basedOn w:val="ListNumber2"/>
    <w:next w:val="Normal"/>
    <w:semiHidden/>
    <w:rsid w:val="00C05F25"/>
    <w:pPr>
      <w:numPr>
        <w:numId w:val="0"/>
      </w:numPr>
      <w:tabs>
        <w:tab w:val="right" w:leader="dot" w:pos="4176"/>
      </w:tabs>
    </w:pPr>
  </w:style>
  <w:style w:type="paragraph" w:styleId="ListNumber2">
    <w:name w:val="List Number 2"/>
    <w:basedOn w:val="List2"/>
    <w:rsid w:val="00C05F25"/>
    <w:pPr>
      <w:numPr>
        <w:numId w:val="9"/>
      </w:numPr>
      <w:tabs>
        <w:tab w:val="clear" w:pos="1060"/>
      </w:tabs>
    </w:pPr>
  </w:style>
  <w:style w:type="paragraph" w:customStyle="1" w:styleId="MarginNote">
    <w:name w:val="Margin Note"/>
    <w:basedOn w:val="BodyText"/>
    <w:rsid w:val="00C05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F25"/>
    <w:rPr>
      <w:sz w:val="32"/>
    </w:rPr>
  </w:style>
  <w:style w:type="paragraph" w:customStyle="1" w:styleId="HeadingProcedure">
    <w:name w:val="Heading Procedure"/>
    <w:basedOn w:val="HeadingBase"/>
    <w:next w:val="Normal"/>
    <w:rsid w:val="00C05F25"/>
    <w:pPr>
      <w:tabs>
        <w:tab w:val="left" w:pos="0"/>
      </w:tabs>
      <w:spacing w:before="120" w:after="60"/>
    </w:pPr>
    <w:rPr>
      <w:i/>
      <w:color w:val="918585"/>
      <w:sz w:val="22"/>
    </w:rPr>
  </w:style>
  <w:style w:type="paragraph" w:customStyle="1" w:styleId="TableBodyText">
    <w:name w:val="Table Body Text"/>
    <w:basedOn w:val="BodyText"/>
    <w:rsid w:val="00C05F25"/>
    <w:pPr>
      <w:spacing w:before="60" w:after="60"/>
    </w:pPr>
  </w:style>
  <w:style w:type="paragraph" w:styleId="ListContinue">
    <w:name w:val="List Continue"/>
    <w:basedOn w:val="List"/>
    <w:rsid w:val="00C05F25"/>
    <w:pPr>
      <w:ind w:firstLine="0"/>
    </w:pPr>
  </w:style>
  <w:style w:type="paragraph" w:customStyle="1" w:styleId="ListNote">
    <w:name w:val="List Note"/>
    <w:basedOn w:val="List"/>
    <w:rsid w:val="00C05F25"/>
    <w:pPr>
      <w:pBdr>
        <w:top w:val="single" w:sz="6" w:space="2" w:color="918585"/>
        <w:bottom w:val="single" w:sz="6" w:space="2" w:color="918585"/>
      </w:pBdr>
      <w:tabs>
        <w:tab w:val="left" w:pos="1021"/>
      </w:tabs>
      <w:ind w:firstLine="0"/>
    </w:pPr>
  </w:style>
  <w:style w:type="paragraph" w:customStyle="1" w:styleId="Warning">
    <w:name w:val="Warning"/>
    <w:basedOn w:val="BodyText"/>
    <w:rsid w:val="00C05F25"/>
    <w:pPr>
      <w:shd w:val="clear" w:color="auto" w:fill="D9D9D9"/>
      <w:tabs>
        <w:tab w:val="left" w:pos="992"/>
      </w:tabs>
      <w:ind w:left="119" w:right="119"/>
    </w:pPr>
    <w:rPr>
      <w:sz w:val="20"/>
    </w:rPr>
  </w:style>
  <w:style w:type="paragraph" w:customStyle="1" w:styleId="MarginIcons">
    <w:name w:val="Margin Icons"/>
    <w:basedOn w:val="BodyText"/>
    <w:rsid w:val="00C05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F25"/>
    <w:rPr>
      <w:rFonts w:ascii="Courier New" w:hAnsi="Courier New"/>
    </w:rPr>
  </w:style>
  <w:style w:type="paragraph" w:customStyle="1" w:styleId="NoteBullet">
    <w:name w:val="Note Bullet"/>
    <w:basedOn w:val="Note"/>
    <w:rsid w:val="00C05F25"/>
    <w:pPr>
      <w:tabs>
        <w:tab w:val="clear" w:pos="680"/>
      </w:tabs>
      <w:spacing w:before="60" w:after="60"/>
    </w:pPr>
  </w:style>
  <w:style w:type="paragraph" w:customStyle="1" w:styleId="SubHeading2">
    <w:name w:val="SubHeading2"/>
    <w:basedOn w:val="HeadingBase"/>
    <w:rsid w:val="00C05F25"/>
    <w:pPr>
      <w:spacing w:before="240" w:after="60"/>
    </w:pPr>
    <w:rPr>
      <w:sz w:val="20"/>
    </w:rPr>
  </w:style>
  <w:style w:type="paragraph" w:customStyle="1" w:styleId="SubHeading1">
    <w:name w:val="SubHeading1"/>
    <w:basedOn w:val="HeadingBase"/>
    <w:rsid w:val="00C05F25"/>
    <w:pPr>
      <w:spacing w:before="240" w:after="60"/>
    </w:pPr>
    <w:rPr>
      <w:color w:val="918585"/>
      <w:sz w:val="22"/>
    </w:rPr>
  </w:style>
  <w:style w:type="paragraph" w:customStyle="1" w:styleId="SideHeading">
    <w:name w:val="Side Heading"/>
    <w:basedOn w:val="HeadingBase"/>
    <w:rsid w:val="00C05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F25"/>
    <w:pPr>
      <w:tabs>
        <w:tab w:val="num" w:pos="360"/>
      </w:tabs>
    </w:pPr>
  </w:style>
  <w:style w:type="paragraph" w:styleId="PlainText">
    <w:name w:val="Plain Text"/>
    <w:basedOn w:val="Normal"/>
    <w:link w:val="PlainTextChar"/>
    <w:rsid w:val="00C05F25"/>
    <w:rPr>
      <w:sz w:val="20"/>
    </w:rPr>
  </w:style>
  <w:style w:type="character" w:customStyle="1" w:styleId="PlainTextChar">
    <w:name w:val="Plain Text Char"/>
    <w:basedOn w:val="DefaultParagraphFont"/>
    <w:link w:val="PlainText"/>
    <w:rsid w:val="00C05F25"/>
    <w:rPr>
      <w:rFonts w:ascii="Courier New" w:eastAsia="Times New Roman" w:hAnsi="Courier New" w:cs="Times New Roman"/>
      <w:sz w:val="20"/>
      <w:szCs w:val="20"/>
      <w:lang w:eastAsia="en-US"/>
    </w:rPr>
  </w:style>
  <w:style w:type="character" w:customStyle="1" w:styleId="MenuOption">
    <w:name w:val="Menu Option"/>
    <w:basedOn w:val="DefaultParagraphFont"/>
    <w:rsid w:val="00C05F25"/>
    <w:rPr>
      <w:b/>
      <w:smallCaps/>
    </w:rPr>
  </w:style>
  <w:style w:type="paragraph" w:customStyle="1" w:styleId="TableListNumber">
    <w:name w:val="Table List Number"/>
    <w:basedOn w:val="ListNumber"/>
    <w:rsid w:val="00C05F25"/>
    <w:pPr>
      <w:numPr>
        <w:numId w:val="0"/>
      </w:numPr>
    </w:pPr>
  </w:style>
  <w:style w:type="paragraph" w:styleId="TOC4">
    <w:name w:val="toc 4"/>
    <w:basedOn w:val="TOCBase"/>
    <w:next w:val="Normal"/>
    <w:semiHidden/>
    <w:rsid w:val="00C05F25"/>
    <w:pPr>
      <w:tabs>
        <w:tab w:val="right" w:leader="dot" w:pos="9071"/>
      </w:tabs>
      <w:ind w:left="1701"/>
    </w:pPr>
  </w:style>
  <w:style w:type="paragraph" w:customStyle="1" w:styleId="ListAlpha">
    <w:name w:val="List Alpha"/>
    <w:basedOn w:val="List"/>
    <w:rsid w:val="00C05F25"/>
    <w:pPr>
      <w:numPr>
        <w:numId w:val="8"/>
      </w:numPr>
    </w:pPr>
  </w:style>
  <w:style w:type="paragraph" w:customStyle="1" w:styleId="ListAlpha2">
    <w:name w:val="List Alpha 2"/>
    <w:basedOn w:val="List2"/>
    <w:rsid w:val="00C05F25"/>
    <w:pPr>
      <w:numPr>
        <w:numId w:val="7"/>
      </w:numPr>
    </w:pPr>
  </w:style>
  <w:style w:type="paragraph" w:styleId="List2">
    <w:name w:val="List 2"/>
    <w:basedOn w:val="BodyText"/>
    <w:rsid w:val="00C05F25"/>
    <w:pPr>
      <w:tabs>
        <w:tab w:val="left" w:pos="680"/>
      </w:tabs>
      <w:spacing w:before="60" w:after="60"/>
      <w:ind w:left="680" w:hanging="340"/>
    </w:pPr>
  </w:style>
  <w:style w:type="paragraph" w:styleId="List3">
    <w:name w:val="List 3"/>
    <w:basedOn w:val="BodyText"/>
    <w:rsid w:val="00C05F25"/>
    <w:pPr>
      <w:tabs>
        <w:tab w:val="left" w:pos="1021"/>
      </w:tabs>
      <w:spacing w:before="60" w:after="60"/>
      <w:ind w:left="1020" w:hanging="340"/>
    </w:pPr>
  </w:style>
  <w:style w:type="paragraph" w:styleId="List4">
    <w:name w:val="List 4"/>
    <w:basedOn w:val="BodyText"/>
    <w:rsid w:val="00C05F25"/>
    <w:pPr>
      <w:tabs>
        <w:tab w:val="left" w:pos="1361"/>
      </w:tabs>
      <w:spacing w:before="60" w:after="60"/>
      <w:ind w:left="1361" w:hanging="340"/>
    </w:pPr>
  </w:style>
  <w:style w:type="paragraph" w:styleId="List5">
    <w:name w:val="List 5"/>
    <w:basedOn w:val="BodyText"/>
    <w:rsid w:val="00C05F25"/>
    <w:pPr>
      <w:tabs>
        <w:tab w:val="left" w:pos="1701"/>
      </w:tabs>
      <w:spacing w:before="60" w:after="60"/>
      <w:ind w:left="1701" w:hanging="340"/>
    </w:pPr>
  </w:style>
  <w:style w:type="paragraph" w:styleId="ListBullet3">
    <w:name w:val="List Bullet 3"/>
    <w:basedOn w:val="List3"/>
    <w:rsid w:val="00C05F25"/>
    <w:pPr>
      <w:numPr>
        <w:numId w:val="14"/>
      </w:numPr>
      <w:tabs>
        <w:tab w:val="clear" w:pos="1021"/>
      </w:tabs>
      <w:ind w:left="1037" w:hanging="357"/>
    </w:pPr>
  </w:style>
  <w:style w:type="paragraph" w:styleId="ListBullet4">
    <w:name w:val="List Bullet 4"/>
    <w:basedOn w:val="List4"/>
    <w:rsid w:val="00C05F25"/>
    <w:pPr>
      <w:numPr>
        <w:numId w:val="2"/>
      </w:numPr>
      <w:tabs>
        <w:tab w:val="clear" w:pos="1361"/>
      </w:tabs>
    </w:pPr>
  </w:style>
  <w:style w:type="paragraph" w:styleId="ListBullet5">
    <w:name w:val="List Bullet 5"/>
    <w:basedOn w:val="List5"/>
    <w:rsid w:val="00C05F25"/>
    <w:pPr>
      <w:numPr>
        <w:numId w:val="3"/>
      </w:numPr>
    </w:pPr>
  </w:style>
  <w:style w:type="paragraph" w:styleId="ListContinue2">
    <w:name w:val="List Continue 2"/>
    <w:basedOn w:val="List2"/>
    <w:rsid w:val="00C05F25"/>
    <w:pPr>
      <w:ind w:firstLine="0"/>
    </w:pPr>
  </w:style>
  <w:style w:type="paragraph" w:styleId="ListContinue3">
    <w:name w:val="List Continue 3"/>
    <w:basedOn w:val="List3"/>
    <w:rsid w:val="00C05F25"/>
    <w:pPr>
      <w:ind w:left="1021" w:firstLine="0"/>
    </w:pPr>
  </w:style>
  <w:style w:type="paragraph" w:styleId="ListContinue4">
    <w:name w:val="List Continue 4"/>
    <w:basedOn w:val="List4"/>
    <w:rsid w:val="00C05F25"/>
    <w:pPr>
      <w:ind w:firstLine="0"/>
    </w:pPr>
  </w:style>
  <w:style w:type="paragraph" w:styleId="ListContinue5">
    <w:name w:val="List Continue 5"/>
    <w:basedOn w:val="List5"/>
    <w:rsid w:val="00C05F25"/>
    <w:pPr>
      <w:ind w:firstLine="0"/>
    </w:pPr>
  </w:style>
  <w:style w:type="paragraph" w:styleId="ListNumber3">
    <w:name w:val="List Number 3"/>
    <w:basedOn w:val="List3"/>
    <w:rsid w:val="00C05F25"/>
    <w:pPr>
      <w:numPr>
        <w:numId w:val="4"/>
      </w:numPr>
    </w:pPr>
  </w:style>
  <w:style w:type="paragraph" w:styleId="ListNumber4">
    <w:name w:val="List Number 4"/>
    <w:basedOn w:val="List4"/>
    <w:rsid w:val="00C05F25"/>
    <w:pPr>
      <w:numPr>
        <w:numId w:val="5"/>
      </w:numPr>
    </w:pPr>
  </w:style>
  <w:style w:type="paragraph" w:styleId="ListNumber5">
    <w:name w:val="List Number 5"/>
    <w:basedOn w:val="List5"/>
    <w:rsid w:val="00C05F25"/>
    <w:pPr>
      <w:numPr>
        <w:numId w:val="6"/>
      </w:numPr>
    </w:pPr>
  </w:style>
  <w:style w:type="paragraph" w:styleId="BlockText">
    <w:name w:val="Block Text"/>
    <w:basedOn w:val="Normal"/>
    <w:rsid w:val="00C05F25"/>
    <w:pPr>
      <w:spacing w:after="120"/>
      <w:ind w:left="1440" w:right="1440"/>
    </w:pPr>
  </w:style>
  <w:style w:type="character" w:customStyle="1" w:styleId="Subscript">
    <w:name w:val="Subscript"/>
    <w:basedOn w:val="DefaultParagraphFont"/>
    <w:rsid w:val="00C05F25"/>
    <w:rPr>
      <w:sz w:val="16"/>
      <w:vertAlign w:val="subscript"/>
    </w:rPr>
  </w:style>
  <w:style w:type="character" w:customStyle="1" w:styleId="Superscript">
    <w:name w:val="Superscript"/>
    <w:basedOn w:val="DefaultParagraphFont"/>
    <w:rsid w:val="00C05F25"/>
    <w:rPr>
      <w:sz w:val="16"/>
      <w:vertAlign w:val="superscript"/>
    </w:rPr>
  </w:style>
  <w:style w:type="character" w:customStyle="1" w:styleId="Symbols">
    <w:name w:val="Symbols"/>
    <w:basedOn w:val="DefaultParagraphFont"/>
    <w:rsid w:val="00C05F25"/>
    <w:rPr>
      <w:rFonts w:ascii="Symbol" w:hAnsi="Symbol"/>
    </w:rPr>
  </w:style>
  <w:style w:type="character" w:customStyle="1" w:styleId="MenuOptions">
    <w:name w:val="Menu Options"/>
    <w:basedOn w:val="DefaultParagraphFont"/>
    <w:rsid w:val="00C05F25"/>
    <w:rPr>
      <w:rFonts w:ascii="Arial Narrow" w:hAnsi="Arial Narrow"/>
      <w:smallCaps/>
    </w:rPr>
  </w:style>
  <w:style w:type="character" w:customStyle="1" w:styleId="Buttons">
    <w:name w:val="Buttons"/>
    <w:basedOn w:val="DefaultParagraphFont"/>
    <w:rsid w:val="00C05F25"/>
    <w:rPr>
      <w:b/>
    </w:rPr>
  </w:style>
  <w:style w:type="character" w:customStyle="1" w:styleId="Underlined">
    <w:name w:val="Underlined"/>
    <w:basedOn w:val="DefaultParagraphFont"/>
    <w:rsid w:val="00C05F25"/>
    <w:rPr>
      <w:u w:val="single"/>
    </w:rPr>
  </w:style>
  <w:style w:type="paragraph" w:customStyle="1" w:styleId="TableBodyTextRight">
    <w:name w:val="Table Body Text Right"/>
    <w:basedOn w:val="TableBodyText"/>
    <w:rsid w:val="00C05F25"/>
    <w:pPr>
      <w:widowControl w:val="0"/>
      <w:autoSpaceDE w:val="0"/>
      <w:autoSpaceDN w:val="0"/>
      <w:adjustRightInd w:val="0"/>
      <w:jc w:val="right"/>
    </w:pPr>
    <w:rPr>
      <w:rFonts w:cs="Arial"/>
      <w:szCs w:val="18"/>
    </w:rPr>
  </w:style>
  <w:style w:type="paragraph" w:customStyle="1" w:styleId="CopyrightText">
    <w:name w:val="Copyright Text"/>
    <w:basedOn w:val="BodyText"/>
    <w:rsid w:val="00C05F25"/>
    <w:rPr>
      <w:sz w:val="18"/>
    </w:rPr>
  </w:style>
  <w:style w:type="paragraph" w:customStyle="1" w:styleId="BodySmallRight">
    <w:name w:val="Body Small Right"/>
    <w:basedOn w:val="BodyTextRight"/>
    <w:rsid w:val="00C05F25"/>
    <w:rPr>
      <w:sz w:val="18"/>
      <w:szCs w:val="18"/>
    </w:rPr>
  </w:style>
  <w:style w:type="paragraph" w:customStyle="1" w:styleId="MarginEdition">
    <w:name w:val="Margin Edition"/>
    <w:basedOn w:val="MarginNote"/>
    <w:rsid w:val="00C05F25"/>
    <w:pPr>
      <w:spacing w:before="0" w:after="0"/>
    </w:pPr>
    <w:rPr>
      <w:rFonts w:ascii="Times New Roman" w:hAnsi="Times New Roman"/>
      <w:color w:val="999999"/>
    </w:rPr>
  </w:style>
  <w:style w:type="paragraph" w:customStyle="1" w:styleId="Spacer">
    <w:name w:val="Spacer"/>
    <w:basedOn w:val="Normal"/>
    <w:rsid w:val="00C05F25"/>
    <w:rPr>
      <w:sz w:val="2"/>
      <w:szCs w:val="2"/>
    </w:rPr>
  </w:style>
  <w:style w:type="character" w:customStyle="1" w:styleId="Small">
    <w:name w:val="Small"/>
    <w:basedOn w:val="DefaultParagraphFont"/>
    <w:rsid w:val="00C05F25"/>
    <w:rPr>
      <w:sz w:val="16"/>
    </w:rPr>
  </w:style>
  <w:style w:type="paragraph" w:customStyle="1" w:styleId="WideTable">
    <w:name w:val="Wide Table"/>
    <w:basedOn w:val="Normal"/>
    <w:rsid w:val="00C05F25"/>
    <w:pPr>
      <w:ind w:left="-1418"/>
    </w:pPr>
    <w:rPr>
      <w:sz w:val="2"/>
      <w:szCs w:val="2"/>
    </w:rPr>
  </w:style>
  <w:style w:type="character" w:styleId="PageNumber">
    <w:name w:val="page number"/>
    <w:basedOn w:val="DefaultParagraphFont"/>
    <w:rsid w:val="00C05F25"/>
  </w:style>
  <w:style w:type="paragraph" w:styleId="Quote">
    <w:name w:val="Quote"/>
    <w:basedOn w:val="Heading1"/>
    <w:link w:val="QuoteChar"/>
    <w:qFormat/>
    <w:rsid w:val="00C05F25"/>
    <w:rPr>
      <w:b w:val="0"/>
      <w:sz w:val="72"/>
      <w:szCs w:val="72"/>
      <w:lang w:val="en-NZ"/>
    </w:rPr>
  </w:style>
  <w:style w:type="character" w:customStyle="1" w:styleId="QuoteChar">
    <w:name w:val="Quote Char"/>
    <w:basedOn w:val="DefaultParagraphFont"/>
    <w:link w:val="Quote"/>
    <w:rsid w:val="00C05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F25"/>
    <w:pPr>
      <w:pageBreakBefore/>
    </w:pPr>
  </w:style>
  <w:style w:type="paragraph" w:customStyle="1" w:styleId="Border">
    <w:name w:val="Border"/>
    <w:basedOn w:val="Normal"/>
    <w:qFormat/>
    <w:rsid w:val="00C05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F25"/>
    <w:rPr>
      <w:b/>
      <w:bCs/>
      <w:i/>
      <w:iCs/>
      <w:color w:val="auto"/>
    </w:rPr>
  </w:style>
  <w:style w:type="paragraph" w:styleId="IntenseQuote">
    <w:name w:val="Intense Quote"/>
    <w:basedOn w:val="Normal"/>
    <w:next w:val="Normal"/>
    <w:link w:val="IntenseQuoteChar"/>
    <w:uiPriority w:val="30"/>
    <w:qFormat/>
    <w:rsid w:val="00C05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F25"/>
    <w:rPr>
      <w:smallCaps/>
      <w:color w:val="auto"/>
      <w:u w:val="single"/>
    </w:rPr>
  </w:style>
  <w:style w:type="character" w:styleId="IntenseReference">
    <w:name w:val="Intense Reference"/>
    <w:basedOn w:val="DefaultParagraphFont"/>
    <w:uiPriority w:val="32"/>
    <w:qFormat/>
    <w:rsid w:val="00C05F25"/>
    <w:rPr>
      <w:b/>
      <w:bCs/>
      <w:smallCaps/>
      <w:color w:val="auto"/>
      <w:spacing w:val="5"/>
      <w:u w:val="single"/>
    </w:rPr>
  </w:style>
  <w:style w:type="paragraph" w:customStyle="1" w:styleId="2ColumnHeading">
    <w:name w:val="2Column Heading"/>
    <w:basedOn w:val="BodyText"/>
    <w:qFormat/>
    <w:rsid w:val="00C05F25"/>
    <w:pPr>
      <w:spacing w:after="60"/>
      <w:ind w:left="-2268"/>
    </w:pPr>
    <w:rPr>
      <w:b/>
    </w:rPr>
  </w:style>
  <w:style w:type="paragraph" w:customStyle="1" w:styleId="Heading1TOC">
    <w:name w:val="Heading1 TOC"/>
    <w:basedOn w:val="Normal"/>
    <w:qFormat/>
    <w:rsid w:val="00C05F25"/>
    <w:pPr>
      <w:spacing w:before="240" w:after="120"/>
    </w:pPr>
    <w:rPr>
      <w:rFonts w:ascii="Times New Roman" w:hAnsi="Times New Roman"/>
      <w:b/>
      <w:sz w:val="32"/>
    </w:rPr>
  </w:style>
  <w:style w:type="paragraph" w:customStyle="1" w:styleId="Heading2TOC">
    <w:name w:val="Heading2 TOC"/>
    <w:basedOn w:val="Normal"/>
    <w:qFormat/>
    <w:rsid w:val="00C05F25"/>
    <w:pPr>
      <w:spacing w:before="240" w:after="60"/>
    </w:pPr>
    <w:rPr>
      <w:rFonts w:ascii="Times New Roman" w:hAnsi="Times New Roman"/>
      <w:b/>
      <w:sz w:val="28"/>
    </w:rPr>
  </w:style>
  <w:style w:type="character" w:customStyle="1" w:styleId="Underline">
    <w:name w:val="Underline"/>
    <w:basedOn w:val="DefaultParagraphFont"/>
    <w:qFormat/>
    <w:rsid w:val="00C05F25"/>
    <w:rPr>
      <w:u w:val="single"/>
    </w:rPr>
  </w:style>
  <w:style w:type="character" w:customStyle="1" w:styleId="BoldandItalics">
    <w:name w:val="Bold and Italics"/>
    <w:qFormat/>
    <w:rsid w:val="00C05F25"/>
    <w:rPr>
      <w:b/>
      <w:i/>
      <w:u w:val="none"/>
    </w:rPr>
  </w:style>
  <w:style w:type="paragraph" w:styleId="BalloonText">
    <w:name w:val="Balloon Text"/>
    <w:basedOn w:val="Normal"/>
    <w:link w:val="BalloonTextChar"/>
    <w:rsid w:val="00C05F25"/>
    <w:rPr>
      <w:rFonts w:ascii="Tahoma" w:hAnsi="Tahoma" w:cs="Tahoma"/>
      <w:sz w:val="16"/>
      <w:szCs w:val="16"/>
    </w:rPr>
  </w:style>
  <w:style w:type="character" w:customStyle="1" w:styleId="BalloonTextChar">
    <w:name w:val="Balloon Text Char"/>
    <w:basedOn w:val="DefaultParagraphFont"/>
    <w:link w:val="BalloonText"/>
    <w:rsid w:val="00C05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F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F25"/>
    <w:rPr>
      <w:b/>
      <w:color w:val="660033"/>
      <w:spacing w:val="0"/>
    </w:rPr>
  </w:style>
  <w:style w:type="paragraph" w:customStyle="1" w:styleId="Nameditemlist">
    <w:name w:val="Named item list"/>
    <w:basedOn w:val="BodyText"/>
    <w:qFormat/>
    <w:rsid w:val="00C05F25"/>
    <w:pPr>
      <w:tabs>
        <w:tab w:val="left" w:pos="2835"/>
      </w:tabs>
      <w:ind w:left="2835" w:hanging="2835"/>
    </w:pPr>
  </w:style>
  <w:style w:type="paragraph" w:customStyle="1" w:styleId="BodyTextnopadding">
    <w:name w:val="Body Text no padding"/>
    <w:basedOn w:val="BodyText"/>
    <w:qFormat/>
    <w:rsid w:val="00C05F25"/>
    <w:pPr>
      <w:spacing w:before="0" w:after="0"/>
    </w:pPr>
  </w:style>
  <w:style w:type="character" w:styleId="Hyperlink">
    <w:name w:val="Hyperlink"/>
    <w:basedOn w:val="DefaultParagraphFont"/>
    <w:uiPriority w:val="99"/>
    <w:unhideWhenUsed/>
    <w:rsid w:val="00D26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3887</Characters>
  <Application>Microsoft Office Word</Application>
  <DocSecurity>0</DocSecurity>
  <Lines>129</Lines>
  <Paragraphs>67</Paragraphs>
  <ScaleCrop>false</ScaleCrop>
  <Company>Author-it Software Corporation Ltd.</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NWPNET032 Construct and install wastewater assets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2018-12-21T01:54:00Z</dcterms:created>
  <dcterms:modified xsi:type="dcterms:W3CDTF">2018-12-21T01:54:00Z</dcterms:modified>
</cp:coreProperties>
</file>