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4C61" w:rsidP="002F4C61">
      <w:pPr>
        <w:pStyle w:val="Title"/>
      </w:pPr>
      <w:r>
        <w:fldChar w:fldCharType="begin"/>
      </w:r>
      <w:r>
        <w:instrText xml:space="preserve"> TITLE   \* MERGEFORMAT </w:instrText>
      </w:r>
      <w:r>
        <w:fldChar w:fldCharType="separate"/>
      </w:r>
      <w:r>
        <w:t>NWPNET031 Construct and install water distribution assets</w:t>
      </w:r>
      <w:r>
        <w:fldChar w:fldCharType="end"/>
      </w:r>
    </w:p>
    <w:p w:rsidR="002F4C61" w:rsidP="002F4C61">
      <w:pPr>
        <w:pStyle w:val="Version"/>
        <w:sectPr w:rsidSect="00AB32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323A" w:rsidP="00AB323A">
      <w:pPr>
        <w:pStyle w:val="SuperHeading"/>
      </w:pPr>
      <w:r w:rsidRPr="00AB323A">
        <w:t>NWPNET031 Construct and install water distribution assets</w:t>
      </w:r>
    </w:p>
    <w:p w:rsidR="00000000" w:rsidRPr="00AB323A" w:rsidP="00AB323A">
      <w:pPr>
        <w:pStyle w:val="Heading1"/>
      </w:pPr>
      <w:bookmarkStart w:id="1" w:name="O_760254"/>
      <w:bookmarkEnd w:id="1"/>
      <w:r w:rsidRPr="00AB323A">
        <w:t>Modification History</w:t>
      </w:r>
    </w:p>
    <w:tbl>
      <w:tblPr>
        <w:tblW w:w="0" w:type="auto"/>
        <w:tblLayout w:type="fixed"/>
        <w:tblCellMar>
          <w:left w:w="62" w:type="dxa"/>
          <w:right w:w="62" w:type="dxa"/>
        </w:tblCellMar>
        <w:tblLook w:val="0000"/>
      </w:tblPr>
      <w:tblGrid>
        <w:gridCol w:w="1134"/>
        <w:gridCol w:w="7937"/>
      </w:tblGrid>
      <w:tr w:rsidTr="002F4C6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23A">
            <w:pPr>
              <w:pStyle w:val="TableHeading"/>
              <w:rPr>
                <w:lang w:val="en-NZ"/>
              </w:rPr>
            </w:pPr>
            <w:r w:rsidRPr="00AB323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23A">
            <w:pPr>
              <w:pStyle w:val="TableHeading"/>
              <w:rPr>
                <w:lang w:val="en-NZ"/>
              </w:rPr>
            </w:pPr>
            <w:r w:rsidRPr="00AB323A">
              <w:t>Comments</w:t>
            </w:r>
          </w:p>
        </w:tc>
      </w:tr>
      <w:tr w:rsidTr="002F4C6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23A">
            <w:pPr>
              <w:pStyle w:val="BodyText"/>
              <w:rPr>
                <w:lang w:val="en-NZ"/>
              </w:rPr>
            </w:pPr>
            <w:r w:rsidRPr="00AB323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23A" w:rsidP="00AB323A">
            <w:pPr>
              <w:pStyle w:val="BodyText"/>
            </w:pPr>
            <w:r w:rsidRPr="00AB323A">
              <w:t xml:space="preserve">This unit was released in NWP Water Training Package release 1.0 and meets the Standards for Training Packages. </w:t>
            </w:r>
          </w:p>
          <w:p w:rsidR="00000000" w:rsidRPr="00AB323A" w:rsidP="00AB323A">
            <w:pPr>
              <w:pStyle w:val="BodyText"/>
            </w:pPr>
          </w:p>
          <w:p w:rsidR="00000000" w:rsidRPr="00AB323A" w:rsidP="00AB323A">
            <w:pPr>
              <w:pStyle w:val="BodyText"/>
            </w:pPr>
            <w:r w:rsidRPr="00AB323A">
              <w:t>This unit supersedes and is equivalent to NWP233B Construct and install water distrib</w:t>
            </w:r>
            <w:r w:rsidRPr="00AB323A">
              <w:t>ution assets.</w:t>
            </w:r>
          </w:p>
          <w:p w:rsidR="00000000" w:rsidRPr="00AB323A" w:rsidP="00AB323A">
            <w:pPr>
              <w:pStyle w:val="BodyText"/>
            </w:pPr>
          </w:p>
          <w:p w:rsidR="00000000" w:rsidRPr="00AB323A" w:rsidP="00AB323A">
            <w:pPr>
              <w:pStyle w:val="ListBullet"/>
            </w:pPr>
            <w:r w:rsidRPr="00AB323A">
              <w:t>Unit code updated</w:t>
            </w:r>
          </w:p>
          <w:p w:rsidR="00000000" w:rsidRPr="00AB323A" w:rsidP="00AB323A">
            <w:pPr>
              <w:pStyle w:val="ListBullet"/>
            </w:pPr>
            <w:r w:rsidRPr="00AB323A">
              <w:t>Content and formatting updated to comply with the new standards</w:t>
            </w:r>
          </w:p>
          <w:p w:rsidR="00000000" w:rsidRPr="00AB323A" w:rsidP="00AB323A">
            <w:pPr>
              <w:pStyle w:val="ListBullet"/>
            </w:pPr>
            <w:r w:rsidRPr="00AB323A">
              <w:t>All PC transitioned from passive to active voice</w:t>
            </w:r>
          </w:p>
        </w:tc>
      </w:tr>
    </w:tbl>
    <w:p w:rsidR="00000000" w:rsidRPr="00AB323A" w:rsidP="00AB323A">
      <w:pPr>
        <w:pStyle w:val="BodyText"/>
      </w:pPr>
    </w:p>
    <w:p w:rsidR="00000000" w:rsidRPr="00AB323A" w:rsidP="00AB323A">
      <w:pPr>
        <w:pStyle w:val="AllowPageBreak"/>
      </w:pPr>
    </w:p>
    <w:p w:rsidR="00000000" w:rsidRPr="00AB323A" w:rsidP="00AB323A">
      <w:pPr>
        <w:pStyle w:val="Heading1"/>
      </w:pPr>
      <w:bookmarkStart w:id="2" w:name="O_760255"/>
      <w:bookmarkEnd w:id="2"/>
      <w:r w:rsidRPr="00AB323A">
        <w:t>Application</w:t>
      </w:r>
    </w:p>
    <w:p w:rsidR="00000000" w:rsidRPr="00AB323A" w:rsidP="002F4C61">
      <w:pPr>
        <w:pStyle w:val="BodyText"/>
      </w:pPr>
      <w:r w:rsidRPr="00AB323A">
        <w:t>This unit describes the skills required to construct and install water distribution assets.</w:t>
      </w:r>
    </w:p>
    <w:p w:rsidR="00000000" w:rsidRPr="00AB323A" w:rsidP="002F4C61">
      <w:pPr>
        <w:pStyle w:val="BodyText"/>
      </w:pPr>
      <w:r w:rsidRPr="00AB323A">
        <w:t xml:space="preserve">This unit applies to those working as field and operational staff with responsibility for ensuring that water distribution assets are constructed and installed in </w:t>
      </w:r>
      <w:r w:rsidRPr="00AB323A">
        <w:t>a safe and timely manner.</w:t>
      </w:r>
    </w:p>
    <w:p w:rsidR="00000000" w:rsidRPr="00AB323A" w:rsidP="002F4C61">
      <w:pPr>
        <w:pStyle w:val="BodyText"/>
      </w:pPr>
      <w:r w:rsidRPr="00AB323A">
        <w:t>The skills and knowledge described in this unit must be applied within the legislative, regulatory and policy environment in which they are carried out. Organisational policies and procedures must be consulted and adhered to, par</w:t>
      </w:r>
      <w:r w:rsidRPr="00AB323A">
        <w:t xml:space="preserve">ticularly those related to manufacturer specifications, environmental requirements, WHS, construction and disinfection. </w:t>
      </w:r>
    </w:p>
    <w:p w:rsidR="00000000" w:rsidRPr="00AB323A" w:rsidP="002F4C61">
      <w:pPr>
        <w:pStyle w:val="BodyText"/>
      </w:pPr>
      <w:r w:rsidRPr="00AB323A">
        <w:t>Those undertaking this unit would work independently or in a team using own familiar resources as required, while performing routine t</w:t>
      </w:r>
      <w:r w:rsidRPr="00AB323A">
        <w:t>asks in range of familiar contexts, ensuring minimum damage to the environment.</w:t>
      </w:r>
    </w:p>
    <w:p w:rsidR="00000000" w:rsidRPr="00AB323A" w:rsidP="002F4C61">
      <w:pPr>
        <w:pStyle w:val="BodyText"/>
      </w:pPr>
      <w:r w:rsidRPr="00AB323A">
        <w:t>No licensing, legislative or certification requirements apply to unit at the time of publication.</w:t>
      </w:r>
    </w:p>
    <w:p w:rsidR="00000000" w:rsidRPr="00AB323A" w:rsidP="00AB323A">
      <w:pPr>
        <w:pStyle w:val="Heading1"/>
      </w:pPr>
      <w:bookmarkStart w:id="3" w:name="O_760257"/>
      <w:bookmarkEnd w:id="3"/>
      <w:r w:rsidRPr="00AB323A">
        <w:t>Competency Field</w:t>
      </w:r>
    </w:p>
    <w:p w:rsidR="00000000" w:rsidRPr="00AB323A" w:rsidP="002F4C61">
      <w:pPr>
        <w:pStyle w:val="BodyText"/>
      </w:pPr>
      <w:r w:rsidRPr="00AB323A">
        <w:t>Networks</w:t>
      </w:r>
    </w:p>
    <w:p w:rsidR="00000000" w:rsidRPr="00AB323A" w:rsidP="00AB323A">
      <w:pPr>
        <w:pStyle w:val="Heading1"/>
      </w:pPr>
      <w:bookmarkStart w:id="4" w:name="O_760259"/>
      <w:bookmarkEnd w:id="4"/>
      <w:r w:rsidRPr="00AB323A">
        <w:t>Elements and Performance Criteria</w:t>
      </w:r>
    </w:p>
    <w:tbl>
      <w:tblPr>
        <w:tblW w:w="0" w:type="auto"/>
        <w:tblLayout w:type="fixed"/>
        <w:tblCellMar>
          <w:left w:w="62" w:type="dxa"/>
          <w:right w:w="62" w:type="dxa"/>
        </w:tblCellMar>
        <w:tblLook w:val="0000"/>
      </w:tblPr>
      <w:tblGrid>
        <w:gridCol w:w="2203"/>
        <w:gridCol w:w="6804"/>
      </w:tblGrid>
      <w:tr w:rsidTr="00AB323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23A">
            <w:pPr>
              <w:pStyle w:val="TableHeading"/>
              <w:rPr>
                <w:lang w:val="en-NZ"/>
              </w:rPr>
            </w:pPr>
            <w:r w:rsidRPr="00AB323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23A">
            <w:pPr>
              <w:pStyle w:val="TableHeading"/>
              <w:rPr>
                <w:lang w:val="en-NZ"/>
              </w:rPr>
            </w:pPr>
            <w:r w:rsidRPr="00AB323A">
              <w:t>PERFORMANCE CRITERIA</w:t>
            </w:r>
          </w:p>
        </w:tc>
      </w:tr>
      <w:tr w:rsidTr="00AB323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23A">
            <w:pPr>
              <w:pStyle w:val="BodyText"/>
              <w:rPr>
                <w:lang w:val="en-NZ"/>
              </w:rPr>
            </w:pPr>
            <w:r w:rsidRPr="00AB323A">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23A">
            <w:pPr>
              <w:pStyle w:val="BodyText"/>
              <w:rPr>
                <w:lang w:val="en-NZ"/>
              </w:rPr>
            </w:pPr>
            <w:r w:rsidRPr="00AB323A">
              <w:t>Performance criteria describe the performance needed to demonstrate achievement of the element. Where bold italicised text is used, further informatio</w:t>
            </w:r>
            <w:r w:rsidRPr="00AB323A">
              <w:t>n is detailed in the range of conditions section.</w:t>
            </w:r>
          </w:p>
        </w:tc>
      </w:tr>
      <w:tr w:rsidTr="00AB323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23A">
            <w:pPr>
              <w:pStyle w:val="List"/>
              <w:rPr>
                <w:lang w:val="en-NZ"/>
              </w:rPr>
            </w:pPr>
            <w:r w:rsidRPr="00AB323A">
              <w:rPr>
                <w:rStyle w:val="SpecialBold"/>
              </w:rPr>
              <w:t>1.</w:t>
            </w:r>
            <w:r w:rsidRPr="00AB323A">
              <w:rPr>
                <w:rStyle w:val="SpecialBold"/>
              </w:rPr>
              <w:tab/>
              <w:t>Plan and prepare for construction and installation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23A" w:rsidP="00AB323A">
            <w:pPr>
              <w:pStyle w:val="List"/>
            </w:pPr>
            <w:r w:rsidRPr="00AB323A">
              <w:t>1.1</w:t>
            </w:r>
            <w:r w:rsidRPr="00AB323A">
              <w:tab/>
              <w:t>Determine work requirements for construction and installation of water distribution system pipes and assets from plans, specifications and instruct</w:t>
            </w:r>
            <w:r w:rsidRPr="00AB323A">
              <w:t>ions.</w:t>
            </w:r>
          </w:p>
          <w:p w:rsidR="00000000" w:rsidRPr="00AB323A" w:rsidP="00AB323A">
            <w:pPr>
              <w:pStyle w:val="List"/>
            </w:pPr>
            <w:r w:rsidRPr="00AB323A">
              <w:t>1.2</w:t>
            </w:r>
            <w:r w:rsidRPr="00AB323A">
              <w:tab/>
              <w:t>Perform site checks to prevent damage to other utilities.</w:t>
            </w:r>
          </w:p>
          <w:p w:rsidR="00000000" w:rsidRPr="00AB323A" w:rsidP="00AB323A">
            <w:pPr>
              <w:pStyle w:val="List"/>
            </w:pPr>
            <w:r w:rsidRPr="00AB323A">
              <w:t>1.3</w:t>
            </w:r>
            <w:r w:rsidRPr="00AB323A">
              <w:tab/>
              <w:t>Select and check equipment and tools to meet safety and work requirements of task and site.</w:t>
            </w:r>
          </w:p>
          <w:p w:rsidR="00000000" w:rsidP="00AB323A">
            <w:pPr>
              <w:pStyle w:val="List"/>
              <w:rPr>
                <w:lang w:val="en-NZ"/>
              </w:rPr>
            </w:pPr>
            <w:r w:rsidRPr="00AB323A">
              <w:t>1.4</w:t>
            </w:r>
            <w:r w:rsidRPr="00AB323A">
              <w:tab/>
              <w:t>Select, fit and use personal protective equipment.</w:t>
            </w:r>
          </w:p>
        </w:tc>
      </w:tr>
      <w:tr w:rsidTr="00AB323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23A">
            <w:pPr>
              <w:pStyle w:val="List"/>
              <w:rPr>
                <w:lang w:val="en-NZ"/>
              </w:rPr>
            </w:pPr>
            <w:r w:rsidRPr="00AB323A">
              <w:rPr>
                <w:rStyle w:val="SpecialBold"/>
              </w:rPr>
              <w:t>2.</w:t>
            </w:r>
            <w:r w:rsidRPr="00AB323A">
              <w:rPr>
                <w:rStyle w:val="SpecialBold"/>
              </w:rPr>
              <w:tab/>
            </w:r>
            <w:r w:rsidRPr="00AB323A">
              <w:rPr>
                <w:rStyle w:val="SpecialBold"/>
              </w:rPr>
              <w:t>Construct and install distribution assets, pipes and associated fittings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23A" w:rsidP="00AB323A">
            <w:pPr>
              <w:pStyle w:val="List"/>
            </w:pPr>
            <w:r w:rsidRPr="00AB323A">
              <w:t>2.1</w:t>
            </w:r>
            <w:r w:rsidRPr="00AB323A">
              <w:tab/>
              <w:t>Excavate and prepare trenches.</w:t>
            </w:r>
          </w:p>
          <w:p w:rsidR="00000000" w:rsidRPr="00AB323A" w:rsidP="00AB323A">
            <w:pPr>
              <w:pStyle w:val="List"/>
            </w:pPr>
            <w:r w:rsidRPr="00AB323A">
              <w:t>2.2</w:t>
            </w:r>
            <w:r w:rsidRPr="00AB323A">
              <w:tab/>
              <w:t>Lay bedding or foundation.</w:t>
            </w:r>
          </w:p>
          <w:p w:rsidR="00000000" w:rsidRPr="00AB323A" w:rsidP="00AB323A">
            <w:pPr>
              <w:pStyle w:val="List"/>
            </w:pPr>
            <w:r w:rsidRPr="00AB323A">
              <w:t>2.3</w:t>
            </w:r>
            <w:r w:rsidRPr="00AB323A">
              <w:tab/>
              <w:t>Inspect pipes and fittings, and lay or join them.</w:t>
            </w:r>
          </w:p>
          <w:p w:rsidR="00000000" w:rsidRPr="00AB323A" w:rsidP="00AB323A">
            <w:pPr>
              <w:pStyle w:val="List"/>
            </w:pPr>
            <w:r w:rsidRPr="00AB323A">
              <w:t>2.4</w:t>
            </w:r>
            <w:r w:rsidRPr="00AB323A">
              <w:tab/>
              <w:t>Install or place prefabricated components.</w:t>
            </w:r>
          </w:p>
          <w:p w:rsidR="00000000" w:rsidP="00AB323A">
            <w:pPr>
              <w:pStyle w:val="List"/>
              <w:rPr>
                <w:lang w:val="en-NZ"/>
              </w:rPr>
            </w:pPr>
            <w:r w:rsidRPr="00AB323A">
              <w:t>2.5</w:t>
            </w:r>
            <w:r w:rsidRPr="00AB323A">
              <w:tab/>
              <w:t>Backfill exc</w:t>
            </w:r>
            <w:r w:rsidRPr="00AB323A">
              <w:t>avations according to specifications.</w:t>
            </w:r>
          </w:p>
        </w:tc>
      </w:tr>
      <w:tr w:rsidTr="00AB323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23A">
            <w:pPr>
              <w:pStyle w:val="List"/>
              <w:rPr>
                <w:lang w:val="en-NZ"/>
              </w:rPr>
            </w:pPr>
            <w:r w:rsidRPr="00AB323A">
              <w:rPr>
                <w:rStyle w:val="SpecialBold"/>
              </w:rPr>
              <w:t>3.</w:t>
            </w:r>
            <w:r w:rsidRPr="00AB323A">
              <w:rPr>
                <w:rStyle w:val="SpecialBold"/>
              </w:rPr>
              <w:tab/>
              <w:t>Confirm work quality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23A" w:rsidP="00AB323A">
            <w:pPr>
              <w:pStyle w:val="List"/>
            </w:pPr>
            <w:r w:rsidRPr="00AB323A">
              <w:t>3.1</w:t>
            </w:r>
            <w:r w:rsidRPr="00AB323A">
              <w:tab/>
              <w:t>Check constructed and installed distribution assets, pipes and fittings to ensure that specifications are met.</w:t>
            </w:r>
          </w:p>
          <w:p w:rsidR="00000000" w:rsidP="00AB323A">
            <w:pPr>
              <w:pStyle w:val="List"/>
              <w:rPr>
                <w:lang w:val="en-NZ"/>
              </w:rPr>
            </w:pPr>
            <w:r w:rsidRPr="00AB323A">
              <w:t>3.2</w:t>
            </w:r>
            <w:r w:rsidRPr="00AB323A">
              <w:tab/>
              <w:t>Check water quality testing results to ensure that organisational requirem</w:t>
            </w:r>
            <w:r w:rsidRPr="00AB323A">
              <w:t>ents are met.</w:t>
            </w:r>
          </w:p>
        </w:tc>
      </w:tr>
      <w:tr w:rsidTr="00AB323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23A">
            <w:pPr>
              <w:pStyle w:val="List"/>
              <w:rPr>
                <w:lang w:val="en-NZ"/>
              </w:rPr>
            </w:pPr>
            <w:r w:rsidRPr="00AB323A">
              <w:rPr>
                <w:rStyle w:val="SpecialBold"/>
              </w:rPr>
              <w:t>4.</w:t>
            </w:r>
            <w:r w:rsidRPr="00AB323A">
              <w:rPr>
                <w:rStyle w:val="SpecialBold"/>
              </w:rPr>
              <w:tab/>
              <w:t>Finalise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23A" w:rsidP="00AB323A">
            <w:pPr>
              <w:pStyle w:val="List"/>
            </w:pPr>
            <w:r w:rsidRPr="00AB323A">
              <w:t>4.1</w:t>
            </w:r>
            <w:r w:rsidRPr="00AB323A">
              <w:tab/>
              <w:t>Check, maintain and store equipment, tools and materials.</w:t>
            </w:r>
          </w:p>
          <w:p w:rsidR="00000000" w:rsidRPr="00AB323A" w:rsidP="00AB323A">
            <w:pPr>
              <w:pStyle w:val="List"/>
            </w:pPr>
            <w:r w:rsidRPr="00AB323A">
              <w:t>4.2</w:t>
            </w:r>
            <w:r w:rsidRPr="00AB323A">
              <w:tab/>
              <w:t>Restore work site.</w:t>
            </w:r>
          </w:p>
          <w:p w:rsidR="00000000" w:rsidRPr="00AB323A" w:rsidP="00AB323A">
            <w:pPr>
              <w:pStyle w:val="List"/>
            </w:pPr>
            <w:r w:rsidRPr="00AB323A">
              <w:t>4.3</w:t>
            </w:r>
            <w:r w:rsidRPr="00AB323A">
              <w:tab/>
              <w:t>Complete workplace records and as constructed drawings, and process as required.</w:t>
            </w:r>
          </w:p>
        </w:tc>
      </w:tr>
    </w:tbl>
    <w:p w:rsidR="00000000" w:rsidRPr="00AB323A" w:rsidP="00AB323A">
      <w:pPr>
        <w:pStyle w:val="BodyText"/>
      </w:pPr>
    </w:p>
    <w:p w:rsidR="00000000" w:rsidRPr="00AB323A" w:rsidP="00AB323A">
      <w:pPr>
        <w:pStyle w:val="AllowPageBreak"/>
      </w:pPr>
    </w:p>
    <w:p w:rsidR="00000000" w:rsidRPr="00AB323A" w:rsidP="00AB323A">
      <w:pPr>
        <w:pStyle w:val="Heading1"/>
      </w:pPr>
      <w:bookmarkStart w:id="5" w:name="O_760260"/>
      <w:bookmarkEnd w:id="5"/>
      <w:r w:rsidRPr="00AB323A">
        <w:t>Foundation Skills</w:t>
      </w:r>
    </w:p>
    <w:p w:rsidR="002F4C61" w:rsidP="002F4C61">
      <w:pPr>
        <w:pStyle w:val="BodyText"/>
      </w:pPr>
      <w:r w:rsidRPr="00AB323A">
        <w:t>The foundation sk</w:t>
      </w:r>
      <w:r w:rsidRPr="00AB323A">
        <w:t>ills demands of this unit have been mapped for alignment with the Australian Core Skills Framework (ACSF). The following tables outline the performance levels indicated for successful attainment of the unit.</w:t>
      </w:r>
    </w:p>
    <w:p w:rsidR="002F4C61" w:rsidP="00AB323A">
      <w:pPr>
        <w:pStyle w:val="BodyText"/>
      </w:pPr>
    </w:p>
    <w:p w:rsidR="002F4C61" w:rsidP="00AB323A">
      <w:pPr>
        <w:pStyle w:val="BodyText"/>
      </w:pPr>
      <w:bookmarkStart w:id="6" w:name="O_76048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7pt;width:467.25pt">
            <v:imagedata r:id="rId10" o:title=""/>
          </v:shape>
        </w:pict>
      </w:r>
      <w:bookmarkEnd w:id="6"/>
    </w:p>
    <w:p w:rsidR="002F4C61" w:rsidP="00AB323A">
      <w:pPr>
        <w:pStyle w:val="BodyText"/>
      </w:pPr>
    </w:p>
    <w:p w:rsidR="00000000" w:rsidRPr="00AB323A" w:rsidP="002F4C61">
      <w:pPr>
        <w:pStyle w:val="BodyText"/>
      </w:pPr>
      <w:r w:rsidRPr="00AB323A">
        <w:t>Further information on ACSF and the foundation skills underpinning this unit can be found in the Foundation Skills Guide on the GSA webs</w:t>
      </w:r>
      <w:r w:rsidRPr="00AB323A">
        <w:t>ite.</w:t>
      </w:r>
    </w:p>
    <w:p w:rsidR="00000000" w:rsidRPr="00AB323A" w:rsidP="00AB323A">
      <w:pPr>
        <w:pStyle w:val="Heading1"/>
      </w:pPr>
      <w:bookmarkStart w:id="7" w:name="O_760262"/>
      <w:bookmarkEnd w:id="7"/>
      <w:r w:rsidRPr="00AB323A">
        <w:t>Unit Mapping Information</w:t>
      </w:r>
    </w:p>
    <w:p w:rsidR="00000000" w:rsidRPr="00AB323A" w:rsidP="002F4C61">
      <w:pPr>
        <w:pStyle w:val="BodyText"/>
      </w:pPr>
      <w:r w:rsidRPr="00AB323A">
        <w:t>This unit supersedes and is equivalent to NWP233B Construct and install water distribution assets.</w:t>
      </w:r>
    </w:p>
    <w:p w:rsidR="00000000" w:rsidRPr="00AB323A" w:rsidP="00AB323A">
      <w:pPr>
        <w:pStyle w:val="Heading1"/>
      </w:pPr>
      <w:bookmarkStart w:id="8" w:name="O_760269"/>
      <w:bookmarkEnd w:id="8"/>
      <w:r w:rsidRPr="00AB323A">
        <w:t>Links</w:t>
      </w:r>
    </w:p>
    <w:p w:rsidR="00000000" w:rsidRPr="00AB323A" w:rsidP="002F4C61">
      <w:pPr>
        <w:pStyle w:val="BodyText"/>
      </w:pPr>
      <w:r w:rsidRPr="00AB323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2656A">
        <w:rPr>
          <w:rStyle w:val="Hyperlink"/>
        </w:rPr>
        <w:t>https://vetnet.gov.au/Pages/TrainingDocs.aspx?q=26336bc0-04e5-49d9-8c31-46c49b6a0037</w:t>
      </w:r>
      <w:r>
        <w:fldChar w:fldCharType="end"/>
      </w:r>
    </w:p>
    <w:p w:rsidR="00000000" w:rsidRPr="00AB323A" w:rsidP="002F4C61">
      <w:pPr>
        <w:pStyle w:val="BodyText"/>
      </w:pPr>
      <w:r w:rsidRPr="00AB323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2656A">
        <w:rPr>
          <w:rStyle w:val="Hyperlink"/>
        </w:rPr>
        <w:t>https://vetnet.gov.au/Pages/TrainingDocs.aspx?q=26336bc0-04e5-49d9-8c31-46c49b6a0037</w:t>
      </w:r>
      <w:r>
        <w:fldChar w:fldCharType="end"/>
      </w:r>
    </w:p>
    <w:p w:rsidR="00000000" w:rsidRPr="00AB323A" w:rsidP="002F4C61">
      <w:pPr>
        <w:pStyle w:val="BodyText"/>
      </w:pPr>
      <w:r w:rsidRPr="00AB323A">
        <w:t>Companion Volume implementation guides are found in</w:t>
      </w:r>
      <w:r w:rsidRPr="00AB323A">
        <w:t xml:space="preserve"> VETNet - </w:t>
      </w:r>
      <w:r>
        <w:fldChar w:fldCharType="begin"/>
      </w:r>
      <w:r>
        <w:instrText xml:space="preserve"> HYPERLINK "https://vetnet.gov.au/Pages/TrainingDocs.aspx?q=26336bc0-04e5-49d9-8c31-46c49b6a0037" </w:instrText>
      </w:r>
      <w:r>
        <w:fldChar w:fldCharType="separate"/>
      </w:r>
      <w:r w:rsidRPr="00F2656A">
        <w:rPr>
          <w:rStyle w:val="Hyperlink"/>
        </w:rPr>
        <w:t>https://vetnet.gov.au/Pages/TrainingDocs.aspx?q=26336bc0-04e5-49d9-8c31-46c49b6a0037</w:t>
      </w:r>
      <w:r>
        <w:fldChar w:fldCharType="end"/>
      </w:r>
    </w:p>
    <w:p w:rsidR="00000000" w:rsidRPr="00AB323A" w:rsidP="002F4C61">
      <w:pPr>
        <w:pStyle w:val="BodyText"/>
      </w:pPr>
      <w:r w:rsidRPr="00AB323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2656A">
        <w:rPr>
          <w:rStyle w:val="Hyperlink"/>
        </w:rPr>
        <w:t>https://vetnet.gov.au/Pages/TrainingDocs.aspx?q=26336bc0-04e5-49d9-8c31-46c49b6a0037</w:t>
      </w:r>
      <w:r>
        <w:fldChar w:fldCharType="end"/>
      </w:r>
    </w:p>
    <w:p w:rsidR="00000000" w:rsidRPr="00AB323A" w:rsidP="002F4C61">
      <w:pPr>
        <w:pStyle w:val="BodyText"/>
        <w:sectPr w:rsidSect="00AB323A">
          <w:headerReference w:type="default" r:id="rId11"/>
          <w:footerReference w:type="default" r:id="rId12"/>
          <w:pgSz w:w="11908" w:h="16833"/>
          <w:pgMar w:top="1702" w:right="1418" w:bottom="1702" w:left="1418" w:header="992" w:footer="992" w:gutter="0"/>
          <w:cols w:space="720"/>
          <w:noEndnote/>
          <w:docGrid w:linePitch="299"/>
        </w:sectPr>
      </w:pPr>
    </w:p>
    <w:p w:rsidR="00000000" w:rsidRPr="00AB323A" w:rsidP="00AB323A">
      <w:pPr>
        <w:pStyle w:val="SuperHeading"/>
      </w:pPr>
      <w:r w:rsidRPr="00AB323A">
        <w:t>Assessment Requirements for NWPNET031 Construct and install water distribution assets</w:t>
      </w:r>
    </w:p>
    <w:p w:rsidR="00000000" w:rsidRPr="00AB323A" w:rsidP="00AB323A">
      <w:pPr>
        <w:pStyle w:val="Heading1"/>
      </w:pPr>
      <w:bookmarkStart w:id="9" w:name="O_760264"/>
      <w:bookmarkEnd w:id="9"/>
      <w:r w:rsidRPr="00AB323A">
        <w:t>Modification History</w:t>
      </w:r>
    </w:p>
    <w:tbl>
      <w:tblPr>
        <w:tblW w:w="0" w:type="auto"/>
        <w:tblLayout w:type="fixed"/>
        <w:tblCellMar>
          <w:left w:w="62" w:type="dxa"/>
          <w:right w:w="62" w:type="dxa"/>
        </w:tblCellMar>
        <w:tblLook w:val="0000"/>
      </w:tblPr>
      <w:tblGrid>
        <w:gridCol w:w="1134"/>
        <w:gridCol w:w="7937"/>
      </w:tblGrid>
      <w:tr w:rsidTr="002F4C6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23A">
            <w:pPr>
              <w:pStyle w:val="TableHeading"/>
              <w:rPr>
                <w:lang w:val="en-NZ"/>
              </w:rPr>
            </w:pPr>
            <w:r w:rsidRPr="00AB323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23A">
            <w:pPr>
              <w:pStyle w:val="TableHeading"/>
              <w:rPr>
                <w:lang w:val="en-NZ"/>
              </w:rPr>
            </w:pPr>
            <w:r w:rsidRPr="00AB323A">
              <w:t>Comments</w:t>
            </w:r>
          </w:p>
        </w:tc>
      </w:tr>
      <w:tr w:rsidTr="002F4C6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23A">
            <w:pPr>
              <w:pStyle w:val="BodyText"/>
              <w:rPr>
                <w:lang w:val="en-NZ"/>
              </w:rPr>
            </w:pPr>
            <w:r w:rsidRPr="00AB323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23A" w:rsidP="00AB323A">
            <w:pPr>
              <w:pStyle w:val="BodyText"/>
            </w:pPr>
            <w:r w:rsidRPr="00AB323A">
              <w:t>T</w:t>
            </w:r>
            <w:r w:rsidRPr="00AB323A">
              <w:t xml:space="preserve">hese Assessment Requirements were released in NWP Water Training Package release 1.0 and meet the Standards for Training Packages. </w:t>
            </w:r>
          </w:p>
          <w:p w:rsidR="00000000" w:rsidRPr="00AB323A" w:rsidP="00AB323A">
            <w:pPr>
              <w:pStyle w:val="BodyText"/>
            </w:pPr>
          </w:p>
          <w:p w:rsidR="00000000" w:rsidRPr="00AB323A" w:rsidP="00AB323A">
            <w:pPr>
              <w:pStyle w:val="ListBullet"/>
            </w:pPr>
            <w:r w:rsidRPr="00AB323A">
              <w:t>Assessment Requirements created drawing upon specified assessment information from superseded unit</w:t>
            </w:r>
          </w:p>
        </w:tc>
      </w:tr>
    </w:tbl>
    <w:p w:rsidR="00000000" w:rsidRPr="00AB323A" w:rsidP="00AB323A">
      <w:pPr>
        <w:pStyle w:val="BodyText"/>
      </w:pPr>
    </w:p>
    <w:p w:rsidR="00000000" w:rsidRPr="00AB323A" w:rsidP="00AB323A">
      <w:pPr>
        <w:pStyle w:val="AllowPageBreak"/>
      </w:pPr>
    </w:p>
    <w:p w:rsidR="00000000" w:rsidRPr="00AB323A" w:rsidP="00AB323A">
      <w:pPr>
        <w:pStyle w:val="Heading1"/>
      </w:pPr>
      <w:bookmarkStart w:id="10" w:name="O_760265"/>
      <w:bookmarkEnd w:id="10"/>
      <w:r w:rsidRPr="00AB323A">
        <w:t>Perf</w:t>
      </w:r>
      <w:r w:rsidRPr="00AB323A">
        <w:t>ormance Evidence</w:t>
      </w:r>
    </w:p>
    <w:p w:rsidR="00000000" w:rsidRPr="00AB323A" w:rsidP="002F4C61">
      <w:pPr>
        <w:pStyle w:val="BodyText"/>
      </w:pPr>
      <w:r w:rsidRPr="00AB323A">
        <w:t>Evidence required to demonstrate competence must satisfy all of the requirements of the elements and performance criteria. If not otherwise specified the candidate must demonstrate evidence of performance of the following on at least one o</w:t>
      </w:r>
      <w:r w:rsidRPr="00AB323A">
        <w:t>ccasion.</w:t>
      </w:r>
    </w:p>
    <w:p w:rsidR="00000000" w:rsidRPr="00AB323A" w:rsidP="00AB323A">
      <w:pPr>
        <w:pStyle w:val="ListBullet"/>
      </w:pPr>
      <w:r w:rsidRPr="00AB323A">
        <w:t xml:space="preserve">laying and joining pipes </w:t>
      </w:r>
    </w:p>
    <w:p w:rsidR="00000000" w:rsidRPr="00AB323A" w:rsidP="00AB323A">
      <w:pPr>
        <w:pStyle w:val="ListBullet"/>
      </w:pPr>
      <w:r w:rsidRPr="00AB323A">
        <w:t xml:space="preserve">installing associated fittings and components </w:t>
      </w:r>
    </w:p>
    <w:p w:rsidR="00000000" w:rsidRPr="00AB323A" w:rsidP="00AB323A">
      <w:pPr>
        <w:pStyle w:val="ListBullet"/>
      </w:pPr>
      <w:r w:rsidRPr="00AB323A">
        <w:t xml:space="preserve">identifying and responding to operational problems </w:t>
      </w:r>
    </w:p>
    <w:p w:rsidR="00000000" w:rsidRPr="00AB323A" w:rsidP="00AB323A">
      <w:pPr>
        <w:pStyle w:val="ListBullet"/>
      </w:pPr>
      <w:r w:rsidRPr="00AB323A">
        <w:t xml:space="preserve">interpreting plans, instructions and standard operating procedures </w:t>
      </w:r>
    </w:p>
    <w:p w:rsidR="00000000" w:rsidRPr="00AB323A" w:rsidP="00AB323A">
      <w:pPr>
        <w:pStyle w:val="ListBullet"/>
      </w:pPr>
      <w:r w:rsidRPr="00AB323A">
        <w:t xml:space="preserve">performing work-related calculations </w:t>
      </w:r>
    </w:p>
    <w:p w:rsidR="00000000" w:rsidRPr="00AB323A" w:rsidP="00AB323A">
      <w:pPr>
        <w:pStyle w:val="ListBullet"/>
      </w:pPr>
      <w:r w:rsidRPr="00AB323A">
        <w:t xml:space="preserve">using tools and machinery </w:t>
      </w:r>
    </w:p>
    <w:p w:rsidR="00000000" w:rsidRPr="00AB323A" w:rsidP="00AB323A">
      <w:pPr>
        <w:pStyle w:val="ListBullet"/>
      </w:pPr>
      <w:r w:rsidRPr="00AB323A">
        <w:t>identifying hazards</w:t>
      </w:r>
    </w:p>
    <w:p w:rsidR="00000000" w:rsidRPr="00AB323A" w:rsidP="00AB323A">
      <w:pPr>
        <w:pStyle w:val="ListBullet"/>
      </w:pPr>
      <w:r w:rsidRPr="00AB323A">
        <w:t xml:space="preserve">constructing and installing water distribution system assets </w:t>
      </w:r>
    </w:p>
    <w:p w:rsidR="00000000" w:rsidRPr="00AB323A" w:rsidP="00AB323A">
      <w:pPr>
        <w:pStyle w:val="ListBullet"/>
      </w:pPr>
      <w:r w:rsidRPr="00AB323A">
        <w:t xml:space="preserve">planning work and preparing work site safely </w:t>
      </w:r>
    </w:p>
    <w:p w:rsidR="00000000" w:rsidRPr="00AB323A" w:rsidP="00AB323A">
      <w:pPr>
        <w:pStyle w:val="ListBullet"/>
      </w:pPr>
      <w:r w:rsidRPr="00AB323A">
        <w:t xml:space="preserve">checking quality of work and ensuring water quality standards </w:t>
      </w:r>
    </w:p>
    <w:p w:rsidR="00000000" w:rsidRPr="00AB323A" w:rsidP="00AB323A">
      <w:pPr>
        <w:pStyle w:val="ListBullet"/>
      </w:pPr>
      <w:r w:rsidRPr="00AB323A">
        <w:t xml:space="preserve">clearing the work site </w:t>
      </w:r>
    </w:p>
    <w:p w:rsidR="00000000" w:rsidRPr="00AB323A" w:rsidP="00AB323A">
      <w:pPr>
        <w:pStyle w:val="ListBullet"/>
      </w:pPr>
      <w:r w:rsidRPr="00AB323A">
        <w:t>completing doc</w:t>
      </w:r>
      <w:r w:rsidRPr="00AB323A">
        <w:t>umentation</w:t>
      </w:r>
    </w:p>
    <w:p w:rsidR="00000000" w:rsidRPr="00AB323A" w:rsidP="00AB323A">
      <w:pPr>
        <w:pStyle w:val="AllowPageBreak"/>
      </w:pPr>
    </w:p>
    <w:p w:rsidR="00000000" w:rsidRPr="00AB323A" w:rsidP="00AB323A">
      <w:pPr>
        <w:pStyle w:val="Heading1"/>
      </w:pPr>
      <w:bookmarkStart w:id="11" w:name="O_760266"/>
      <w:bookmarkEnd w:id="11"/>
      <w:r w:rsidRPr="00AB323A">
        <w:t>Knowledge Evidence</w:t>
      </w:r>
    </w:p>
    <w:p w:rsidR="00000000" w:rsidRPr="00AB323A" w:rsidP="002F4C61">
      <w:pPr>
        <w:pStyle w:val="BodyText"/>
      </w:pPr>
      <w:r w:rsidRPr="00AB323A">
        <w:t xml:space="preserve">Evidence required to demonstrate competence must satisfy all of the requirements of the elements and performance criteria. If not otherwise specified the depth of knowledge demonstrated must be appropriate to </w:t>
      </w:r>
      <w:r w:rsidRPr="00AB323A">
        <w:t>the job context of the candidate.</w:t>
      </w:r>
    </w:p>
    <w:p w:rsidR="00000000" w:rsidRPr="00AB323A" w:rsidP="00AB323A">
      <w:pPr>
        <w:pStyle w:val="ListBullet"/>
      </w:pPr>
      <w:r w:rsidRPr="00AB323A">
        <w:t>risk factors and potential hazards of construction and installation processes</w:t>
      </w:r>
    </w:p>
    <w:p w:rsidR="00000000" w:rsidRPr="00AB323A" w:rsidP="00AB323A">
      <w:pPr>
        <w:pStyle w:val="ListBullet"/>
      </w:pPr>
      <w:r w:rsidRPr="00AB323A">
        <w:t>electrical safety for disconnection and changing meters and fittings</w:t>
      </w:r>
    </w:p>
    <w:p w:rsidR="00000000" w:rsidRPr="00AB323A" w:rsidP="00AB323A">
      <w:pPr>
        <w:pStyle w:val="ListBullet"/>
      </w:pPr>
      <w:r w:rsidRPr="00AB323A">
        <w:t>equipment operation, capacity and limitations</w:t>
      </w:r>
    </w:p>
    <w:p w:rsidR="00000000" w:rsidRPr="00AB323A" w:rsidP="00AB323A">
      <w:pPr>
        <w:pStyle w:val="ListBullet"/>
      </w:pPr>
      <w:r w:rsidRPr="00AB323A">
        <w:t>effects of weather and condi</w:t>
      </w:r>
      <w:r w:rsidRPr="00AB323A">
        <w:t>tions on operation of site or plant</w:t>
      </w:r>
    </w:p>
    <w:p w:rsidR="00000000" w:rsidRPr="00AB323A" w:rsidP="00AB323A">
      <w:pPr>
        <w:pStyle w:val="ListBullet"/>
      </w:pPr>
      <w:r w:rsidRPr="00AB323A">
        <w:t>environmental aspects of construction and installation</w:t>
      </w:r>
    </w:p>
    <w:p w:rsidR="00000000" w:rsidRPr="00AB323A" w:rsidP="00AB323A">
      <w:pPr>
        <w:pStyle w:val="ListBullet"/>
      </w:pPr>
      <w:r w:rsidRPr="00AB323A">
        <w:t>component parts</w:t>
      </w:r>
    </w:p>
    <w:p w:rsidR="00000000" w:rsidRPr="00AB323A" w:rsidP="00AB323A">
      <w:pPr>
        <w:pStyle w:val="ListBullet"/>
      </w:pPr>
      <w:r w:rsidRPr="00AB323A">
        <w:t>shoring and levelling</w:t>
      </w:r>
    </w:p>
    <w:p w:rsidR="00000000" w:rsidRPr="00AB323A" w:rsidP="00AB323A">
      <w:pPr>
        <w:pStyle w:val="ListBullet"/>
      </w:pPr>
      <w:r w:rsidRPr="00AB323A">
        <w:t>conditions for connection to live water mains</w:t>
      </w:r>
    </w:p>
    <w:p w:rsidR="00000000" w:rsidRPr="00AB323A" w:rsidP="00AB323A">
      <w:pPr>
        <w:pStyle w:val="ListBullet"/>
      </w:pPr>
      <w:r w:rsidRPr="00AB323A">
        <w:t>Cathodic Protection, Denso wrap, Stopaq</w:t>
      </w:r>
    </w:p>
    <w:p w:rsidR="00000000" w:rsidRPr="00AB323A" w:rsidP="00AB323A">
      <w:pPr>
        <w:pStyle w:val="AllowPageBreak"/>
      </w:pPr>
    </w:p>
    <w:p w:rsidR="00000000" w:rsidRPr="00AB323A" w:rsidP="00AB323A">
      <w:pPr>
        <w:pStyle w:val="Heading1"/>
      </w:pPr>
      <w:bookmarkStart w:id="12" w:name="O_760267"/>
      <w:bookmarkEnd w:id="12"/>
      <w:r w:rsidRPr="00AB323A">
        <w:t>Assessment Conditions</w:t>
      </w:r>
    </w:p>
    <w:p w:rsidR="00000000" w:rsidRPr="00AB323A" w:rsidP="002F4C61">
      <w:pPr>
        <w:pStyle w:val="BodyText"/>
      </w:pPr>
      <w:r w:rsidRPr="00AB323A">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AB323A">
        <w:t>situations.</w:t>
      </w:r>
    </w:p>
    <w:p w:rsidR="00000000" w:rsidRPr="00AB323A" w:rsidP="002F4C61">
      <w:pPr>
        <w:pStyle w:val="BodyText"/>
      </w:pPr>
      <w:r w:rsidRPr="00AB323A">
        <w:t>Assessors must satisfy the NVR/AQTF mandatory competency requirements for assessors.</w:t>
      </w:r>
    </w:p>
    <w:p w:rsidR="00000000" w:rsidRPr="00AB323A" w:rsidP="00AB323A">
      <w:pPr>
        <w:pStyle w:val="Heading1"/>
      </w:pPr>
      <w:bookmarkStart w:id="13" w:name="O_760270"/>
      <w:bookmarkEnd w:id="13"/>
      <w:r w:rsidRPr="00AB323A">
        <w:t>Links</w:t>
      </w:r>
    </w:p>
    <w:p w:rsidR="00000000" w:rsidRPr="00AB323A" w:rsidP="002F4C61">
      <w:pPr>
        <w:pStyle w:val="BodyText"/>
      </w:pPr>
      <w:r w:rsidRPr="00AB323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2656A">
        <w:rPr>
          <w:rStyle w:val="Hyperlink"/>
        </w:rPr>
        <w:t>https://vetnet.gov.au/Pages/TrainingDocs.aspx?q=26336bc0-04e5-49d9-8c31-46c49b6a0037</w:t>
      </w:r>
      <w:r>
        <w:fldChar w:fldCharType="end"/>
      </w:r>
    </w:p>
    <w:p w:rsidR="00000000" w:rsidRPr="00AB323A" w:rsidP="002F4C61">
      <w:pPr>
        <w:pStyle w:val="BodyText"/>
      </w:pPr>
      <w:r w:rsidRPr="00AB323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2656A">
        <w:rPr>
          <w:rStyle w:val="Hyperlink"/>
        </w:rPr>
        <w:t>https://vetnet.gov.au/Pages/TrainingDocs.aspx?q=26336bc0-04e5-49d9-8c31-46c49b6a0037</w:t>
      </w:r>
      <w:r>
        <w:fldChar w:fldCharType="end"/>
      </w:r>
    </w:p>
    <w:p w:rsidR="00000000" w:rsidRPr="00AB323A" w:rsidP="002F4C61">
      <w:pPr>
        <w:pStyle w:val="BodyText"/>
      </w:pPr>
      <w:r w:rsidRPr="00AB323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2656A">
        <w:rPr>
          <w:rStyle w:val="Hyperlink"/>
        </w:rPr>
        <w:t>https://vetnet.gov.au/Pages/TrainingDocs.aspx?q=26336bc0-04e5-49d9-8c31-46c49b6a0037</w:t>
      </w:r>
      <w:r>
        <w:fldChar w:fldCharType="end"/>
      </w:r>
    </w:p>
    <w:p w:rsidR="00000000" w:rsidRPr="00AB323A" w:rsidP="002F4C61">
      <w:pPr>
        <w:pStyle w:val="BodyText"/>
      </w:pPr>
      <w:r w:rsidRPr="00AB323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2656A">
        <w:rPr>
          <w:rStyle w:val="Hyperlink"/>
        </w:rPr>
        <w:t>https://vetnet.gov.au/Pages/TrainingDocs.aspx?q=26336bc0-04e5-49d9-8c31-46c49b6a0037</w:t>
      </w:r>
      <w:r>
        <w:fldChar w:fldCharType="end"/>
      </w:r>
    </w:p>
    <w:p w:rsidR="00000000" w:rsidRPr="00AB323A" w:rsidP="00AB323A"/>
    <w:sectPr w:rsidSect="00AB323A">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2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23A" w:rsidRPr="002F4C61" w:rsidP="002F4C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2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C61" w:rsidP="00AB32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F4C61" w:rsidP="00AB323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2F4C61" w:rsidP="00AB323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23A" w:rsidP="00AB323A">
    <w:pPr>
      <w:pStyle w:val="Footer"/>
      <w:framePr w:wrap="around"/>
    </w:pPr>
    <w:r>
      <w:fldChar w:fldCharType="begin"/>
    </w:r>
    <w:r>
      <w:instrText xml:space="preserve"> DOCPROPERTY  Subject  \* MERGEFORMAT </w:instrText>
    </w:r>
    <w:r>
      <w:fldChar w:fldCharType="separate"/>
    </w:r>
    <w:r w:rsidR="002F4C61">
      <w:t>Approved</w:t>
    </w:r>
    <w:r w:rsidR="002F4C61">
      <w:fldChar w:fldCharType="end"/>
    </w:r>
    <w:r>
      <w:tab/>
      <w:t xml:space="preserve">Page </w:t>
    </w:r>
    <w:r>
      <w:fldChar w:fldCharType="begin"/>
    </w:r>
    <w:r>
      <w:instrText xml:space="preserve"> PAGE  \* Arabic  \* MERGEFORMAT </w:instrText>
    </w:r>
    <w:r>
      <w:fldChar w:fldCharType="separate"/>
    </w:r>
    <w:r w:rsidR="002F4C6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F4C61">
      <w:rPr>
        <w:noProof/>
      </w:rPr>
      <w:t>4</w:t>
    </w:r>
    <w:r>
      <w:rPr>
        <w:noProof/>
      </w:rPr>
      <w:fldChar w:fldCharType="end"/>
    </w:r>
  </w:p>
  <w:p w:rsidR="00AB323A" w:rsidP="00AB323A">
    <w:pPr>
      <w:pStyle w:val="Footer"/>
      <w:framePr w:wrap="around"/>
    </w:pPr>
    <w:r>
      <w:t xml:space="preserve">© Commonwealth of Australia, </w:t>
    </w:r>
    <w:r>
      <w:fldChar w:fldCharType="begin"/>
    </w:r>
    <w:r>
      <w:instrText xml:space="preserve"> DATE  \@ "yyyy"  \* MERGEFORMAT </w:instrText>
    </w:r>
    <w:r>
      <w:fldChar w:fldCharType="separate"/>
    </w:r>
    <w:r w:rsidR="002F4C61">
      <w:rPr>
        <w:noProof/>
      </w:rPr>
      <w:t>2025</w:t>
    </w:r>
    <w:r>
      <w:fldChar w:fldCharType="end"/>
    </w:r>
    <w:r>
      <w:tab/>
    </w:r>
    <w:r>
      <w:fldChar w:fldCharType="begin"/>
    </w:r>
    <w:r>
      <w:instrText xml:space="preserve"> DOCPROPERTY  Author  \* MERGEFORMAT </w:instrText>
    </w:r>
    <w:r>
      <w:fldChar w:fldCharType="separate"/>
    </w:r>
    <w:r w:rsidR="002F4C61">
      <w:t>BuildSkills Australia</w:t>
    </w:r>
    <w:r w:rsidR="002F4C61">
      <w:fldChar w:fldCharType="end"/>
    </w:r>
  </w:p>
  <w:p w:rsidR="00AB323A" w:rsidP="00AB32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2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C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323A" w:rsidRPr="002F4C61" w:rsidP="002F4C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2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C61" w:rsidRPr="002D2AF8" w:rsidP="00AB323A">
    <w:pPr>
      <w:pStyle w:val="Header"/>
      <w:framePr w:wrap="around"/>
    </w:pPr>
    <w:r>
      <w:fldChar w:fldCharType="begin"/>
    </w:r>
    <w:r>
      <w:instrText xml:space="preserve"> TITLE   \* MERGEFORMAT </w:instrText>
    </w:r>
    <w:r>
      <w:fldChar w:fldCharType="separate"/>
    </w:r>
    <w:r>
      <w:t>NWPNET031 Construct and install water distribution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F4C61" w:rsidP="00AB323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23A" w:rsidRPr="002D2AF8" w:rsidP="00AB323A">
    <w:pPr>
      <w:pStyle w:val="Header"/>
      <w:framePr w:wrap="around"/>
    </w:pPr>
    <w:r>
      <w:fldChar w:fldCharType="begin"/>
    </w:r>
    <w:r>
      <w:instrText xml:space="preserve"> TITLE   \* MERGEFORMAT </w:instrText>
    </w:r>
    <w:r>
      <w:fldChar w:fldCharType="separate"/>
    </w:r>
    <w:r w:rsidR="002F4C61">
      <w:t>NWPNET031 Construct and install water distribution assets</w:t>
    </w:r>
    <w:r w:rsidR="002F4C61">
      <w:fldChar w:fldCharType="end"/>
    </w:r>
    <w:r>
      <w:tab/>
      <w:t xml:space="preserve">Date this document was generated: </w:t>
    </w:r>
    <w:r>
      <w:fldChar w:fldCharType="begin"/>
    </w:r>
    <w:r>
      <w:instrText xml:space="preserve"> CREATEDATE  \@ "d MMMM yyyy"  \* MERGEFORMAT </w:instrText>
    </w:r>
    <w:r>
      <w:fldChar w:fldCharType="separate"/>
    </w:r>
    <w:r w:rsidR="002F4C61">
      <w:rPr>
        <w:noProof/>
      </w:rPr>
      <w:t>2 March 2025</w:t>
    </w:r>
    <w:r>
      <w:fldChar w:fldCharType="end"/>
    </w:r>
  </w:p>
  <w:p w:rsidR="00AB323A" w:rsidP="00AB32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58A3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B54B1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32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323A"/>
    <w:pPr>
      <w:spacing w:before="360" w:after="60"/>
      <w:outlineLvl w:val="0"/>
    </w:pPr>
    <w:rPr>
      <w:sz w:val="32"/>
    </w:rPr>
  </w:style>
  <w:style w:type="paragraph" w:styleId="Heading2">
    <w:name w:val="heading 2"/>
    <w:basedOn w:val="HeadingBase"/>
    <w:next w:val="BodyText"/>
    <w:link w:val="Heading2Char"/>
    <w:qFormat/>
    <w:rsid w:val="00AB323A"/>
    <w:pPr>
      <w:keepLines/>
      <w:spacing w:before="240" w:after="120"/>
      <w:outlineLvl w:val="1"/>
    </w:pPr>
    <w:rPr>
      <w:sz w:val="28"/>
      <w:szCs w:val="40"/>
    </w:rPr>
  </w:style>
  <w:style w:type="paragraph" w:styleId="Heading3">
    <w:name w:val="heading 3"/>
    <w:basedOn w:val="HeadingBase"/>
    <w:next w:val="BodyText"/>
    <w:link w:val="Heading3Char"/>
    <w:qFormat/>
    <w:rsid w:val="00AB323A"/>
    <w:pPr>
      <w:spacing w:before="180" w:after="120"/>
      <w:outlineLvl w:val="2"/>
    </w:pPr>
    <w:rPr>
      <w:spacing w:val="-10"/>
      <w:kern w:val="32"/>
    </w:rPr>
  </w:style>
  <w:style w:type="paragraph" w:styleId="Heading4">
    <w:name w:val="heading 4"/>
    <w:basedOn w:val="HeadingBase"/>
    <w:next w:val="BodyText"/>
    <w:link w:val="Heading4Char"/>
    <w:qFormat/>
    <w:rsid w:val="00AB323A"/>
    <w:pPr>
      <w:spacing w:before="160" w:after="120"/>
      <w:outlineLvl w:val="3"/>
    </w:pPr>
    <w:rPr>
      <w:sz w:val="22"/>
    </w:rPr>
  </w:style>
  <w:style w:type="paragraph" w:styleId="Heading5">
    <w:name w:val="heading 5"/>
    <w:basedOn w:val="HeadingBase"/>
    <w:next w:val="Normal"/>
    <w:link w:val="Heading5Char"/>
    <w:qFormat/>
    <w:rsid w:val="00AB323A"/>
    <w:pPr>
      <w:spacing w:before="80"/>
      <w:outlineLvl w:val="4"/>
    </w:pPr>
    <w:rPr>
      <w:color w:val="918585"/>
      <w:sz w:val="20"/>
    </w:rPr>
  </w:style>
  <w:style w:type="paragraph" w:styleId="Heading6">
    <w:name w:val="heading 6"/>
    <w:basedOn w:val="HeadingBase"/>
    <w:next w:val="Normal"/>
    <w:link w:val="Heading6Char"/>
    <w:qFormat/>
    <w:rsid w:val="00AB323A"/>
    <w:pPr>
      <w:spacing w:before="60"/>
      <w:outlineLvl w:val="5"/>
    </w:pPr>
    <w:rPr>
      <w:color w:val="918585"/>
      <w:sz w:val="20"/>
    </w:rPr>
  </w:style>
  <w:style w:type="paragraph" w:styleId="Heading7">
    <w:name w:val="heading 7"/>
    <w:basedOn w:val="Normal"/>
    <w:next w:val="Normal"/>
    <w:link w:val="Heading7Char"/>
    <w:qFormat/>
    <w:rsid w:val="00AB323A"/>
    <w:pPr>
      <w:ind w:left="720"/>
      <w:outlineLvl w:val="6"/>
    </w:pPr>
    <w:rPr>
      <w:i/>
    </w:rPr>
  </w:style>
  <w:style w:type="paragraph" w:styleId="Heading8">
    <w:name w:val="heading 8"/>
    <w:basedOn w:val="Normal"/>
    <w:next w:val="Normal"/>
    <w:link w:val="Heading8Char"/>
    <w:qFormat/>
    <w:rsid w:val="00AB323A"/>
    <w:pPr>
      <w:ind w:left="720"/>
      <w:outlineLvl w:val="7"/>
    </w:pPr>
    <w:rPr>
      <w:i/>
    </w:rPr>
  </w:style>
  <w:style w:type="paragraph" w:styleId="Heading9">
    <w:name w:val="heading 9"/>
    <w:basedOn w:val="Normal"/>
    <w:next w:val="Normal"/>
    <w:link w:val="Heading9Char"/>
    <w:qFormat/>
    <w:rsid w:val="00AB323A"/>
    <w:pPr>
      <w:ind w:left="720"/>
      <w:outlineLvl w:val="8"/>
    </w:pPr>
    <w:rPr>
      <w:i/>
    </w:rPr>
  </w:style>
  <w:style w:type="character" w:default="1" w:styleId="DefaultParagraphFont">
    <w:name w:val="Default Paragraph Font"/>
    <w:uiPriority w:val="1"/>
    <w:unhideWhenUsed/>
    <w:rsid w:val="00AB32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323A"/>
  </w:style>
  <w:style w:type="character" w:customStyle="1" w:styleId="Heading1Char">
    <w:name w:val="Heading 1 Char"/>
    <w:basedOn w:val="DefaultParagraphFont"/>
    <w:link w:val="Heading1"/>
    <w:rsid w:val="00AB323A"/>
    <w:rPr>
      <w:rFonts w:ascii="Times New Roman" w:eastAsia="Times New Roman" w:hAnsi="Times New Roman" w:cs="Times New Roman"/>
      <w:b/>
      <w:sz w:val="32"/>
      <w:szCs w:val="20"/>
      <w:lang w:eastAsia="en-US"/>
    </w:rPr>
  </w:style>
  <w:style w:type="paragraph" w:styleId="BodyText">
    <w:name w:val="Body Text"/>
    <w:basedOn w:val="Normal"/>
    <w:link w:val="BodyTextChar"/>
    <w:rsid w:val="00AB32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323A"/>
    <w:rPr>
      <w:rFonts w:ascii="Times New Roman" w:eastAsia="Times New Roman" w:hAnsi="Times New Roman" w:cs="Times New Roman"/>
      <w:sz w:val="24"/>
      <w:lang w:eastAsia="en-US"/>
    </w:rPr>
  </w:style>
  <w:style w:type="paragraph" w:styleId="List">
    <w:name w:val="List"/>
    <w:basedOn w:val="BodyText"/>
    <w:next w:val="BodyText"/>
    <w:rsid w:val="00AB323A"/>
    <w:pPr>
      <w:tabs>
        <w:tab w:val="left" w:pos="340"/>
      </w:tabs>
      <w:spacing w:before="60" w:after="60"/>
      <w:ind w:left="340" w:hanging="340"/>
    </w:pPr>
  </w:style>
  <w:style w:type="paragraph" w:styleId="ListBullet">
    <w:name w:val="List Bullet"/>
    <w:basedOn w:val="List"/>
    <w:rsid w:val="00AB323A"/>
    <w:pPr>
      <w:numPr>
        <w:numId w:val="11"/>
      </w:numPr>
      <w:tabs>
        <w:tab w:val="clear" w:pos="340"/>
      </w:tabs>
      <w:spacing w:before="40" w:after="40"/>
    </w:pPr>
  </w:style>
  <w:style w:type="character" w:customStyle="1" w:styleId="SpecialBold">
    <w:name w:val="Special Bold"/>
    <w:basedOn w:val="DefaultParagraphFont"/>
    <w:rsid w:val="00AB323A"/>
    <w:rPr>
      <w:b/>
      <w:spacing w:val="0"/>
    </w:rPr>
  </w:style>
  <w:style w:type="paragraph" w:customStyle="1" w:styleId="SuperHeading">
    <w:name w:val="SuperHeading"/>
    <w:basedOn w:val="Normal"/>
    <w:rsid w:val="00AB323A"/>
    <w:pPr>
      <w:spacing w:before="240" w:after="120"/>
      <w:outlineLvl w:val="0"/>
    </w:pPr>
    <w:rPr>
      <w:rFonts w:ascii="Times New Roman" w:hAnsi="Times New Roman"/>
      <w:b/>
      <w:sz w:val="32"/>
    </w:rPr>
  </w:style>
  <w:style w:type="paragraph" w:customStyle="1" w:styleId="TableHeading">
    <w:name w:val="Table Heading"/>
    <w:basedOn w:val="HeadingBase"/>
    <w:rsid w:val="00AB323A"/>
    <w:pPr>
      <w:keepLines/>
      <w:pBdr>
        <w:bottom w:val="single" w:sz="6" w:space="1" w:color="918585"/>
      </w:pBdr>
      <w:spacing w:before="240"/>
    </w:pPr>
  </w:style>
  <w:style w:type="paragraph" w:customStyle="1" w:styleId="AllowPageBreak">
    <w:name w:val="AllowPageBreak"/>
    <w:rsid w:val="00AB32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32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32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32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32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32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32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32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323A"/>
    <w:rPr>
      <w:rFonts w:ascii="Courier New" w:eastAsia="Times New Roman" w:hAnsi="Courier New" w:cs="Times New Roman"/>
      <w:i/>
      <w:szCs w:val="20"/>
      <w:lang w:eastAsia="en-US"/>
    </w:rPr>
  </w:style>
  <w:style w:type="paragraph" w:customStyle="1" w:styleId="HeadingBase">
    <w:name w:val="Heading Base"/>
    <w:rsid w:val="00AB32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323A"/>
    <w:pPr>
      <w:tabs>
        <w:tab w:val="right" w:leader="dot" w:pos="9072"/>
      </w:tabs>
      <w:ind w:left="567"/>
    </w:pPr>
    <w:rPr>
      <w:szCs w:val="22"/>
    </w:rPr>
  </w:style>
  <w:style w:type="paragraph" w:customStyle="1" w:styleId="TOCBase">
    <w:name w:val="TOC Base"/>
    <w:rsid w:val="00AB32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323A"/>
    <w:pPr>
      <w:tabs>
        <w:tab w:val="right" w:leader="dot" w:pos="9072"/>
      </w:tabs>
      <w:spacing w:before="40" w:after="40"/>
      <w:ind w:left="284"/>
    </w:pPr>
    <w:rPr>
      <w:rFonts w:ascii="Times New Roman" w:hAnsi="Times New Roman"/>
    </w:rPr>
  </w:style>
  <w:style w:type="paragraph" w:styleId="TOC1">
    <w:name w:val="toc 1"/>
    <w:basedOn w:val="TOCBase"/>
    <w:next w:val="Normal"/>
    <w:rsid w:val="00AB32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32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323A"/>
    <w:rPr>
      <w:rFonts w:ascii="Times New Roman" w:eastAsia="Times New Roman" w:hAnsi="Times New Roman" w:cs="Times New Roman"/>
      <w:sz w:val="16"/>
      <w:lang w:eastAsia="en-US"/>
    </w:rPr>
  </w:style>
  <w:style w:type="paragraph" w:styleId="Title">
    <w:name w:val="Title"/>
    <w:basedOn w:val="HeadingBase"/>
    <w:link w:val="TitleChar"/>
    <w:qFormat/>
    <w:rsid w:val="00AB323A"/>
    <w:pPr>
      <w:spacing w:before="5040"/>
      <w:jc w:val="center"/>
    </w:pPr>
    <w:rPr>
      <w:sz w:val="48"/>
      <w:szCs w:val="72"/>
      <w:lang w:val="en-US"/>
    </w:rPr>
  </w:style>
  <w:style w:type="character" w:customStyle="1" w:styleId="TitleChar">
    <w:name w:val="Title Char"/>
    <w:basedOn w:val="DefaultParagraphFont"/>
    <w:link w:val="Title"/>
    <w:rsid w:val="00AB32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323A"/>
    <w:pPr>
      <w:tabs>
        <w:tab w:val="left" w:pos="3600"/>
        <w:tab w:val="left" w:pos="3958"/>
      </w:tabs>
    </w:pPr>
  </w:style>
  <w:style w:type="paragraph" w:customStyle="1" w:styleId="Note">
    <w:name w:val="Note"/>
    <w:basedOn w:val="BodyText"/>
    <w:rsid w:val="00AB32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323A"/>
    <w:pPr>
      <w:framePr w:wrap="auto" w:hAnchor="text" w:y="6049"/>
    </w:pPr>
    <w:rPr>
      <w:color w:val="000000"/>
      <w:sz w:val="40"/>
    </w:rPr>
  </w:style>
  <w:style w:type="paragraph" w:customStyle="1" w:styleId="TOCTitle">
    <w:name w:val="TOCTitle"/>
    <w:basedOn w:val="Heading1"/>
    <w:rsid w:val="00AB323A"/>
    <w:pPr>
      <w:spacing w:after="240"/>
      <w:jc w:val="center"/>
      <w:outlineLvl w:val="9"/>
    </w:pPr>
    <w:rPr>
      <w:caps/>
    </w:rPr>
  </w:style>
  <w:style w:type="paragraph" w:customStyle="1" w:styleId="Version">
    <w:name w:val="Version"/>
    <w:rsid w:val="00AB32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323A"/>
    <w:pPr>
      <w:numPr>
        <w:numId w:val="12"/>
      </w:numPr>
      <w:tabs>
        <w:tab w:val="clear" w:pos="680"/>
      </w:tabs>
    </w:pPr>
  </w:style>
  <w:style w:type="paragraph" w:styleId="Index1">
    <w:name w:val="index 1"/>
    <w:basedOn w:val="Normal"/>
    <w:next w:val="Normal"/>
    <w:semiHidden/>
    <w:rsid w:val="00AB323A"/>
    <w:pPr>
      <w:keepNext w:val="0"/>
      <w:tabs>
        <w:tab w:val="right" w:pos="4176"/>
      </w:tabs>
      <w:ind w:left="198" w:hanging="198"/>
    </w:pPr>
    <w:rPr>
      <w:rFonts w:ascii="Garamond" w:hAnsi="Garamond"/>
    </w:rPr>
  </w:style>
  <w:style w:type="paragraph" w:styleId="IndexHeading">
    <w:name w:val="index heading"/>
    <w:basedOn w:val="Normal"/>
    <w:next w:val="Index1"/>
    <w:semiHidden/>
    <w:rsid w:val="00AB323A"/>
    <w:pPr>
      <w:spacing w:before="120" w:after="120"/>
    </w:pPr>
    <w:rPr>
      <w:rFonts w:ascii="Arial" w:hAnsi="Arial"/>
      <w:b/>
      <w:color w:val="918585"/>
      <w:sz w:val="24"/>
    </w:rPr>
  </w:style>
  <w:style w:type="paragraph" w:styleId="Header">
    <w:name w:val="header"/>
    <w:basedOn w:val="Normal"/>
    <w:link w:val="HeaderChar"/>
    <w:rsid w:val="00AB32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323A"/>
    <w:rPr>
      <w:rFonts w:ascii="Times New Roman" w:eastAsia="Times New Roman" w:hAnsi="Times New Roman" w:cs="Times New Roman"/>
      <w:sz w:val="16"/>
      <w:szCs w:val="20"/>
      <w:lang w:val="en-GB" w:eastAsia="en-US"/>
    </w:rPr>
  </w:style>
  <w:style w:type="paragraph" w:customStyle="1" w:styleId="Chapter">
    <w:name w:val="Chapter"/>
    <w:basedOn w:val="Normal"/>
    <w:rsid w:val="00AB323A"/>
    <w:pPr>
      <w:spacing w:before="240"/>
    </w:pPr>
    <w:rPr>
      <w:rFonts w:ascii="Times New Roman" w:hAnsi="Times New Roman"/>
      <w:smallCaps/>
      <w:spacing w:val="80"/>
      <w:sz w:val="28"/>
    </w:rPr>
  </w:style>
  <w:style w:type="paragraph" w:customStyle="1" w:styleId="InChapter">
    <w:name w:val="InChapter"/>
    <w:basedOn w:val="Heading3"/>
    <w:rsid w:val="00AB323A"/>
    <w:pPr>
      <w:spacing w:after="240"/>
      <w:outlineLvl w:val="9"/>
    </w:pPr>
    <w:rPr>
      <w:noProof/>
    </w:rPr>
  </w:style>
  <w:style w:type="paragraph" w:styleId="Index2">
    <w:name w:val="index 2"/>
    <w:basedOn w:val="Normal"/>
    <w:next w:val="Normal"/>
    <w:semiHidden/>
    <w:rsid w:val="00AB323A"/>
    <w:pPr>
      <w:tabs>
        <w:tab w:val="right" w:pos="4176"/>
      </w:tabs>
      <w:ind w:left="568" w:hanging="284"/>
    </w:pPr>
    <w:rPr>
      <w:rFonts w:ascii="Garamond" w:hAnsi="Garamond"/>
    </w:rPr>
  </w:style>
  <w:style w:type="paragraph" w:customStyle="1" w:styleId="Byline">
    <w:name w:val="Byline"/>
    <w:rsid w:val="00AB32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323A"/>
    <w:pPr>
      <w:tabs>
        <w:tab w:val="clear" w:pos="3600"/>
        <w:tab w:val="clear" w:pos="3958"/>
      </w:tabs>
      <w:jc w:val="right"/>
    </w:pPr>
  </w:style>
  <w:style w:type="character" w:styleId="Emphasis">
    <w:name w:val="Emphasis"/>
    <w:basedOn w:val="DefaultParagraphFont"/>
    <w:qFormat/>
    <w:rsid w:val="00AB323A"/>
    <w:rPr>
      <w:i/>
    </w:rPr>
  </w:style>
  <w:style w:type="paragraph" w:styleId="Caption">
    <w:name w:val="caption"/>
    <w:basedOn w:val="BodyText"/>
    <w:next w:val="Normal"/>
    <w:qFormat/>
    <w:rsid w:val="00AB323A"/>
    <w:pPr>
      <w:framePr w:w="2268" w:hSpace="181" w:vSpace="181" w:wrap="around" w:vAnchor="text" w:hAnchor="page" w:x="1135" w:y="285" w:anchorLock="1"/>
    </w:pPr>
    <w:rPr>
      <w:i/>
    </w:rPr>
  </w:style>
  <w:style w:type="paragraph" w:customStyle="1" w:styleId="MiniTOCTitle">
    <w:name w:val="MiniTOCTitle"/>
    <w:basedOn w:val="Heading4"/>
    <w:rsid w:val="00AB323A"/>
    <w:pPr>
      <w:spacing w:before="240"/>
      <w:outlineLvl w:val="9"/>
    </w:pPr>
    <w:rPr>
      <w:noProof/>
      <w:sz w:val="24"/>
    </w:rPr>
  </w:style>
  <w:style w:type="paragraph" w:customStyle="1" w:styleId="MiniTOCItem">
    <w:name w:val="MiniTOCItem"/>
    <w:basedOn w:val="ListBullet"/>
    <w:rsid w:val="00AB323A"/>
    <w:pPr>
      <w:numPr>
        <w:numId w:val="0"/>
      </w:numPr>
      <w:tabs>
        <w:tab w:val="right" w:leader="dot" w:pos="6521"/>
      </w:tabs>
      <w:spacing w:before="0" w:after="0"/>
    </w:pPr>
  </w:style>
  <w:style w:type="paragraph" w:customStyle="1" w:styleId="TOFTitle">
    <w:name w:val="TOFTitle"/>
    <w:basedOn w:val="TOCTitle"/>
    <w:rsid w:val="00AB323A"/>
  </w:style>
  <w:style w:type="paragraph" w:styleId="TableofFigures">
    <w:name w:val="table of figures"/>
    <w:basedOn w:val="Normal"/>
    <w:next w:val="Normal"/>
    <w:semiHidden/>
    <w:rsid w:val="00AB323A"/>
    <w:pPr>
      <w:tabs>
        <w:tab w:val="right" w:leader="dot" w:pos="9072"/>
      </w:tabs>
      <w:ind w:left="970" w:hanging="403"/>
    </w:pPr>
    <w:rPr>
      <w:rFonts w:ascii="Times New Roman" w:hAnsi="Times New Roman"/>
      <w:b/>
    </w:rPr>
  </w:style>
  <w:style w:type="paragraph" w:styleId="ListNumber">
    <w:name w:val="List Number"/>
    <w:basedOn w:val="List"/>
    <w:rsid w:val="00AB323A"/>
    <w:pPr>
      <w:numPr>
        <w:numId w:val="14"/>
      </w:numPr>
      <w:tabs>
        <w:tab w:val="clear" w:pos="340"/>
      </w:tabs>
    </w:pPr>
  </w:style>
  <w:style w:type="character" w:customStyle="1" w:styleId="WingdingSymbols">
    <w:name w:val="Wingding Symbols"/>
    <w:rsid w:val="00AB323A"/>
    <w:rPr>
      <w:rFonts w:ascii="Wingdings" w:hAnsi="Wingdings"/>
    </w:rPr>
  </w:style>
  <w:style w:type="character" w:customStyle="1" w:styleId="HotSpot">
    <w:name w:val="HotSpot"/>
    <w:rsid w:val="00AB323A"/>
    <w:rPr>
      <w:color w:val="0033CC"/>
      <w:u w:val="none"/>
    </w:rPr>
  </w:style>
  <w:style w:type="paragraph" w:customStyle="1" w:styleId="BodyTextRight">
    <w:name w:val="Body Text Right"/>
    <w:basedOn w:val="BodyText"/>
    <w:rsid w:val="00AB323A"/>
    <w:pPr>
      <w:spacing w:before="0" w:after="0"/>
      <w:jc w:val="right"/>
    </w:pPr>
  </w:style>
  <w:style w:type="paragraph" w:styleId="Index3">
    <w:name w:val="index 3"/>
    <w:basedOn w:val="ListNumber2"/>
    <w:next w:val="Normal"/>
    <w:semiHidden/>
    <w:rsid w:val="00AB323A"/>
    <w:pPr>
      <w:numPr>
        <w:numId w:val="0"/>
      </w:numPr>
      <w:tabs>
        <w:tab w:val="right" w:leader="dot" w:pos="4176"/>
      </w:tabs>
    </w:pPr>
  </w:style>
  <w:style w:type="paragraph" w:styleId="ListNumber2">
    <w:name w:val="List Number 2"/>
    <w:basedOn w:val="List2"/>
    <w:rsid w:val="00AB323A"/>
    <w:pPr>
      <w:numPr>
        <w:numId w:val="9"/>
      </w:numPr>
      <w:tabs>
        <w:tab w:val="clear" w:pos="1060"/>
      </w:tabs>
    </w:pPr>
  </w:style>
  <w:style w:type="paragraph" w:customStyle="1" w:styleId="MarginNote">
    <w:name w:val="Margin Note"/>
    <w:basedOn w:val="BodyText"/>
    <w:rsid w:val="00AB32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32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32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323A"/>
    <w:rPr>
      <w:sz w:val="32"/>
    </w:rPr>
  </w:style>
  <w:style w:type="paragraph" w:customStyle="1" w:styleId="HeadingProcedure">
    <w:name w:val="Heading Procedure"/>
    <w:basedOn w:val="HeadingBase"/>
    <w:next w:val="Normal"/>
    <w:rsid w:val="00AB323A"/>
    <w:pPr>
      <w:tabs>
        <w:tab w:val="left" w:pos="0"/>
      </w:tabs>
      <w:spacing w:before="120" w:after="60"/>
    </w:pPr>
    <w:rPr>
      <w:i/>
      <w:color w:val="918585"/>
      <w:sz w:val="22"/>
    </w:rPr>
  </w:style>
  <w:style w:type="paragraph" w:customStyle="1" w:styleId="TableBodyText">
    <w:name w:val="Table Body Text"/>
    <w:basedOn w:val="BodyText"/>
    <w:rsid w:val="00AB323A"/>
    <w:pPr>
      <w:spacing w:before="60" w:after="60"/>
    </w:pPr>
  </w:style>
  <w:style w:type="paragraph" w:styleId="ListContinue">
    <w:name w:val="List Continue"/>
    <w:basedOn w:val="List"/>
    <w:rsid w:val="00AB323A"/>
    <w:pPr>
      <w:ind w:firstLine="0"/>
    </w:pPr>
  </w:style>
  <w:style w:type="paragraph" w:customStyle="1" w:styleId="ListNote">
    <w:name w:val="List Note"/>
    <w:basedOn w:val="List"/>
    <w:rsid w:val="00AB323A"/>
    <w:pPr>
      <w:pBdr>
        <w:top w:val="single" w:sz="6" w:space="2" w:color="918585"/>
        <w:bottom w:val="single" w:sz="6" w:space="2" w:color="918585"/>
      </w:pBdr>
      <w:tabs>
        <w:tab w:val="left" w:pos="1021"/>
      </w:tabs>
      <w:ind w:firstLine="0"/>
    </w:pPr>
  </w:style>
  <w:style w:type="paragraph" w:customStyle="1" w:styleId="Warning">
    <w:name w:val="Warning"/>
    <w:basedOn w:val="BodyText"/>
    <w:rsid w:val="00AB323A"/>
    <w:pPr>
      <w:shd w:val="clear" w:color="auto" w:fill="D9D9D9"/>
      <w:tabs>
        <w:tab w:val="left" w:pos="992"/>
      </w:tabs>
      <w:ind w:left="119" w:right="119"/>
    </w:pPr>
    <w:rPr>
      <w:sz w:val="20"/>
    </w:rPr>
  </w:style>
  <w:style w:type="paragraph" w:customStyle="1" w:styleId="MarginIcons">
    <w:name w:val="Margin Icons"/>
    <w:basedOn w:val="BodyText"/>
    <w:rsid w:val="00AB32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323A"/>
    <w:rPr>
      <w:rFonts w:ascii="Courier New" w:hAnsi="Courier New"/>
    </w:rPr>
  </w:style>
  <w:style w:type="paragraph" w:customStyle="1" w:styleId="NoteBullet">
    <w:name w:val="Note Bullet"/>
    <w:basedOn w:val="Note"/>
    <w:rsid w:val="00AB323A"/>
    <w:pPr>
      <w:tabs>
        <w:tab w:val="clear" w:pos="680"/>
      </w:tabs>
      <w:spacing w:before="60" w:after="60"/>
    </w:pPr>
  </w:style>
  <w:style w:type="paragraph" w:customStyle="1" w:styleId="SubHeading2">
    <w:name w:val="SubHeading2"/>
    <w:basedOn w:val="HeadingBase"/>
    <w:rsid w:val="00AB323A"/>
    <w:pPr>
      <w:spacing w:before="240" w:after="60"/>
    </w:pPr>
    <w:rPr>
      <w:sz w:val="20"/>
    </w:rPr>
  </w:style>
  <w:style w:type="paragraph" w:customStyle="1" w:styleId="SubHeading1">
    <w:name w:val="SubHeading1"/>
    <w:basedOn w:val="HeadingBase"/>
    <w:rsid w:val="00AB323A"/>
    <w:pPr>
      <w:spacing w:before="240" w:after="60"/>
    </w:pPr>
    <w:rPr>
      <w:color w:val="918585"/>
      <w:sz w:val="22"/>
    </w:rPr>
  </w:style>
  <w:style w:type="paragraph" w:customStyle="1" w:styleId="SideHeading">
    <w:name w:val="Side Heading"/>
    <w:basedOn w:val="HeadingBase"/>
    <w:rsid w:val="00AB32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323A"/>
    <w:pPr>
      <w:numPr>
        <w:numId w:val="10"/>
      </w:numPr>
    </w:pPr>
  </w:style>
  <w:style w:type="paragraph" w:styleId="PlainText">
    <w:name w:val="Plain Text"/>
    <w:basedOn w:val="Normal"/>
    <w:link w:val="PlainTextChar"/>
    <w:rsid w:val="00AB323A"/>
    <w:rPr>
      <w:sz w:val="20"/>
    </w:rPr>
  </w:style>
  <w:style w:type="character" w:customStyle="1" w:styleId="PlainTextChar">
    <w:name w:val="Plain Text Char"/>
    <w:basedOn w:val="DefaultParagraphFont"/>
    <w:link w:val="PlainText"/>
    <w:rsid w:val="00AB323A"/>
    <w:rPr>
      <w:rFonts w:ascii="Courier New" w:eastAsia="Times New Roman" w:hAnsi="Courier New" w:cs="Times New Roman"/>
      <w:sz w:val="20"/>
      <w:szCs w:val="20"/>
      <w:lang w:eastAsia="en-US"/>
    </w:rPr>
  </w:style>
  <w:style w:type="character" w:customStyle="1" w:styleId="MenuOption">
    <w:name w:val="Menu Option"/>
    <w:basedOn w:val="DefaultParagraphFont"/>
    <w:rsid w:val="00AB323A"/>
    <w:rPr>
      <w:b/>
      <w:smallCaps/>
    </w:rPr>
  </w:style>
  <w:style w:type="paragraph" w:customStyle="1" w:styleId="TableListNumber">
    <w:name w:val="Table List Number"/>
    <w:basedOn w:val="ListNumber"/>
    <w:rsid w:val="00AB323A"/>
    <w:pPr>
      <w:numPr>
        <w:numId w:val="0"/>
      </w:numPr>
    </w:pPr>
  </w:style>
  <w:style w:type="paragraph" w:styleId="TOC4">
    <w:name w:val="toc 4"/>
    <w:basedOn w:val="TOCBase"/>
    <w:next w:val="Normal"/>
    <w:semiHidden/>
    <w:rsid w:val="00AB323A"/>
    <w:pPr>
      <w:tabs>
        <w:tab w:val="right" w:leader="dot" w:pos="9071"/>
      </w:tabs>
      <w:ind w:left="1701"/>
    </w:pPr>
  </w:style>
  <w:style w:type="paragraph" w:customStyle="1" w:styleId="ListAlpha">
    <w:name w:val="List Alpha"/>
    <w:basedOn w:val="List"/>
    <w:rsid w:val="00AB323A"/>
    <w:pPr>
      <w:numPr>
        <w:numId w:val="8"/>
      </w:numPr>
    </w:pPr>
  </w:style>
  <w:style w:type="paragraph" w:customStyle="1" w:styleId="ListAlpha2">
    <w:name w:val="List Alpha 2"/>
    <w:basedOn w:val="List2"/>
    <w:rsid w:val="00AB323A"/>
    <w:pPr>
      <w:numPr>
        <w:numId w:val="7"/>
      </w:numPr>
    </w:pPr>
  </w:style>
  <w:style w:type="paragraph" w:styleId="List2">
    <w:name w:val="List 2"/>
    <w:basedOn w:val="BodyText"/>
    <w:rsid w:val="00AB323A"/>
    <w:pPr>
      <w:tabs>
        <w:tab w:val="left" w:pos="680"/>
      </w:tabs>
      <w:spacing w:before="60" w:after="60"/>
      <w:ind w:left="680" w:hanging="340"/>
    </w:pPr>
  </w:style>
  <w:style w:type="paragraph" w:styleId="List3">
    <w:name w:val="List 3"/>
    <w:basedOn w:val="BodyText"/>
    <w:rsid w:val="00AB323A"/>
    <w:pPr>
      <w:tabs>
        <w:tab w:val="left" w:pos="1021"/>
      </w:tabs>
      <w:spacing w:before="60" w:after="60"/>
      <w:ind w:left="1020" w:hanging="340"/>
    </w:pPr>
  </w:style>
  <w:style w:type="paragraph" w:styleId="List4">
    <w:name w:val="List 4"/>
    <w:basedOn w:val="BodyText"/>
    <w:rsid w:val="00AB323A"/>
    <w:pPr>
      <w:tabs>
        <w:tab w:val="left" w:pos="1361"/>
      </w:tabs>
      <w:spacing w:before="60" w:after="60"/>
      <w:ind w:left="1361" w:hanging="340"/>
    </w:pPr>
  </w:style>
  <w:style w:type="paragraph" w:styleId="List5">
    <w:name w:val="List 5"/>
    <w:basedOn w:val="BodyText"/>
    <w:rsid w:val="00AB323A"/>
    <w:pPr>
      <w:tabs>
        <w:tab w:val="left" w:pos="1701"/>
      </w:tabs>
      <w:spacing w:before="60" w:after="60"/>
      <w:ind w:left="1701" w:hanging="340"/>
    </w:pPr>
  </w:style>
  <w:style w:type="paragraph" w:styleId="ListBullet3">
    <w:name w:val="List Bullet 3"/>
    <w:basedOn w:val="List3"/>
    <w:rsid w:val="00AB323A"/>
    <w:pPr>
      <w:numPr>
        <w:numId w:val="13"/>
      </w:numPr>
      <w:tabs>
        <w:tab w:val="clear" w:pos="1021"/>
      </w:tabs>
      <w:ind w:left="1037" w:hanging="357"/>
    </w:pPr>
  </w:style>
  <w:style w:type="paragraph" w:styleId="ListBullet4">
    <w:name w:val="List Bullet 4"/>
    <w:basedOn w:val="List4"/>
    <w:rsid w:val="00AB323A"/>
    <w:pPr>
      <w:numPr>
        <w:numId w:val="2"/>
      </w:numPr>
      <w:tabs>
        <w:tab w:val="clear" w:pos="1361"/>
      </w:tabs>
    </w:pPr>
  </w:style>
  <w:style w:type="paragraph" w:styleId="ListBullet5">
    <w:name w:val="List Bullet 5"/>
    <w:basedOn w:val="List5"/>
    <w:rsid w:val="00AB323A"/>
    <w:pPr>
      <w:numPr>
        <w:numId w:val="3"/>
      </w:numPr>
    </w:pPr>
  </w:style>
  <w:style w:type="paragraph" w:styleId="ListContinue2">
    <w:name w:val="List Continue 2"/>
    <w:basedOn w:val="List2"/>
    <w:rsid w:val="00AB323A"/>
    <w:pPr>
      <w:ind w:firstLine="0"/>
    </w:pPr>
  </w:style>
  <w:style w:type="paragraph" w:styleId="ListContinue3">
    <w:name w:val="List Continue 3"/>
    <w:basedOn w:val="List3"/>
    <w:rsid w:val="00AB323A"/>
    <w:pPr>
      <w:ind w:left="1021" w:firstLine="0"/>
    </w:pPr>
  </w:style>
  <w:style w:type="paragraph" w:styleId="ListContinue4">
    <w:name w:val="List Continue 4"/>
    <w:basedOn w:val="List4"/>
    <w:rsid w:val="00AB323A"/>
    <w:pPr>
      <w:ind w:firstLine="0"/>
    </w:pPr>
  </w:style>
  <w:style w:type="paragraph" w:styleId="ListContinue5">
    <w:name w:val="List Continue 5"/>
    <w:basedOn w:val="List5"/>
    <w:rsid w:val="00AB323A"/>
    <w:pPr>
      <w:ind w:firstLine="0"/>
    </w:pPr>
  </w:style>
  <w:style w:type="paragraph" w:styleId="ListNumber3">
    <w:name w:val="List Number 3"/>
    <w:basedOn w:val="List3"/>
    <w:rsid w:val="00AB323A"/>
    <w:pPr>
      <w:numPr>
        <w:numId w:val="4"/>
      </w:numPr>
    </w:pPr>
  </w:style>
  <w:style w:type="paragraph" w:styleId="ListNumber4">
    <w:name w:val="List Number 4"/>
    <w:basedOn w:val="List4"/>
    <w:rsid w:val="00AB323A"/>
    <w:pPr>
      <w:numPr>
        <w:numId w:val="5"/>
      </w:numPr>
    </w:pPr>
  </w:style>
  <w:style w:type="paragraph" w:styleId="ListNumber5">
    <w:name w:val="List Number 5"/>
    <w:basedOn w:val="List5"/>
    <w:rsid w:val="00AB323A"/>
    <w:pPr>
      <w:numPr>
        <w:numId w:val="6"/>
      </w:numPr>
    </w:pPr>
  </w:style>
  <w:style w:type="paragraph" w:styleId="BlockText">
    <w:name w:val="Block Text"/>
    <w:basedOn w:val="Normal"/>
    <w:rsid w:val="00AB323A"/>
    <w:pPr>
      <w:spacing w:after="120"/>
      <w:ind w:left="1440" w:right="1440"/>
    </w:pPr>
  </w:style>
  <w:style w:type="character" w:customStyle="1" w:styleId="Subscript">
    <w:name w:val="Subscript"/>
    <w:basedOn w:val="DefaultParagraphFont"/>
    <w:rsid w:val="00AB323A"/>
    <w:rPr>
      <w:sz w:val="16"/>
      <w:vertAlign w:val="subscript"/>
    </w:rPr>
  </w:style>
  <w:style w:type="character" w:customStyle="1" w:styleId="Superscript">
    <w:name w:val="Superscript"/>
    <w:basedOn w:val="DefaultParagraphFont"/>
    <w:rsid w:val="00AB323A"/>
    <w:rPr>
      <w:sz w:val="16"/>
      <w:vertAlign w:val="superscript"/>
    </w:rPr>
  </w:style>
  <w:style w:type="character" w:customStyle="1" w:styleId="Symbols">
    <w:name w:val="Symbols"/>
    <w:basedOn w:val="DefaultParagraphFont"/>
    <w:rsid w:val="00AB323A"/>
    <w:rPr>
      <w:rFonts w:ascii="Symbol" w:hAnsi="Symbol"/>
    </w:rPr>
  </w:style>
  <w:style w:type="character" w:customStyle="1" w:styleId="MenuOptions">
    <w:name w:val="Menu Options"/>
    <w:basedOn w:val="DefaultParagraphFont"/>
    <w:rsid w:val="00AB323A"/>
    <w:rPr>
      <w:rFonts w:ascii="Arial Narrow" w:hAnsi="Arial Narrow"/>
      <w:smallCaps/>
    </w:rPr>
  </w:style>
  <w:style w:type="character" w:customStyle="1" w:styleId="Buttons">
    <w:name w:val="Buttons"/>
    <w:basedOn w:val="DefaultParagraphFont"/>
    <w:rsid w:val="00AB323A"/>
    <w:rPr>
      <w:b/>
    </w:rPr>
  </w:style>
  <w:style w:type="character" w:customStyle="1" w:styleId="Underlined">
    <w:name w:val="Underlined"/>
    <w:basedOn w:val="DefaultParagraphFont"/>
    <w:rsid w:val="00AB323A"/>
    <w:rPr>
      <w:u w:val="single"/>
    </w:rPr>
  </w:style>
  <w:style w:type="paragraph" w:customStyle="1" w:styleId="TableBodyTextRight">
    <w:name w:val="Table Body Text Right"/>
    <w:basedOn w:val="TableBodyText"/>
    <w:rsid w:val="00AB323A"/>
    <w:pPr>
      <w:widowControl w:val="0"/>
      <w:autoSpaceDE w:val="0"/>
      <w:autoSpaceDN w:val="0"/>
      <w:adjustRightInd w:val="0"/>
      <w:jc w:val="right"/>
    </w:pPr>
    <w:rPr>
      <w:rFonts w:cs="Arial"/>
      <w:szCs w:val="18"/>
    </w:rPr>
  </w:style>
  <w:style w:type="paragraph" w:customStyle="1" w:styleId="CopyrightText">
    <w:name w:val="Copyright Text"/>
    <w:basedOn w:val="BodyText"/>
    <w:rsid w:val="00AB323A"/>
    <w:rPr>
      <w:sz w:val="18"/>
    </w:rPr>
  </w:style>
  <w:style w:type="paragraph" w:customStyle="1" w:styleId="BodySmallRight">
    <w:name w:val="Body Small Right"/>
    <w:basedOn w:val="BodyTextRight"/>
    <w:rsid w:val="00AB323A"/>
    <w:rPr>
      <w:sz w:val="18"/>
      <w:szCs w:val="18"/>
    </w:rPr>
  </w:style>
  <w:style w:type="paragraph" w:customStyle="1" w:styleId="MarginEdition">
    <w:name w:val="Margin Edition"/>
    <w:basedOn w:val="MarginNote"/>
    <w:rsid w:val="00AB323A"/>
    <w:pPr>
      <w:spacing w:before="0" w:after="0"/>
    </w:pPr>
    <w:rPr>
      <w:rFonts w:ascii="Times New Roman" w:hAnsi="Times New Roman"/>
      <w:color w:val="999999"/>
    </w:rPr>
  </w:style>
  <w:style w:type="paragraph" w:customStyle="1" w:styleId="Spacer">
    <w:name w:val="Spacer"/>
    <w:basedOn w:val="Normal"/>
    <w:rsid w:val="00AB323A"/>
    <w:rPr>
      <w:sz w:val="2"/>
      <w:szCs w:val="2"/>
    </w:rPr>
  </w:style>
  <w:style w:type="character" w:customStyle="1" w:styleId="Small">
    <w:name w:val="Small"/>
    <w:basedOn w:val="DefaultParagraphFont"/>
    <w:rsid w:val="00AB323A"/>
    <w:rPr>
      <w:sz w:val="16"/>
    </w:rPr>
  </w:style>
  <w:style w:type="paragraph" w:customStyle="1" w:styleId="WideTable">
    <w:name w:val="Wide Table"/>
    <w:basedOn w:val="Normal"/>
    <w:rsid w:val="00AB323A"/>
    <w:pPr>
      <w:ind w:left="-1418"/>
    </w:pPr>
    <w:rPr>
      <w:sz w:val="2"/>
      <w:szCs w:val="2"/>
    </w:rPr>
  </w:style>
  <w:style w:type="character" w:styleId="PageNumber">
    <w:name w:val="page number"/>
    <w:basedOn w:val="DefaultParagraphFont"/>
    <w:rsid w:val="00AB323A"/>
  </w:style>
  <w:style w:type="paragraph" w:styleId="Quote">
    <w:name w:val="Quote"/>
    <w:basedOn w:val="Heading1"/>
    <w:link w:val="QuoteChar"/>
    <w:qFormat/>
    <w:rsid w:val="00AB323A"/>
    <w:rPr>
      <w:b w:val="0"/>
      <w:sz w:val="72"/>
      <w:szCs w:val="72"/>
      <w:lang w:val="en-NZ"/>
    </w:rPr>
  </w:style>
  <w:style w:type="character" w:customStyle="1" w:styleId="QuoteChar">
    <w:name w:val="Quote Char"/>
    <w:basedOn w:val="DefaultParagraphFont"/>
    <w:link w:val="Quote"/>
    <w:rsid w:val="00AB32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323A"/>
    <w:pPr>
      <w:pageBreakBefore/>
    </w:pPr>
  </w:style>
  <w:style w:type="paragraph" w:customStyle="1" w:styleId="Border">
    <w:name w:val="Border"/>
    <w:basedOn w:val="Normal"/>
    <w:qFormat/>
    <w:rsid w:val="00AB32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323A"/>
    <w:rPr>
      <w:b/>
      <w:bCs/>
      <w:i/>
      <w:iCs/>
      <w:color w:val="auto"/>
    </w:rPr>
  </w:style>
  <w:style w:type="paragraph" w:styleId="IntenseQuote">
    <w:name w:val="Intense Quote"/>
    <w:basedOn w:val="Normal"/>
    <w:next w:val="Normal"/>
    <w:link w:val="IntenseQuoteChar"/>
    <w:uiPriority w:val="30"/>
    <w:qFormat/>
    <w:rsid w:val="00AB32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32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323A"/>
    <w:rPr>
      <w:smallCaps/>
      <w:color w:val="auto"/>
      <w:u w:val="single"/>
    </w:rPr>
  </w:style>
  <w:style w:type="character" w:styleId="IntenseReference">
    <w:name w:val="Intense Reference"/>
    <w:basedOn w:val="DefaultParagraphFont"/>
    <w:uiPriority w:val="32"/>
    <w:qFormat/>
    <w:rsid w:val="00AB323A"/>
    <w:rPr>
      <w:b/>
      <w:bCs/>
      <w:smallCaps/>
      <w:color w:val="auto"/>
      <w:spacing w:val="5"/>
      <w:u w:val="single"/>
    </w:rPr>
  </w:style>
  <w:style w:type="paragraph" w:customStyle="1" w:styleId="2ColumnHeading">
    <w:name w:val="2Column Heading"/>
    <w:basedOn w:val="BodyText"/>
    <w:qFormat/>
    <w:rsid w:val="00AB323A"/>
    <w:pPr>
      <w:spacing w:after="60"/>
      <w:ind w:left="-2268"/>
    </w:pPr>
    <w:rPr>
      <w:b/>
    </w:rPr>
  </w:style>
  <w:style w:type="paragraph" w:customStyle="1" w:styleId="Heading1TOC">
    <w:name w:val="Heading1 TOC"/>
    <w:basedOn w:val="Normal"/>
    <w:qFormat/>
    <w:rsid w:val="00AB323A"/>
    <w:pPr>
      <w:spacing w:before="240" w:after="120"/>
    </w:pPr>
    <w:rPr>
      <w:rFonts w:ascii="Times New Roman" w:hAnsi="Times New Roman"/>
      <w:b/>
      <w:sz w:val="32"/>
    </w:rPr>
  </w:style>
  <w:style w:type="paragraph" w:customStyle="1" w:styleId="Heading2TOC">
    <w:name w:val="Heading2 TOC"/>
    <w:basedOn w:val="Normal"/>
    <w:qFormat/>
    <w:rsid w:val="00AB323A"/>
    <w:pPr>
      <w:spacing w:before="240" w:after="60"/>
    </w:pPr>
    <w:rPr>
      <w:rFonts w:ascii="Times New Roman" w:hAnsi="Times New Roman"/>
      <w:b/>
      <w:sz w:val="28"/>
    </w:rPr>
  </w:style>
  <w:style w:type="character" w:customStyle="1" w:styleId="Underline">
    <w:name w:val="Underline"/>
    <w:basedOn w:val="DefaultParagraphFont"/>
    <w:qFormat/>
    <w:rsid w:val="00AB323A"/>
    <w:rPr>
      <w:u w:val="single"/>
    </w:rPr>
  </w:style>
  <w:style w:type="character" w:customStyle="1" w:styleId="BoldandItalics">
    <w:name w:val="Bold and Italics"/>
    <w:qFormat/>
    <w:rsid w:val="00AB323A"/>
    <w:rPr>
      <w:b/>
      <w:i/>
      <w:u w:val="none"/>
    </w:rPr>
  </w:style>
  <w:style w:type="paragraph" w:styleId="BalloonText">
    <w:name w:val="Balloon Text"/>
    <w:basedOn w:val="Normal"/>
    <w:link w:val="BalloonTextChar"/>
    <w:rsid w:val="00AB323A"/>
    <w:rPr>
      <w:rFonts w:ascii="Tahoma" w:hAnsi="Tahoma" w:cs="Tahoma"/>
      <w:sz w:val="16"/>
      <w:szCs w:val="16"/>
    </w:rPr>
  </w:style>
  <w:style w:type="character" w:customStyle="1" w:styleId="BalloonTextChar">
    <w:name w:val="Balloon Text Char"/>
    <w:basedOn w:val="DefaultParagraphFont"/>
    <w:link w:val="BalloonText"/>
    <w:rsid w:val="00AB32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32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32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323A"/>
    <w:rPr>
      <w:b/>
      <w:color w:val="660033"/>
      <w:spacing w:val="0"/>
    </w:rPr>
  </w:style>
  <w:style w:type="paragraph" w:customStyle="1" w:styleId="Nameditemlist">
    <w:name w:val="Named item list"/>
    <w:basedOn w:val="BodyText"/>
    <w:qFormat/>
    <w:rsid w:val="00AB323A"/>
    <w:pPr>
      <w:tabs>
        <w:tab w:val="left" w:pos="2835"/>
      </w:tabs>
      <w:ind w:left="2835" w:hanging="2835"/>
    </w:pPr>
  </w:style>
  <w:style w:type="paragraph" w:customStyle="1" w:styleId="BodyTextnopadding">
    <w:name w:val="Body Text no padding"/>
    <w:basedOn w:val="BodyText"/>
    <w:qFormat/>
    <w:rsid w:val="00AB323A"/>
    <w:pPr>
      <w:spacing w:before="0" w:after="0"/>
    </w:pPr>
  </w:style>
  <w:style w:type="paragraph" w:customStyle="1" w:styleId="BodyTextBold">
    <w:name w:val="Body Text Bold"/>
    <w:basedOn w:val="BodyText"/>
    <w:qFormat/>
    <w:rsid w:val="00AB323A"/>
    <w:rPr>
      <w:b/>
    </w:rPr>
  </w:style>
  <w:style w:type="character" w:styleId="Hyperlink">
    <w:name w:val="Hyperlink"/>
    <w:basedOn w:val="DefaultParagraphFont"/>
    <w:uiPriority w:val="99"/>
    <w:unhideWhenUsed/>
    <w:rsid w:val="002F4C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979</Words>
  <Characters>6746</Characters>
  <Application>Microsoft Office Word</Application>
  <DocSecurity>0</DocSecurity>
  <Lines>192</Lines>
  <Paragraphs>118</Paragraphs>
  <ScaleCrop>false</ScaleCrop>
  <Company>Author-it Software Corporation Ltd.</Company>
  <LinksUpToDate>false</LinksUpToDate>
  <CharactersWithSpaces>7607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NWPNET031 Construct and install water distribution assets</dc:title>
  <dc:subject>Approved</dc:subject>
  <dc:creator>BuildSkills Australia</dc:creator>
  <cp:keywords>Release: 1</cp:keywords>
  <dc:description>Review Date: 12 April 2008</dc:description>
  <cp:lastModifiedBy>HSD_TPCMSd.prod</cp:lastModifiedBy>
  <cp:revision>3</cp:revision>
  <dcterms:created xsi:type="dcterms:W3CDTF">2025-03-01T15:40:00Z</dcterms:created>
  <dcterms:modified xsi:type="dcterms:W3CDTF">2025-03-01T15:40:00Z</dcterms:modified>
</cp:coreProperties>
</file>