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1ACC" w:rsidP="00F01A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NWPNET028 Monitor and operate network systems</w:t>
      </w:r>
      <w:r>
        <w:fldChar w:fldCharType="end"/>
      </w:r>
    </w:p>
    <w:p w:rsidR="00F01ACC" w:rsidP="00F01ACC">
      <w:pPr>
        <w:pStyle w:val="Version"/>
        <w:sectPr w:rsidSect="009106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069A" w:rsidP="0091069A">
      <w:pPr>
        <w:pStyle w:val="SuperHeading"/>
      </w:pPr>
      <w:r w:rsidRPr="0091069A">
        <w:t>NWPNET028 Monitor and operate network systems</w:t>
      </w:r>
    </w:p>
    <w:p w:rsidR="00000000" w:rsidRPr="0091069A" w:rsidP="0091069A">
      <w:pPr>
        <w:pStyle w:val="Heading1"/>
      </w:pPr>
      <w:bookmarkStart w:id="1" w:name="O_1061966"/>
      <w:bookmarkEnd w:id="1"/>
      <w:r w:rsidRPr="0091069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0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69A" w:rsidP="0091069A">
            <w:pPr>
              <w:pStyle w:val="BodyText"/>
            </w:pPr>
            <w:r w:rsidRPr="0091069A">
              <w:t>Release 1. This is the first release of this unit of competency in the NWP National Water Training Package.</w:t>
            </w:r>
          </w:p>
        </w:tc>
      </w:tr>
    </w:tbl>
    <w:p w:rsidR="00000000" w:rsidRPr="0091069A" w:rsidP="0091069A">
      <w:pPr>
        <w:pStyle w:val="NoPaddingFontSize1"/>
      </w:pPr>
    </w:p>
    <w:p w:rsidR="00000000" w:rsidRPr="0091069A" w:rsidP="0091069A">
      <w:pPr>
        <w:pStyle w:val="AllowPageBreak"/>
      </w:pPr>
    </w:p>
    <w:p w:rsidR="00000000" w:rsidRPr="0091069A" w:rsidP="0091069A">
      <w:pPr>
        <w:pStyle w:val="Heading1"/>
      </w:pPr>
      <w:bookmarkStart w:id="2" w:name="O_1061967"/>
      <w:bookmarkEnd w:id="2"/>
      <w:r w:rsidRPr="0091069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0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69A" w:rsidP="0091069A">
            <w:pPr>
              <w:pStyle w:val="BodyText"/>
            </w:pPr>
            <w:r w:rsidRPr="0091069A">
              <w:t>This unit involves the skills and knowledge required to monitor and operate network s</w:t>
            </w:r>
            <w:r w:rsidRPr="0091069A">
              <w:t>ystems.</w:t>
            </w:r>
          </w:p>
          <w:p w:rsidR="00000000" w:rsidRPr="0091069A" w:rsidP="0091069A">
            <w:pPr>
              <w:pStyle w:val="BodyText"/>
            </w:pPr>
            <w:r w:rsidRPr="0091069A">
              <w:t>It includes planning and preparing the worksite, monitoring performance and usage of distribution systems.</w:t>
            </w:r>
          </w:p>
          <w:p w:rsidR="00000000" w:rsidRPr="0091069A" w:rsidP="0091069A">
            <w:pPr>
              <w:pStyle w:val="BodyText"/>
            </w:pPr>
            <w:r w:rsidRPr="0091069A">
              <w:t>This unit applies to those working as field and operational staff with responsibility for water distribution systems including practical deli</w:t>
            </w:r>
            <w:r w:rsidRPr="0091069A">
              <w:t>very, monitoring and regulation of reticulated water distribution services.  Those undertaking this unit would work under appropriate supervision, while performing routine tasks, in a familiar context, ensuring minimum damage to the environment.</w:t>
            </w:r>
          </w:p>
          <w:p w:rsidR="00000000" w:rsidRPr="0091069A" w:rsidP="0091069A">
            <w:pPr>
              <w:pStyle w:val="BodyText"/>
            </w:pPr>
            <w:r w:rsidRPr="0091069A">
              <w:t>No licensi</w:t>
            </w:r>
            <w:r w:rsidRPr="0091069A">
              <w:t>ng, legislative or certification requirements apply to this unit at the time of publication.</w:t>
            </w:r>
          </w:p>
        </w:tc>
      </w:tr>
    </w:tbl>
    <w:p w:rsidR="00000000" w:rsidRPr="0091069A" w:rsidP="0091069A">
      <w:pPr>
        <w:pStyle w:val="NoPaddingFontSize1"/>
      </w:pPr>
    </w:p>
    <w:p w:rsidR="00000000" w:rsidRPr="0091069A" w:rsidP="0091069A">
      <w:pPr>
        <w:pStyle w:val="AllowPageBreak"/>
      </w:pPr>
    </w:p>
    <w:p w:rsidR="00000000" w:rsidRPr="0091069A" w:rsidP="0091069A">
      <w:pPr>
        <w:pStyle w:val="Heading1"/>
      </w:pPr>
      <w:bookmarkStart w:id="3" w:name="O_1061968"/>
      <w:bookmarkEnd w:id="3"/>
      <w:r w:rsidRPr="0091069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0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69A" w:rsidP="0091069A">
            <w:pPr>
              <w:pStyle w:val="BodyText"/>
            </w:pPr>
            <w:r w:rsidRPr="0091069A">
              <w:t>Not applicable.</w:t>
            </w:r>
          </w:p>
        </w:tc>
      </w:tr>
    </w:tbl>
    <w:p w:rsidR="00000000" w:rsidRPr="0091069A" w:rsidP="0091069A">
      <w:pPr>
        <w:pStyle w:val="NoPaddingFontSize1"/>
      </w:pPr>
    </w:p>
    <w:p w:rsidR="00000000" w:rsidRPr="0091069A" w:rsidP="0091069A">
      <w:pPr>
        <w:pStyle w:val="AllowPageBreak"/>
      </w:pPr>
    </w:p>
    <w:p w:rsidR="00000000" w:rsidRPr="0091069A" w:rsidP="0091069A">
      <w:pPr>
        <w:pStyle w:val="Heading1"/>
      </w:pPr>
      <w:bookmarkStart w:id="4" w:name="O_1061969"/>
      <w:bookmarkEnd w:id="4"/>
      <w:r w:rsidRPr="0091069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0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69A" w:rsidP="0091069A">
            <w:pPr>
              <w:pStyle w:val="BodyText"/>
            </w:pPr>
            <w:r w:rsidRPr="0091069A">
              <w:t>Networks</w:t>
            </w:r>
          </w:p>
        </w:tc>
      </w:tr>
    </w:tbl>
    <w:p w:rsidR="00000000" w:rsidRPr="0091069A" w:rsidP="0091069A">
      <w:pPr>
        <w:pStyle w:val="NoPaddingFontSize1"/>
      </w:pPr>
    </w:p>
    <w:p w:rsidR="00000000" w:rsidRPr="0091069A" w:rsidP="0091069A">
      <w:pPr>
        <w:pStyle w:val="AllowPageBreak"/>
      </w:pPr>
    </w:p>
    <w:p w:rsidR="00000000" w:rsidRPr="0091069A" w:rsidP="0091069A">
      <w:pPr>
        <w:pStyle w:val="Heading1"/>
      </w:pPr>
      <w:bookmarkStart w:id="5" w:name="O_1061970"/>
      <w:bookmarkEnd w:id="5"/>
      <w:r w:rsidRPr="0091069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0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69A" w:rsidP="0091069A">
            <w:pPr>
              <w:pStyle w:val="BodyText"/>
            </w:pPr>
            <w:r w:rsidRPr="0091069A">
              <w:t>Not applicable.</w:t>
            </w:r>
          </w:p>
        </w:tc>
      </w:tr>
    </w:tbl>
    <w:p w:rsidR="00000000" w:rsidRPr="0091069A" w:rsidP="0091069A">
      <w:pPr>
        <w:pStyle w:val="NoPaddingFontSize1"/>
      </w:pPr>
    </w:p>
    <w:p w:rsidR="00000000" w:rsidRPr="0091069A" w:rsidP="0091069A">
      <w:pPr>
        <w:pStyle w:val="AllowPageBreak"/>
      </w:pPr>
    </w:p>
    <w:p w:rsidR="00000000" w:rsidRPr="0091069A" w:rsidP="0091069A">
      <w:pPr>
        <w:pStyle w:val="Heading1"/>
      </w:pPr>
      <w:bookmarkStart w:id="6" w:name="O_1061971"/>
      <w:bookmarkEnd w:id="6"/>
      <w:r w:rsidRPr="0091069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910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69A" w:rsidP="0091069A">
            <w:pPr>
              <w:pStyle w:val="BodyText"/>
            </w:pPr>
            <w:r w:rsidRPr="0091069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69A">
            <w:pPr>
              <w:pStyle w:val="BodyText"/>
              <w:rPr>
                <w:lang w:val="en-NZ"/>
              </w:rPr>
            </w:pPr>
            <w:r w:rsidRPr="0091069A">
              <w:rPr>
                <w:rStyle w:val="SpecialBold"/>
              </w:rPr>
              <w:t>PERFORMANCE CRITERIA</w:t>
            </w:r>
          </w:p>
        </w:tc>
      </w:tr>
      <w:tr w:rsidTr="00910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69A">
            <w:pPr>
              <w:pStyle w:val="BodyText"/>
              <w:rPr>
                <w:lang w:val="en-NZ"/>
              </w:rPr>
            </w:pPr>
            <w:r w:rsidRPr="0091069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69A">
            <w:pPr>
              <w:pStyle w:val="BodyText"/>
              <w:rPr>
                <w:lang w:val="en-NZ"/>
              </w:rPr>
            </w:pPr>
            <w:r w:rsidRPr="0091069A">
              <w:t>Performance criteria describe the performance needed to demonstrate achievement of the element.</w:t>
            </w:r>
          </w:p>
        </w:tc>
      </w:tr>
      <w:tr w:rsidTr="00910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69A" w:rsidP="0091069A">
            <w:pPr>
              <w:pStyle w:val="BodyText"/>
            </w:pPr>
            <w:r w:rsidRPr="0091069A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69A" w:rsidP="0091069A">
            <w:pPr>
              <w:pStyle w:val="BodyText"/>
            </w:pPr>
            <w:r w:rsidRPr="0091069A">
              <w:rPr>
                <w:rStyle w:val="SpecialBold"/>
              </w:rPr>
              <w:t>Establish network systems and prepare worksite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69A">
            <w:pPr>
              <w:pStyle w:val="BodyText"/>
              <w:rPr>
                <w:lang w:val="en-NZ"/>
              </w:rPr>
            </w:pPr>
            <w:r w:rsidRPr="0091069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69A">
            <w:pPr>
              <w:pStyle w:val="BodyText"/>
              <w:rPr>
                <w:lang w:val="en-NZ"/>
              </w:rPr>
            </w:pPr>
            <w:r w:rsidRPr="0091069A">
              <w:t>Conduct risk assessment for environmental, safety and water quality factors according to authorities and workplace procedures</w:t>
            </w:r>
          </w:p>
        </w:tc>
      </w:tr>
      <w:tr w:rsidTr="00910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69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69A">
            <w:pPr>
              <w:pStyle w:val="BodyText"/>
              <w:rPr>
                <w:lang w:val="en-NZ"/>
              </w:rPr>
            </w:pPr>
            <w:r w:rsidRPr="0091069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69A">
            <w:pPr>
              <w:pStyle w:val="BodyText"/>
              <w:rPr>
                <w:lang w:val="en-NZ"/>
              </w:rPr>
            </w:pPr>
            <w:r w:rsidRPr="0091069A">
              <w:t>Identify network system layout and determine operational problem areas f</w:t>
            </w:r>
            <w:r w:rsidRPr="0091069A">
              <w:t xml:space="preserve">rom job specifications, plans and charts </w:t>
            </w:r>
          </w:p>
        </w:tc>
      </w:tr>
      <w:tr w:rsidTr="00910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69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69A">
            <w:pPr>
              <w:pStyle w:val="BodyText"/>
              <w:rPr>
                <w:lang w:val="en-NZ"/>
              </w:rPr>
            </w:pPr>
            <w:r w:rsidRPr="0091069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69A">
            <w:pPr>
              <w:pStyle w:val="BodyText"/>
              <w:rPr>
                <w:lang w:val="en-NZ"/>
              </w:rPr>
            </w:pPr>
            <w:r w:rsidRPr="0091069A">
              <w:t>Operate and adjust water reticulation system according to standard operating procedures and manufacturer instructions</w:t>
            </w:r>
          </w:p>
        </w:tc>
      </w:tr>
      <w:tr w:rsidTr="00910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69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69A">
            <w:pPr>
              <w:pStyle w:val="BodyText"/>
              <w:rPr>
                <w:lang w:val="en-NZ"/>
              </w:rPr>
            </w:pPr>
            <w:r w:rsidRPr="0091069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69A">
            <w:pPr>
              <w:pStyle w:val="BodyText"/>
              <w:rPr>
                <w:lang w:val="en-NZ"/>
              </w:rPr>
            </w:pPr>
            <w:r w:rsidRPr="0091069A">
              <w:t>Select and check relevant equipment and personal protective equipment to meet safety requirements of task and worksite</w:t>
            </w:r>
          </w:p>
        </w:tc>
      </w:tr>
      <w:tr w:rsidTr="00910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69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69A">
            <w:pPr>
              <w:pStyle w:val="BodyText"/>
              <w:rPr>
                <w:lang w:val="en-NZ"/>
              </w:rPr>
            </w:pPr>
            <w:r w:rsidRPr="0091069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69A">
            <w:pPr>
              <w:pStyle w:val="BodyText"/>
              <w:rPr>
                <w:lang w:val="en-NZ"/>
              </w:rPr>
            </w:pPr>
            <w:r w:rsidRPr="0091069A">
              <w:t>Identify and locate isolation valves and hydrants according to workplace maps and plans</w:t>
            </w:r>
          </w:p>
        </w:tc>
      </w:tr>
      <w:tr w:rsidTr="00910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69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69A">
            <w:pPr>
              <w:pStyle w:val="BodyText"/>
              <w:rPr>
                <w:lang w:val="en-NZ"/>
              </w:rPr>
            </w:pPr>
            <w:r w:rsidRPr="0091069A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69A">
            <w:pPr>
              <w:pStyle w:val="BodyText"/>
              <w:rPr>
                <w:lang w:val="en-NZ"/>
              </w:rPr>
            </w:pPr>
            <w:r w:rsidRPr="0091069A">
              <w:t>Collect and report data on system p</w:t>
            </w:r>
            <w:r w:rsidRPr="0091069A">
              <w:t>erformance and usage</w:t>
            </w:r>
          </w:p>
        </w:tc>
      </w:tr>
      <w:tr w:rsidTr="00910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69A" w:rsidP="0091069A">
            <w:pPr>
              <w:pStyle w:val="BodyText"/>
            </w:pPr>
            <w:r w:rsidRPr="0091069A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69A" w:rsidP="0091069A">
            <w:pPr>
              <w:pStyle w:val="BodyText"/>
            </w:pPr>
            <w:r w:rsidRPr="0091069A">
              <w:rPr>
                <w:rStyle w:val="SpecialBold"/>
              </w:rPr>
              <w:t>Operate pump station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69A">
            <w:pPr>
              <w:pStyle w:val="BodyText"/>
              <w:rPr>
                <w:lang w:val="en-NZ"/>
              </w:rPr>
            </w:pPr>
            <w:r w:rsidRPr="0091069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69A">
            <w:pPr>
              <w:pStyle w:val="BodyText"/>
              <w:rPr>
                <w:lang w:val="en-NZ"/>
              </w:rPr>
            </w:pPr>
            <w:r w:rsidRPr="0091069A">
              <w:t>Identify and set or adjust pump station components</w:t>
            </w:r>
          </w:p>
        </w:tc>
      </w:tr>
      <w:tr w:rsidTr="00910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69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69A">
            <w:pPr>
              <w:pStyle w:val="BodyText"/>
              <w:rPr>
                <w:lang w:val="en-NZ"/>
              </w:rPr>
            </w:pPr>
            <w:r w:rsidRPr="0091069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69A">
            <w:pPr>
              <w:pStyle w:val="BodyText"/>
              <w:rPr>
                <w:lang w:val="en-NZ"/>
              </w:rPr>
            </w:pPr>
            <w:r w:rsidRPr="0091069A">
              <w:t>Check and report on storage levels</w:t>
            </w:r>
          </w:p>
        </w:tc>
      </w:tr>
      <w:tr w:rsidTr="00910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69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69A">
            <w:pPr>
              <w:pStyle w:val="BodyText"/>
              <w:rPr>
                <w:lang w:val="en-NZ"/>
              </w:rPr>
            </w:pPr>
            <w:r w:rsidRPr="0091069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69A">
            <w:pPr>
              <w:pStyle w:val="BodyText"/>
              <w:rPr>
                <w:lang w:val="en-NZ"/>
              </w:rPr>
            </w:pPr>
            <w:r w:rsidRPr="0091069A">
              <w:t>Identify faults and adjust system according to manufacturer instructions</w:t>
            </w:r>
          </w:p>
        </w:tc>
      </w:tr>
      <w:tr w:rsidTr="00910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69A" w:rsidP="0091069A">
            <w:pPr>
              <w:pStyle w:val="BodyText"/>
            </w:pPr>
            <w:r w:rsidRPr="0091069A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69A" w:rsidP="0091069A">
            <w:pPr>
              <w:pStyle w:val="BodyText"/>
            </w:pPr>
            <w:r w:rsidRPr="0091069A">
              <w:rPr>
                <w:rStyle w:val="SpecialBold"/>
              </w:rPr>
              <w:t>Monitor performance and usage of distribution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69A">
            <w:pPr>
              <w:pStyle w:val="BodyText"/>
              <w:rPr>
                <w:lang w:val="en-NZ"/>
              </w:rPr>
            </w:pPr>
            <w:r w:rsidRPr="0091069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69A">
            <w:pPr>
              <w:pStyle w:val="BodyText"/>
              <w:rPr>
                <w:lang w:val="en-NZ"/>
              </w:rPr>
            </w:pPr>
            <w:r w:rsidRPr="0091069A">
              <w:t>Identify fluctuations in supply, system changes, community demands and water quality complaints</w:t>
            </w:r>
          </w:p>
        </w:tc>
      </w:tr>
      <w:tr w:rsidTr="00910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69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69A">
            <w:pPr>
              <w:pStyle w:val="BodyText"/>
              <w:rPr>
                <w:lang w:val="en-NZ"/>
              </w:rPr>
            </w:pPr>
            <w:r w:rsidRPr="0091069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69A">
            <w:pPr>
              <w:pStyle w:val="BodyText"/>
              <w:rPr>
                <w:lang w:val="en-NZ"/>
              </w:rPr>
            </w:pPr>
            <w:r w:rsidRPr="0091069A">
              <w:t>Collect, calculate and report data on system performance and usage</w:t>
            </w:r>
          </w:p>
        </w:tc>
      </w:tr>
      <w:tr w:rsidTr="00910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69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69A">
            <w:pPr>
              <w:pStyle w:val="BodyText"/>
              <w:rPr>
                <w:lang w:val="en-NZ"/>
              </w:rPr>
            </w:pPr>
            <w:r w:rsidRPr="0091069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69A">
            <w:pPr>
              <w:pStyle w:val="BodyText"/>
              <w:rPr>
                <w:lang w:val="en-NZ"/>
              </w:rPr>
            </w:pPr>
            <w:r w:rsidRPr="0091069A">
              <w:t>Collect and record water samples to monitor water quality</w:t>
            </w:r>
          </w:p>
        </w:tc>
      </w:tr>
      <w:tr w:rsidTr="00910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69A" w:rsidP="0091069A">
            <w:pPr>
              <w:pStyle w:val="BodyText"/>
            </w:pPr>
            <w:r w:rsidRPr="0091069A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69A" w:rsidP="0091069A">
            <w:pPr>
              <w:pStyle w:val="BodyText"/>
            </w:pPr>
            <w:r w:rsidRPr="0091069A">
              <w:rPr>
                <w:rStyle w:val="SpecialBold"/>
              </w:rPr>
              <w:t>Regulate flow and pressure and identify issues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69A">
            <w:pPr>
              <w:pStyle w:val="BodyText"/>
              <w:rPr>
                <w:lang w:val="en-NZ"/>
              </w:rPr>
            </w:pPr>
            <w:r w:rsidRPr="0091069A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69A">
            <w:pPr>
              <w:pStyle w:val="BodyText"/>
              <w:rPr>
                <w:lang w:val="en-NZ"/>
              </w:rPr>
            </w:pPr>
            <w:r w:rsidRPr="0091069A">
              <w:t>Inspect flow regulating systems and adjust to meet demand requirements</w:t>
            </w:r>
          </w:p>
        </w:tc>
      </w:tr>
      <w:tr w:rsidTr="00910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69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69A">
            <w:pPr>
              <w:pStyle w:val="BodyText"/>
              <w:rPr>
                <w:lang w:val="en-NZ"/>
              </w:rPr>
            </w:pPr>
            <w:r w:rsidRPr="0091069A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69A">
            <w:pPr>
              <w:pStyle w:val="BodyText"/>
              <w:rPr>
                <w:lang w:val="en-NZ"/>
              </w:rPr>
            </w:pPr>
            <w:r w:rsidRPr="0091069A">
              <w:t>Regulate and divert flows to facilitate repair or emergency activi</w:t>
            </w:r>
            <w:r w:rsidRPr="0091069A">
              <w:t>ties</w:t>
            </w:r>
          </w:p>
        </w:tc>
      </w:tr>
      <w:tr w:rsidTr="00910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69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69A">
            <w:pPr>
              <w:pStyle w:val="BodyText"/>
              <w:rPr>
                <w:lang w:val="en-NZ"/>
              </w:rPr>
            </w:pPr>
            <w:r w:rsidRPr="0091069A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69A">
            <w:pPr>
              <w:pStyle w:val="BodyText"/>
              <w:rPr>
                <w:lang w:val="en-NZ"/>
              </w:rPr>
            </w:pPr>
            <w:r w:rsidRPr="0091069A">
              <w:t>Monitor and adjust pressure to meet optimum delivery</w:t>
            </w:r>
          </w:p>
        </w:tc>
      </w:tr>
      <w:tr w:rsidTr="00910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69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69A">
            <w:pPr>
              <w:pStyle w:val="BodyText"/>
              <w:rPr>
                <w:lang w:val="en-NZ"/>
              </w:rPr>
            </w:pPr>
            <w:r w:rsidRPr="0091069A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69A">
            <w:pPr>
              <w:pStyle w:val="BodyText"/>
              <w:rPr>
                <w:lang w:val="en-NZ"/>
              </w:rPr>
            </w:pPr>
            <w:r w:rsidRPr="0091069A">
              <w:t>Investigate and report pressure fluctuations to relevant personnel</w:t>
            </w:r>
          </w:p>
        </w:tc>
      </w:tr>
      <w:tr w:rsidTr="00910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69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69A">
            <w:pPr>
              <w:pStyle w:val="BodyText"/>
              <w:rPr>
                <w:lang w:val="en-NZ"/>
              </w:rPr>
            </w:pPr>
            <w:r w:rsidRPr="0091069A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69A" w:rsidP="0091069A">
            <w:pPr>
              <w:pStyle w:val="BodyText"/>
            </w:pPr>
            <w:r w:rsidRPr="0091069A">
              <w:t>Document and report reticulation and distribution information to relevant personnel</w:t>
            </w:r>
          </w:p>
        </w:tc>
      </w:tr>
    </w:tbl>
    <w:p w:rsidR="00000000" w:rsidRPr="0091069A" w:rsidP="0091069A">
      <w:pPr>
        <w:pStyle w:val="NoPaddingFontSize1"/>
      </w:pPr>
    </w:p>
    <w:p w:rsidR="00000000" w:rsidRPr="0091069A" w:rsidP="0091069A">
      <w:pPr>
        <w:pStyle w:val="AllowPageBreak"/>
      </w:pPr>
    </w:p>
    <w:p w:rsidR="00000000" w:rsidRPr="0091069A" w:rsidP="0091069A">
      <w:pPr>
        <w:pStyle w:val="Heading1"/>
      </w:pPr>
      <w:bookmarkStart w:id="7" w:name="O_1061972"/>
      <w:bookmarkEnd w:id="7"/>
      <w:r w:rsidRPr="0091069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0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69A" w:rsidP="0091069A">
            <w:pPr>
              <w:pStyle w:val="BodyText"/>
            </w:pPr>
            <w:r w:rsidRPr="0091069A">
              <w:t>Foundation skills essential to performance are explicit in the performance criteria of this unit of competency.</w:t>
            </w:r>
          </w:p>
        </w:tc>
      </w:tr>
    </w:tbl>
    <w:p w:rsidR="00000000" w:rsidRPr="0091069A" w:rsidP="0091069A">
      <w:pPr>
        <w:pStyle w:val="NoPaddingFontSize1"/>
      </w:pPr>
    </w:p>
    <w:p w:rsidR="00000000" w:rsidRPr="0091069A" w:rsidP="0091069A">
      <w:pPr>
        <w:pStyle w:val="AllowPageBreak"/>
      </w:pPr>
    </w:p>
    <w:p w:rsidR="00000000" w:rsidRPr="0091069A" w:rsidP="0091069A">
      <w:pPr>
        <w:pStyle w:val="Heading1"/>
      </w:pPr>
      <w:bookmarkStart w:id="8" w:name="O_1061973"/>
      <w:bookmarkEnd w:id="8"/>
      <w:r w:rsidRPr="0091069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0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69A" w:rsidP="0091069A">
            <w:pPr>
              <w:pStyle w:val="BodyText"/>
            </w:pPr>
            <w:r w:rsidRPr="0091069A">
              <w:t>Range is restricted to essential operating conditions and any other variables essenti</w:t>
            </w:r>
            <w:r w:rsidRPr="0091069A">
              <w:t>al to the work environment.</w:t>
            </w:r>
          </w:p>
          <w:p w:rsidR="00000000" w:rsidRPr="0091069A" w:rsidP="0091069A">
            <w:pPr>
              <w:pStyle w:val="BodyText"/>
            </w:pPr>
            <w:r w:rsidRPr="0091069A">
              <w:t>Non-essential conditions may be found in the Companion Volume Implementation Guide.</w:t>
            </w:r>
          </w:p>
        </w:tc>
      </w:tr>
    </w:tbl>
    <w:p w:rsidR="00000000" w:rsidRPr="0091069A" w:rsidP="0091069A">
      <w:pPr>
        <w:pStyle w:val="NoPaddingFontSize1"/>
      </w:pPr>
    </w:p>
    <w:p w:rsidR="00000000" w:rsidRPr="0091069A" w:rsidP="0091069A">
      <w:pPr>
        <w:pStyle w:val="AllowPageBreak"/>
      </w:pPr>
    </w:p>
    <w:p w:rsidR="00000000" w:rsidRPr="0091069A" w:rsidP="0091069A">
      <w:pPr>
        <w:pStyle w:val="Heading1"/>
      </w:pPr>
      <w:bookmarkStart w:id="9" w:name="O_1061974"/>
      <w:bookmarkEnd w:id="9"/>
      <w:r w:rsidRPr="0091069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0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69A" w:rsidP="0091069A">
            <w:pPr>
              <w:pStyle w:val="BodyText"/>
            </w:pPr>
            <w:r w:rsidRPr="0091069A">
              <w:t>This unit replaces and is equivalent to NWPNET004 Monitor and operate network systems.</w:t>
            </w:r>
          </w:p>
        </w:tc>
      </w:tr>
    </w:tbl>
    <w:p w:rsidR="00000000" w:rsidRPr="0091069A" w:rsidP="0091069A">
      <w:pPr>
        <w:pStyle w:val="NoPaddingFontSize1"/>
      </w:pPr>
    </w:p>
    <w:p w:rsidR="00000000" w:rsidRPr="0091069A" w:rsidP="0091069A">
      <w:pPr>
        <w:pStyle w:val="AllowPageBreak"/>
      </w:pPr>
    </w:p>
    <w:p w:rsidR="00000000" w:rsidRPr="0091069A" w:rsidP="0091069A">
      <w:pPr>
        <w:pStyle w:val="Heading1"/>
      </w:pPr>
      <w:bookmarkStart w:id="10" w:name="O_1061981"/>
      <w:bookmarkEnd w:id="10"/>
      <w:r w:rsidRPr="0091069A">
        <w:t>Links</w:t>
      </w:r>
    </w:p>
    <w:p w:rsidR="00000000" w:rsidRPr="0091069A" w:rsidP="00F01ACC">
      <w:pPr>
        <w:pStyle w:val="BodyText"/>
      </w:pPr>
      <w:r w:rsidRPr="009106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334E8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1069A" w:rsidP="00F01ACC">
      <w:pPr>
        <w:pStyle w:val="BodyText"/>
      </w:pPr>
      <w:r w:rsidRPr="009106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334E8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1069A" w:rsidP="00F01ACC">
      <w:pPr>
        <w:pStyle w:val="BodyText"/>
      </w:pPr>
      <w:r w:rsidRPr="009106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334E8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1069A" w:rsidP="00F01ACC">
      <w:pPr>
        <w:pStyle w:val="BodyText"/>
        <w:sectPr w:rsidSect="0091069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1069A" w:rsidP="0091069A">
      <w:pPr>
        <w:pStyle w:val="SuperHeading"/>
      </w:pPr>
      <w:r w:rsidRPr="0091069A">
        <w:t>Ass</w:t>
      </w:r>
      <w:r w:rsidRPr="0091069A">
        <w:t>essment Requirements for NWPNET028 Monitor and operate network systems</w:t>
      </w:r>
    </w:p>
    <w:p w:rsidR="00000000" w:rsidRPr="0091069A" w:rsidP="0091069A">
      <w:pPr>
        <w:pStyle w:val="Heading1"/>
      </w:pPr>
      <w:bookmarkStart w:id="11" w:name="O_1061976"/>
      <w:bookmarkEnd w:id="11"/>
      <w:r w:rsidRPr="0091069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0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69A" w:rsidP="0091069A">
            <w:pPr>
              <w:pStyle w:val="BodyText"/>
            </w:pPr>
            <w:r w:rsidRPr="0091069A">
              <w:t>Release 1. This is the first release of this unit of competency in the NWP National Water Training Package.</w:t>
            </w:r>
          </w:p>
        </w:tc>
      </w:tr>
    </w:tbl>
    <w:p w:rsidR="00000000" w:rsidRPr="0091069A" w:rsidP="0091069A">
      <w:pPr>
        <w:pStyle w:val="NoPaddingFontSize1"/>
      </w:pPr>
    </w:p>
    <w:p w:rsidR="00000000" w:rsidRPr="0091069A" w:rsidP="0091069A">
      <w:pPr>
        <w:pStyle w:val="AllowPageBreak"/>
      </w:pPr>
    </w:p>
    <w:p w:rsidR="00000000" w:rsidRPr="0091069A" w:rsidP="0091069A">
      <w:pPr>
        <w:pStyle w:val="Heading1"/>
      </w:pPr>
      <w:bookmarkStart w:id="12" w:name="O_1061977"/>
      <w:bookmarkEnd w:id="12"/>
      <w:r w:rsidRPr="0091069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0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69A">
            <w:pPr>
              <w:pStyle w:val="BodyText"/>
              <w:rPr>
                <w:lang w:val="en-NZ"/>
              </w:rPr>
            </w:pPr>
            <w:r w:rsidRPr="0091069A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910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69A" w:rsidP="0091069A">
            <w:pPr>
              <w:pStyle w:val="ListBullet"/>
            </w:pPr>
            <w:r w:rsidRPr="0091069A">
              <w:t>collecting data</w:t>
            </w:r>
          </w:p>
          <w:p w:rsidR="00000000" w:rsidRPr="0091069A" w:rsidP="0091069A">
            <w:pPr>
              <w:pStyle w:val="ListBullet"/>
            </w:pPr>
            <w:r w:rsidRPr="0091069A">
              <w:t>collecting samples</w:t>
            </w:r>
          </w:p>
          <w:p w:rsidR="00000000" w:rsidRPr="0091069A" w:rsidP="0091069A">
            <w:pPr>
              <w:pStyle w:val="ListBullet"/>
            </w:pPr>
            <w:r w:rsidRPr="0091069A">
              <w:t>conducti</w:t>
            </w:r>
            <w:r w:rsidRPr="0091069A">
              <w:t>ng risk assessment and identifying hazards</w:t>
            </w:r>
          </w:p>
          <w:p w:rsidR="00000000" w:rsidRPr="0091069A" w:rsidP="0091069A">
            <w:pPr>
              <w:pStyle w:val="ListBullet"/>
            </w:pPr>
            <w:r w:rsidRPr="0091069A">
              <w:t>following plans, charts and instructions</w:t>
            </w:r>
          </w:p>
          <w:p w:rsidR="00000000" w:rsidRPr="0091069A" w:rsidP="0091069A">
            <w:pPr>
              <w:pStyle w:val="ListBullet"/>
            </w:pPr>
            <w:r w:rsidRPr="0091069A">
              <w:t>identifying and responding to operational problems</w:t>
            </w:r>
          </w:p>
          <w:p w:rsidR="00000000" w:rsidRPr="0091069A" w:rsidP="0091069A">
            <w:pPr>
              <w:pStyle w:val="ListBullet"/>
            </w:pPr>
            <w:r w:rsidRPr="0091069A">
              <w:t>identifying conditions of system</w:t>
            </w:r>
          </w:p>
          <w:p w:rsidR="00000000" w:rsidRPr="0091069A" w:rsidP="0091069A">
            <w:pPr>
              <w:pStyle w:val="ListBullet"/>
            </w:pPr>
            <w:r w:rsidRPr="0091069A">
              <w:t>identifying system faults</w:t>
            </w:r>
          </w:p>
          <w:p w:rsidR="00000000" w:rsidRPr="0091069A" w:rsidP="0091069A">
            <w:pPr>
              <w:pStyle w:val="ListBullet"/>
            </w:pPr>
            <w:r w:rsidRPr="0091069A">
              <w:t>implementing remedial action to maintain supply</w:t>
            </w:r>
          </w:p>
          <w:p w:rsidR="00000000" w:rsidRPr="0091069A" w:rsidP="0091069A">
            <w:pPr>
              <w:pStyle w:val="ListBullet"/>
            </w:pPr>
            <w:r w:rsidRPr="0091069A">
              <w:t>installing and operating a stand pipe or fire plug</w:t>
            </w:r>
          </w:p>
          <w:p w:rsidR="00000000" w:rsidRPr="0091069A" w:rsidP="0091069A">
            <w:pPr>
              <w:pStyle w:val="ListBullet"/>
            </w:pPr>
            <w:r w:rsidRPr="0091069A">
              <w:t>monitoring and adjusting pressure</w:t>
            </w:r>
          </w:p>
          <w:p w:rsidR="00000000" w:rsidRPr="0091069A" w:rsidP="0091069A">
            <w:pPr>
              <w:pStyle w:val="ListBullet"/>
            </w:pPr>
            <w:r w:rsidRPr="0091069A">
              <w:t>monitoring and diverting flow</w:t>
            </w:r>
          </w:p>
          <w:p w:rsidR="00000000" w:rsidRPr="0091069A" w:rsidP="0091069A">
            <w:pPr>
              <w:pStyle w:val="ListBullet"/>
            </w:pPr>
            <w:r w:rsidRPr="0091069A">
              <w:t>monitoring system performance and usage</w:t>
            </w:r>
          </w:p>
          <w:p w:rsidR="00000000" w:rsidRPr="0091069A" w:rsidP="0091069A">
            <w:pPr>
              <w:pStyle w:val="ListBullet"/>
            </w:pPr>
            <w:r w:rsidRPr="0091069A">
              <w:t>operating reticulation and distribution systems</w:t>
            </w:r>
          </w:p>
          <w:p w:rsidR="00000000" w:rsidRPr="0091069A" w:rsidP="0091069A">
            <w:pPr>
              <w:pStyle w:val="ListBullet"/>
            </w:pPr>
            <w:r w:rsidRPr="0091069A">
              <w:t>performing work-related calculations</w:t>
            </w:r>
          </w:p>
          <w:p w:rsidR="00000000" w:rsidRPr="0091069A" w:rsidP="0091069A">
            <w:pPr>
              <w:pStyle w:val="ListBullet"/>
            </w:pPr>
            <w:r w:rsidRPr="0091069A">
              <w:t>preparing worksi</w:t>
            </w:r>
            <w:r w:rsidRPr="0091069A">
              <w:t>te</w:t>
            </w:r>
          </w:p>
          <w:p w:rsidR="00000000" w:rsidRPr="0091069A" w:rsidP="0091069A">
            <w:pPr>
              <w:pStyle w:val="ListBullet"/>
            </w:pPr>
            <w:r w:rsidRPr="0091069A">
              <w:t xml:space="preserve">producing reports </w:t>
            </w:r>
          </w:p>
          <w:p w:rsidR="00000000" w:rsidRPr="0091069A" w:rsidP="0091069A">
            <w:pPr>
              <w:pStyle w:val="ListBullet"/>
            </w:pPr>
            <w:r w:rsidRPr="0091069A">
              <w:t>recording water losses</w:t>
            </w:r>
          </w:p>
          <w:p w:rsidR="00000000" w:rsidRPr="0091069A" w:rsidP="0091069A">
            <w:pPr>
              <w:pStyle w:val="ListBullet"/>
            </w:pPr>
            <w:r w:rsidRPr="0091069A">
              <w:t>using tools and machinery</w:t>
            </w:r>
          </w:p>
        </w:tc>
      </w:tr>
    </w:tbl>
    <w:p w:rsidR="00000000" w:rsidRPr="0091069A" w:rsidP="0091069A">
      <w:pPr>
        <w:pStyle w:val="NoPaddingFontSize1"/>
      </w:pPr>
    </w:p>
    <w:p w:rsidR="00000000" w:rsidRPr="0091069A" w:rsidP="0091069A">
      <w:pPr>
        <w:pStyle w:val="AllowPageBreak"/>
      </w:pPr>
    </w:p>
    <w:p w:rsidR="00000000" w:rsidRPr="0091069A" w:rsidP="0091069A">
      <w:pPr>
        <w:pStyle w:val="Heading1"/>
      </w:pPr>
      <w:bookmarkStart w:id="13" w:name="O_1061978"/>
      <w:bookmarkEnd w:id="13"/>
      <w:r w:rsidRPr="0091069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0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69A">
            <w:pPr>
              <w:pStyle w:val="BodyText"/>
              <w:rPr>
                <w:lang w:val="en-NZ"/>
              </w:rPr>
            </w:pPr>
            <w:r w:rsidRPr="0091069A">
              <w:t>Evidence required to demonstrate competence in this unit must be relevant to and satisfy all the requirements of the elements and performance cri</w:t>
            </w:r>
            <w:r w:rsidRPr="0091069A">
              <w:t>teria and includes knowledge of:</w:t>
            </w:r>
          </w:p>
        </w:tc>
      </w:tr>
      <w:tr w:rsidTr="00910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69A" w:rsidP="0091069A">
            <w:pPr>
              <w:pStyle w:val="ListBullet"/>
            </w:pPr>
            <w:r w:rsidRPr="0091069A">
              <w:t>conditions for connection to live water mains</w:t>
            </w:r>
          </w:p>
          <w:p w:rsidR="00000000" w:rsidRPr="0091069A" w:rsidP="0091069A">
            <w:pPr>
              <w:pStyle w:val="ListBullet"/>
            </w:pPr>
            <w:r w:rsidRPr="0091069A">
              <w:t>control systems</w:t>
            </w:r>
          </w:p>
          <w:p w:rsidR="00000000" w:rsidRPr="0091069A" w:rsidP="0091069A">
            <w:pPr>
              <w:pStyle w:val="ListBullet"/>
            </w:pPr>
            <w:r w:rsidRPr="0091069A">
              <w:t>effects of weather conditions on systems, site or plant</w:t>
            </w:r>
          </w:p>
          <w:p w:rsidR="00000000" w:rsidRPr="0091069A" w:rsidP="0091069A">
            <w:pPr>
              <w:pStyle w:val="ListBullet"/>
            </w:pPr>
            <w:r w:rsidRPr="0091069A">
              <w:t>electrical safety for disconnecting and changing meters and fittings</w:t>
            </w:r>
          </w:p>
          <w:p w:rsidR="00000000" w:rsidRPr="0091069A" w:rsidP="0091069A">
            <w:pPr>
              <w:pStyle w:val="ListBullet"/>
            </w:pPr>
            <w:r w:rsidRPr="0091069A">
              <w:t>environmental aspects of operation</w:t>
            </w:r>
          </w:p>
          <w:p w:rsidR="00000000" w:rsidRPr="0091069A" w:rsidP="0091069A">
            <w:pPr>
              <w:pStyle w:val="ListBullet"/>
            </w:pPr>
            <w:r w:rsidRPr="0091069A">
              <w:t>equipment operation, capacity and limitations including water hammer</w:t>
            </w:r>
          </w:p>
          <w:p w:rsidR="00000000" w:rsidRPr="0091069A" w:rsidP="0091069A">
            <w:pPr>
              <w:pStyle w:val="ListBullet"/>
            </w:pPr>
            <w:r w:rsidRPr="0091069A">
              <w:t>impact of the principles of hydraulics on the operation of flows</w:t>
            </w:r>
          </w:p>
          <w:p w:rsidR="00000000" w:rsidRPr="0091069A" w:rsidP="0091069A">
            <w:pPr>
              <w:pStyle w:val="ListBullet"/>
            </w:pPr>
            <w:r w:rsidRPr="0091069A">
              <w:t xml:space="preserve">isolation procedures </w:t>
            </w:r>
          </w:p>
          <w:p w:rsidR="00000000" w:rsidRPr="0091069A" w:rsidP="0091069A">
            <w:pPr>
              <w:pStyle w:val="ListBullet"/>
            </w:pPr>
            <w:r w:rsidRPr="0091069A">
              <w:t>relevant legislation, regulations and workplace procedures</w:t>
            </w:r>
          </w:p>
          <w:p w:rsidR="00000000" w:rsidRPr="0091069A" w:rsidP="0091069A">
            <w:pPr>
              <w:pStyle w:val="ListBullet"/>
            </w:pPr>
            <w:r w:rsidRPr="0091069A">
              <w:t>risk factors and potential hazards of op</w:t>
            </w:r>
            <w:r w:rsidRPr="0091069A">
              <w:t>erating water distribution systems</w:t>
            </w:r>
          </w:p>
          <w:p w:rsidR="00000000" w:rsidRPr="0091069A" w:rsidP="0091069A">
            <w:pPr>
              <w:pStyle w:val="ListBullet"/>
            </w:pPr>
            <w:r w:rsidRPr="0091069A">
              <w:t>standard operating procedures and manufacturer instructions</w:t>
            </w:r>
          </w:p>
          <w:p w:rsidR="00000000" w:rsidRPr="0091069A" w:rsidP="0091069A">
            <w:pPr>
              <w:pStyle w:val="ListBullet"/>
            </w:pPr>
            <w:r w:rsidRPr="0091069A">
              <w:t>system layout and performance</w:t>
            </w:r>
          </w:p>
          <w:p w:rsidR="00000000" w:rsidRPr="0091069A" w:rsidP="0091069A">
            <w:pPr>
              <w:pStyle w:val="ListBullet"/>
            </w:pPr>
            <w:r w:rsidRPr="0091069A">
              <w:t>water hammer</w:t>
            </w:r>
          </w:p>
          <w:p w:rsidR="00000000" w:rsidRPr="0091069A" w:rsidP="0091069A">
            <w:pPr>
              <w:pStyle w:val="ListBullet"/>
            </w:pPr>
            <w:r w:rsidRPr="0091069A">
              <w:t>water pumping stations and reservoirs</w:t>
            </w:r>
          </w:p>
          <w:p w:rsidR="00000000" w:rsidRPr="0091069A" w:rsidP="0091069A">
            <w:pPr>
              <w:pStyle w:val="ListBullet"/>
            </w:pPr>
            <w:r w:rsidRPr="0091069A">
              <w:t xml:space="preserve">water quality </w:t>
            </w:r>
          </w:p>
        </w:tc>
      </w:tr>
    </w:tbl>
    <w:p w:rsidR="00000000" w:rsidRPr="0091069A" w:rsidP="0091069A">
      <w:pPr>
        <w:pStyle w:val="NoPaddingFontSize1"/>
      </w:pPr>
    </w:p>
    <w:p w:rsidR="00000000" w:rsidRPr="0091069A" w:rsidP="0091069A">
      <w:pPr>
        <w:pStyle w:val="AllowPageBreak"/>
      </w:pPr>
    </w:p>
    <w:p w:rsidR="00000000" w:rsidRPr="0091069A" w:rsidP="0091069A">
      <w:pPr>
        <w:pStyle w:val="Heading1"/>
      </w:pPr>
      <w:bookmarkStart w:id="14" w:name="O_1061979"/>
      <w:bookmarkEnd w:id="14"/>
      <w:r w:rsidRPr="0091069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0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69A" w:rsidP="0091069A">
            <w:pPr>
              <w:pStyle w:val="BodyText"/>
            </w:pPr>
            <w:r w:rsidRPr="0091069A">
              <w:t xml:space="preserve">Assessors must hold credentials specified within the Standards for Registered Training Organisations current at the time of assessment. </w:t>
            </w:r>
          </w:p>
          <w:p w:rsidR="00000000" w:rsidRPr="0091069A" w:rsidP="0091069A">
            <w:pPr>
              <w:pStyle w:val="BodyText"/>
            </w:pPr>
            <w:r w:rsidRPr="0091069A">
              <w:t>Assessment must satisfy the Principles of Assessment and Rules of Evidence and all regulatory requirements included wit</w:t>
            </w:r>
            <w:r w:rsidRPr="0091069A">
              <w:t>hin the Standards for Registered Training Organisations current at the time of assessment.</w:t>
            </w:r>
          </w:p>
          <w:p w:rsidR="00000000" w:rsidRPr="0091069A" w:rsidP="0091069A">
            <w:pPr>
              <w:pStyle w:val="BodyText"/>
            </w:pPr>
            <w:r w:rsidRPr="0091069A">
              <w:t>Assessment must occur in workplace operational situations where it is appropriate to do so; where this is not appropriate, assessment must occur in simulated workpla</w:t>
            </w:r>
            <w:r w:rsidRPr="0091069A">
              <w:t>ce operational situations that replicate workplace conditions.</w:t>
            </w:r>
          </w:p>
          <w:p w:rsidR="00000000" w:rsidRPr="0091069A" w:rsidP="0091069A">
            <w:pPr>
              <w:pStyle w:val="BodyText"/>
            </w:pPr>
            <w:r w:rsidRPr="0091069A">
              <w:t>Assessment processes and techniques must be appropriate to the language, literacy and numeracy requirements of the work being performed and the needs of the candidate.</w:t>
            </w:r>
          </w:p>
          <w:p w:rsidR="00000000" w:rsidRPr="0091069A" w:rsidP="0091069A">
            <w:pPr>
              <w:pStyle w:val="BodyText"/>
            </w:pPr>
            <w:r w:rsidRPr="0091069A">
              <w:t xml:space="preserve">Resources for assessment </w:t>
            </w:r>
            <w:r w:rsidRPr="0091069A">
              <w:t>must include access to:</w:t>
            </w:r>
          </w:p>
          <w:p w:rsidR="00000000" w:rsidRPr="0091069A" w:rsidP="0091069A">
            <w:pPr>
              <w:pStyle w:val="ListBullet"/>
            </w:pPr>
            <w:r w:rsidRPr="0091069A">
              <w:t>relevant and appropriate materials, tools, equipment and personal protective equipment currently used in industry</w:t>
            </w:r>
          </w:p>
          <w:p w:rsidR="00000000" w:rsidRPr="0091069A" w:rsidP="0091069A">
            <w:pPr>
              <w:pStyle w:val="ListBullet"/>
            </w:pPr>
            <w:r w:rsidRPr="0091069A">
              <w:t>applicable documentation including legislation, regulations, codes of practice, workplace procedures and operation ma</w:t>
            </w:r>
            <w:r w:rsidRPr="0091069A">
              <w:t>nuals.</w:t>
            </w:r>
          </w:p>
        </w:tc>
      </w:tr>
    </w:tbl>
    <w:p w:rsidR="00000000" w:rsidRPr="0091069A" w:rsidP="0091069A">
      <w:pPr>
        <w:pStyle w:val="NoPaddingFontSize1"/>
      </w:pPr>
    </w:p>
    <w:p w:rsidR="00000000" w:rsidRPr="0091069A" w:rsidP="0091069A">
      <w:pPr>
        <w:pStyle w:val="AllowPageBreak"/>
      </w:pPr>
    </w:p>
    <w:p w:rsidR="00000000" w:rsidRPr="0091069A" w:rsidP="0091069A">
      <w:pPr>
        <w:pStyle w:val="Heading1"/>
      </w:pPr>
      <w:bookmarkStart w:id="15" w:name="O_1061982"/>
      <w:bookmarkEnd w:id="15"/>
      <w:r w:rsidRPr="0091069A">
        <w:t>Links</w:t>
      </w:r>
    </w:p>
    <w:p w:rsidR="00000000" w:rsidRPr="0091069A" w:rsidP="00F01ACC">
      <w:pPr>
        <w:pStyle w:val="BodyText"/>
      </w:pPr>
      <w:r w:rsidRPr="009106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334E8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1069A" w:rsidP="00F01ACC">
      <w:pPr>
        <w:pStyle w:val="BodyText"/>
      </w:pPr>
      <w:r w:rsidRPr="009106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334E8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1069A" w:rsidP="00F01ACC">
      <w:pPr>
        <w:pStyle w:val="BodyText"/>
      </w:pPr>
      <w:r w:rsidRPr="009106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334E8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1069A" w:rsidP="0091069A"/>
    <w:sectPr w:rsidSect="0091069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6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69A" w:rsidRPr="00F01ACC" w:rsidP="00F01A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6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ACC" w:rsidP="009106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1ACC" w:rsidP="009106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01ACC" w:rsidP="0091069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69A" w:rsidP="009106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01ACC">
      <w:t>Approved</w:t>
    </w:r>
    <w:r w:rsidR="00F01AC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01AC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01ACC">
      <w:rPr>
        <w:noProof/>
      </w:rPr>
      <w:t>4</w:t>
    </w:r>
    <w:r>
      <w:rPr>
        <w:noProof/>
      </w:rPr>
      <w:fldChar w:fldCharType="end"/>
    </w:r>
  </w:p>
  <w:p w:rsidR="0091069A" w:rsidP="009106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01AC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01ACC">
      <w:t>BuildSkills Australia</w:t>
    </w:r>
    <w:r w:rsidR="00F01ACC">
      <w:fldChar w:fldCharType="end"/>
    </w:r>
  </w:p>
  <w:p w:rsidR="0091069A" w:rsidP="009106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6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A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069A" w:rsidRPr="00F01ACC" w:rsidP="00F01A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6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ACC" w:rsidRPr="002D2AF8" w:rsidP="009106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NWPNET028 Monitor and operate network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01ACC" w:rsidP="0091069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69A" w:rsidRPr="002D2AF8" w:rsidP="009106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01ACC">
      <w:t>NWPNET028 Monitor and operate network systems</w:t>
    </w:r>
    <w:r w:rsidR="00F01AC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01ACC">
      <w:rPr>
        <w:noProof/>
      </w:rPr>
      <w:t>2 March 2025</w:t>
    </w:r>
    <w:r>
      <w:fldChar w:fldCharType="end"/>
    </w:r>
  </w:p>
  <w:p w:rsidR="0091069A" w:rsidP="009106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70C51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E06BB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06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06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06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06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06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06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06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06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06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06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06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069A"/>
  </w:style>
  <w:style w:type="character" w:customStyle="1" w:styleId="Heading1Char">
    <w:name w:val="Heading 1 Char"/>
    <w:basedOn w:val="DefaultParagraphFont"/>
    <w:link w:val="Heading1"/>
    <w:rsid w:val="009106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06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06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069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069A"/>
    <w:rPr>
      <w:b/>
      <w:spacing w:val="0"/>
    </w:rPr>
  </w:style>
  <w:style w:type="paragraph" w:customStyle="1" w:styleId="SuperHeading">
    <w:name w:val="SuperHeading"/>
    <w:basedOn w:val="Normal"/>
    <w:rsid w:val="009106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06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106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06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06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06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06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06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06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06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06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06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06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06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06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06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06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06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06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06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06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06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06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06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06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069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06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06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06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06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06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06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06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06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06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069A"/>
    <w:rPr>
      <w:i/>
    </w:rPr>
  </w:style>
  <w:style w:type="paragraph" w:styleId="Caption">
    <w:name w:val="caption"/>
    <w:basedOn w:val="BodyText"/>
    <w:next w:val="Normal"/>
    <w:qFormat/>
    <w:rsid w:val="009106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06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06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069A"/>
  </w:style>
  <w:style w:type="paragraph" w:styleId="TableofFigures">
    <w:name w:val="table of figures"/>
    <w:basedOn w:val="Normal"/>
    <w:next w:val="Normal"/>
    <w:semiHidden/>
    <w:rsid w:val="009106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069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1069A"/>
    <w:rPr>
      <w:rFonts w:ascii="Wingdings" w:hAnsi="Wingdings"/>
    </w:rPr>
  </w:style>
  <w:style w:type="paragraph" w:customStyle="1" w:styleId="TableHeading">
    <w:name w:val="Table Heading"/>
    <w:basedOn w:val="HeadingBase"/>
    <w:rsid w:val="009106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069A"/>
    <w:rPr>
      <w:color w:val="0033CC"/>
      <w:u w:val="none"/>
    </w:rPr>
  </w:style>
  <w:style w:type="paragraph" w:customStyle="1" w:styleId="BodyTextRight">
    <w:name w:val="Body Text Right"/>
    <w:basedOn w:val="BodyText"/>
    <w:rsid w:val="009106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06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06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06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06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06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069A"/>
    <w:rPr>
      <w:sz w:val="32"/>
    </w:rPr>
  </w:style>
  <w:style w:type="paragraph" w:customStyle="1" w:styleId="HeadingProcedure">
    <w:name w:val="Heading Procedure"/>
    <w:basedOn w:val="HeadingBase"/>
    <w:next w:val="Normal"/>
    <w:rsid w:val="009106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069A"/>
    <w:pPr>
      <w:spacing w:before="60" w:after="60"/>
    </w:pPr>
  </w:style>
  <w:style w:type="paragraph" w:styleId="ListContinue">
    <w:name w:val="List Continue"/>
    <w:basedOn w:val="List"/>
    <w:rsid w:val="0091069A"/>
    <w:pPr>
      <w:ind w:firstLine="0"/>
    </w:pPr>
  </w:style>
  <w:style w:type="paragraph" w:customStyle="1" w:styleId="ListNote">
    <w:name w:val="List Note"/>
    <w:basedOn w:val="List"/>
    <w:rsid w:val="009106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06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06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069A"/>
    <w:rPr>
      <w:rFonts w:ascii="Courier New" w:hAnsi="Courier New"/>
    </w:rPr>
  </w:style>
  <w:style w:type="paragraph" w:customStyle="1" w:styleId="NoteBullet">
    <w:name w:val="Note Bullet"/>
    <w:basedOn w:val="Note"/>
    <w:rsid w:val="009106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06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06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06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069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106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06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069A"/>
    <w:rPr>
      <w:b/>
      <w:smallCaps/>
    </w:rPr>
  </w:style>
  <w:style w:type="paragraph" w:customStyle="1" w:styleId="TableListNumber">
    <w:name w:val="Table List Number"/>
    <w:basedOn w:val="ListNumber"/>
    <w:rsid w:val="009106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06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069A"/>
    <w:pPr>
      <w:numPr>
        <w:numId w:val="8"/>
      </w:numPr>
    </w:pPr>
  </w:style>
  <w:style w:type="paragraph" w:customStyle="1" w:styleId="ListAlpha2">
    <w:name w:val="List Alpha 2"/>
    <w:basedOn w:val="List2"/>
    <w:rsid w:val="0091069A"/>
    <w:pPr>
      <w:numPr>
        <w:numId w:val="7"/>
      </w:numPr>
    </w:pPr>
  </w:style>
  <w:style w:type="paragraph" w:styleId="List2">
    <w:name w:val="List 2"/>
    <w:basedOn w:val="BodyText"/>
    <w:rsid w:val="009106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06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06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06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069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069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1069A"/>
    <w:pPr>
      <w:numPr>
        <w:numId w:val="3"/>
      </w:numPr>
    </w:pPr>
  </w:style>
  <w:style w:type="paragraph" w:styleId="ListContinue2">
    <w:name w:val="List Continue 2"/>
    <w:basedOn w:val="List2"/>
    <w:rsid w:val="0091069A"/>
    <w:pPr>
      <w:ind w:firstLine="0"/>
    </w:pPr>
  </w:style>
  <w:style w:type="paragraph" w:styleId="ListContinue3">
    <w:name w:val="List Continue 3"/>
    <w:basedOn w:val="List3"/>
    <w:rsid w:val="0091069A"/>
    <w:pPr>
      <w:ind w:left="1021" w:firstLine="0"/>
    </w:pPr>
  </w:style>
  <w:style w:type="paragraph" w:styleId="ListContinue4">
    <w:name w:val="List Continue 4"/>
    <w:basedOn w:val="List4"/>
    <w:rsid w:val="0091069A"/>
    <w:pPr>
      <w:ind w:firstLine="0"/>
    </w:pPr>
  </w:style>
  <w:style w:type="paragraph" w:styleId="ListContinue5">
    <w:name w:val="List Continue 5"/>
    <w:basedOn w:val="List5"/>
    <w:rsid w:val="0091069A"/>
    <w:pPr>
      <w:ind w:firstLine="0"/>
    </w:pPr>
  </w:style>
  <w:style w:type="paragraph" w:styleId="ListNumber3">
    <w:name w:val="List Number 3"/>
    <w:basedOn w:val="List3"/>
    <w:rsid w:val="0091069A"/>
    <w:pPr>
      <w:numPr>
        <w:numId w:val="4"/>
      </w:numPr>
    </w:pPr>
  </w:style>
  <w:style w:type="paragraph" w:styleId="ListNumber4">
    <w:name w:val="List Number 4"/>
    <w:basedOn w:val="List4"/>
    <w:rsid w:val="0091069A"/>
    <w:pPr>
      <w:numPr>
        <w:numId w:val="5"/>
      </w:numPr>
    </w:pPr>
  </w:style>
  <w:style w:type="paragraph" w:styleId="ListNumber5">
    <w:name w:val="List Number 5"/>
    <w:basedOn w:val="List5"/>
    <w:rsid w:val="0091069A"/>
    <w:pPr>
      <w:numPr>
        <w:numId w:val="6"/>
      </w:numPr>
    </w:pPr>
  </w:style>
  <w:style w:type="paragraph" w:styleId="BlockText">
    <w:name w:val="Block Text"/>
    <w:basedOn w:val="Normal"/>
    <w:rsid w:val="009106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06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069A"/>
    <w:rPr>
      <w:sz w:val="16"/>
      <w:vertAlign w:val="superscript"/>
    </w:rPr>
  </w:style>
  <w:style w:type="character" w:customStyle="1" w:styleId="Symbols">
    <w:name w:val="Symbols"/>
    <w:basedOn w:val="DefaultParagraphFont"/>
    <w:rsid w:val="0091069A"/>
    <w:rPr>
      <w:rFonts w:ascii="Symbol" w:hAnsi="Symbol"/>
    </w:rPr>
  </w:style>
  <w:style w:type="character" w:customStyle="1" w:styleId="MenuOptions">
    <w:name w:val="Menu Options"/>
    <w:basedOn w:val="DefaultParagraphFont"/>
    <w:rsid w:val="009106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069A"/>
    <w:rPr>
      <w:b/>
    </w:rPr>
  </w:style>
  <w:style w:type="character" w:customStyle="1" w:styleId="Underlined">
    <w:name w:val="Underlined"/>
    <w:basedOn w:val="DefaultParagraphFont"/>
    <w:rsid w:val="0091069A"/>
    <w:rPr>
      <w:u w:val="single"/>
    </w:rPr>
  </w:style>
  <w:style w:type="paragraph" w:customStyle="1" w:styleId="TableBodyTextRight">
    <w:name w:val="Table Body Text Right"/>
    <w:basedOn w:val="TableBodyText"/>
    <w:rsid w:val="009106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069A"/>
    <w:rPr>
      <w:sz w:val="18"/>
    </w:rPr>
  </w:style>
  <w:style w:type="paragraph" w:customStyle="1" w:styleId="BodySmallRight">
    <w:name w:val="Body Small Right"/>
    <w:basedOn w:val="BodyTextRight"/>
    <w:rsid w:val="0091069A"/>
    <w:rPr>
      <w:sz w:val="18"/>
      <w:szCs w:val="18"/>
    </w:rPr>
  </w:style>
  <w:style w:type="paragraph" w:customStyle="1" w:styleId="MarginEdition">
    <w:name w:val="Margin Edition"/>
    <w:basedOn w:val="MarginNote"/>
    <w:rsid w:val="009106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069A"/>
    <w:rPr>
      <w:sz w:val="2"/>
      <w:szCs w:val="2"/>
    </w:rPr>
  </w:style>
  <w:style w:type="character" w:customStyle="1" w:styleId="Small">
    <w:name w:val="Small"/>
    <w:basedOn w:val="DefaultParagraphFont"/>
    <w:rsid w:val="0091069A"/>
    <w:rPr>
      <w:sz w:val="16"/>
    </w:rPr>
  </w:style>
  <w:style w:type="paragraph" w:customStyle="1" w:styleId="WideTable">
    <w:name w:val="Wide Table"/>
    <w:basedOn w:val="Normal"/>
    <w:rsid w:val="009106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069A"/>
  </w:style>
  <w:style w:type="paragraph" w:styleId="Quote">
    <w:name w:val="Quote"/>
    <w:basedOn w:val="Heading1"/>
    <w:link w:val="QuoteChar"/>
    <w:qFormat/>
    <w:rsid w:val="009106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06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069A"/>
    <w:pPr>
      <w:pageBreakBefore/>
    </w:pPr>
  </w:style>
  <w:style w:type="paragraph" w:customStyle="1" w:styleId="Border">
    <w:name w:val="Border"/>
    <w:basedOn w:val="Normal"/>
    <w:qFormat/>
    <w:rsid w:val="009106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06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06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06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06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06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06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06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06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069A"/>
    <w:rPr>
      <w:u w:val="single"/>
    </w:rPr>
  </w:style>
  <w:style w:type="character" w:customStyle="1" w:styleId="BoldandItalics">
    <w:name w:val="Bold and Italics"/>
    <w:qFormat/>
    <w:rsid w:val="0091069A"/>
    <w:rPr>
      <w:b/>
      <w:i/>
      <w:u w:val="none"/>
    </w:rPr>
  </w:style>
  <w:style w:type="paragraph" w:styleId="BalloonText">
    <w:name w:val="Balloon Text"/>
    <w:basedOn w:val="Normal"/>
    <w:link w:val="BalloonTextChar"/>
    <w:rsid w:val="009106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06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06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06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06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06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069A"/>
    <w:pPr>
      <w:spacing w:before="0" w:after="0"/>
    </w:pPr>
  </w:style>
  <w:style w:type="paragraph" w:customStyle="1" w:styleId="BodyTextBold">
    <w:name w:val="Body Text Bold"/>
    <w:basedOn w:val="BodyText"/>
    <w:qFormat/>
    <w:rsid w:val="0091069A"/>
    <w:rPr>
      <w:b/>
    </w:rPr>
  </w:style>
  <w:style w:type="character" w:styleId="Hyperlink">
    <w:name w:val="Hyperlink"/>
    <w:basedOn w:val="DefaultParagraphFont"/>
    <w:uiPriority w:val="99"/>
    <w:unhideWhenUsed/>
    <w:rsid w:val="00F01A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1005</Words>
  <Characters>6865</Characters>
  <Application>Microsoft Office Word</Application>
  <DocSecurity>0</DocSecurity>
  <Lines>264</Lines>
  <Paragraphs>157</Paragraphs>
  <ScaleCrop>false</ScaleCrop>
  <Company>Author-it Software Corporation Ltd.</Company>
  <LinksUpToDate>false</LinksUpToDate>
  <CharactersWithSpaces>7713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NWPNET028 Monitor and operate network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2025-03-01T18:56:00Z</dcterms:created>
  <dcterms:modified xsi:type="dcterms:W3CDTF">2025-03-01T18:56:00Z</dcterms:modified>
</cp:coreProperties>
</file>