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46C6" w:rsidP="003C46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NWPNET025 Coordinate and manage maintenance and repair of network assets</w:t>
      </w:r>
      <w:r>
        <w:fldChar w:fldCharType="end"/>
      </w:r>
    </w:p>
    <w:p w:rsidR="003C46C6" w:rsidP="003C46C6">
      <w:pPr>
        <w:pStyle w:val="Version"/>
        <w:sectPr w:rsidSect="00964E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4E40" w:rsidP="00964E40">
      <w:pPr>
        <w:pStyle w:val="SuperHeading"/>
      </w:pPr>
      <w:r w:rsidRPr="00964E40">
        <w:t>Assessment Requirements for NWPNET025 Coordinate and manage maintenance and repair of network assets</w:t>
      </w:r>
    </w:p>
    <w:p w:rsidR="00000000" w:rsidRPr="00964E40" w:rsidP="00964E40">
      <w:pPr>
        <w:pStyle w:val="Heading1"/>
      </w:pPr>
      <w:bookmarkStart w:id="1" w:name="O_760207"/>
      <w:bookmarkEnd w:id="1"/>
      <w:r w:rsidRPr="00964E4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3C46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E40">
            <w:pPr>
              <w:pStyle w:val="TableHeading"/>
              <w:rPr>
                <w:lang w:val="en-NZ"/>
              </w:rPr>
            </w:pPr>
            <w:r w:rsidRPr="00964E40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E40">
            <w:pPr>
              <w:pStyle w:val="TableHeading"/>
              <w:rPr>
                <w:lang w:val="en-NZ"/>
              </w:rPr>
            </w:pPr>
            <w:r w:rsidRPr="00964E40">
              <w:t>Comments</w:t>
            </w:r>
          </w:p>
        </w:tc>
      </w:tr>
      <w:tr w:rsidTr="003C46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4E40">
            <w:pPr>
              <w:pStyle w:val="BodyText"/>
              <w:rPr>
                <w:lang w:val="en-NZ"/>
              </w:rPr>
            </w:pPr>
            <w:r w:rsidRPr="00964E40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4E40" w:rsidP="00964E40">
            <w:pPr>
              <w:pStyle w:val="BodyText"/>
            </w:pPr>
            <w:r w:rsidRPr="00964E40">
              <w:t xml:space="preserve">These Assessment Requirements were released in NWP Water Training Package release 1.0 and meet the Standards for Training Packages. </w:t>
            </w:r>
          </w:p>
          <w:p w:rsidR="00000000" w:rsidRPr="00964E40" w:rsidP="00964E40">
            <w:pPr>
              <w:pStyle w:val="BodyText"/>
            </w:pPr>
          </w:p>
          <w:p w:rsidR="00000000" w:rsidRPr="00964E40" w:rsidP="00964E40">
            <w:pPr>
              <w:pStyle w:val="ListBullet"/>
            </w:pPr>
            <w:r w:rsidRPr="00964E40">
              <w:t>Assessment Requirements created drawing upon specified assessment information from superseded unit</w:t>
            </w:r>
          </w:p>
        </w:tc>
      </w:tr>
    </w:tbl>
    <w:p w:rsidR="00000000" w:rsidRPr="00964E40" w:rsidP="00964E40">
      <w:pPr>
        <w:pStyle w:val="BodyText"/>
      </w:pPr>
    </w:p>
    <w:p w:rsidR="00000000" w:rsidRPr="00964E40" w:rsidP="00964E40">
      <w:pPr>
        <w:pStyle w:val="AllowPageBreak"/>
      </w:pPr>
    </w:p>
    <w:p w:rsidR="00000000" w:rsidRPr="00964E40" w:rsidP="00964E40">
      <w:pPr>
        <w:pStyle w:val="Heading1"/>
      </w:pPr>
      <w:bookmarkStart w:id="2" w:name="O_760208"/>
      <w:bookmarkEnd w:id="2"/>
      <w:r w:rsidRPr="00964E40">
        <w:t>Per</w:t>
      </w:r>
      <w:r w:rsidRPr="00964E40">
        <w:t>formance Evidence</w:t>
      </w:r>
    </w:p>
    <w:p w:rsidR="00000000" w:rsidRPr="00964E40" w:rsidP="003C46C6">
      <w:pPr>
        <w:pStyle w:val="BodyText"/>
      </w:pPr>
      <w:r w:rsidRPr="00964E40">
        <w:t xml:space="preserve">Evidence required to demonstrate competence must satisfy all of the requirements of the elements and performance criteria. If not otherwise specified </w:t>
      </w:r>
      <w:r w:rsidRPr="00964E40">
        <w:t>the candidate must demonstrate evidence of performance of the following on at least one occasion.</w:t>
      </w:r>
    </w:p>
    <w:p w:rsidR="00000000" w:rsidRPr="00964E40" w:rsidP="00964E40">
      <w:pPr>
        <w:pStyle w:val="ListBullet"/>
      </w:pPr>
      <w:r w:rsidRPr="00964E40">
        <w:t>identifying and solving operational problems</w:t>
      </w:r>
    </w:p>
    <w:p w:rsidR="00000000" w:rsidRPr="00964E40" w:rsidP="00964E40">
      <w:pPr>
        <w:pStyle w:val="ListBullet"/>
      </w:pPr>
      <w:r w:rsidRPr="00964E40">
        <w:t xml:space="preserve">undertaking calculations </w:t>
      </w:r>
    </w:p>
    <w:p w:rsidR="00000000" w:rsidRPr="00964E40" w:rsidP="00964E40">
      <w:pPr>
        <w:pStyle w:val="ListBullet"/>
      </w:pPr>
      <w:r w:rsidRPr="00964E40">
        <w:t>determining work requirements</w:t>
      </w:r>
    </w:p>
    <w:p w:rsidR="00000000" w:rsidRPr="00964E40" w:rsidP="00964E40">
      <w:pPr>
        <w:pStyle w:val="ListBullet"/>
      </w:pPr>
      <w:r w:rsidRPr="00964E40">
        <w:t>monitoring system operations and processes</w:t>
      </w:r>
    </w:p>
    <w:p w:rsidR="00000000" w:rsidRPr="00964E40" w:rsidP="00964E40">
      <w:pPr>
        <w:pStyle w:val="ListBullet"/>
      </w:pPr>
      <w:r w:rsidRPr="00964E40">
        <w:t>producing rep</w:t>
      </w:r>
      <w:r w:rsidRPr="00964E40">
        <w:t>orts and logs</w:t>
      </w:r>
    </w:p>
    <w:p w:rsidR="00000000" w:rsidRPr="00964E40" w:rsidP="00964E40">
      <w:pPr>
        <w:pStyle w:val="ListBullet"/>
      </w:pPr>
      <w:r w:rsidRPr="00964E40">
        <w:t>using safety equipment and personal protective equipment</w:t>
      </w:r>
    </w:p>
    <w:p w:rsidR="00000000" w:rsidRPr="00964E40" w:rsidP="00964E40">
      <w:pPr>
        <w:pStyle w:val="ListBullet"/>
      </w:pPr>
      <w:r w:rsidRPr="00964E40">
        <w:t>interpreting plans and instructions</w:t>
      </w:r>
    </w:p>
    <w:p w:rsidR="00000000" w:rsidRPr="00964E40" w:rsidP="00964E40">
      <w:pPr>
        <w:pStyle w:val="ListBullet"/>
      </w:pPr>
      <w:r w:rsidRPr="00964E40">
        <w:t>interpreting the organisation’s policies, standard operating procedures and standards for monitoring and maintenance of assets</w:t>
      </w:r>
    </w:p>
    <w:p w:rsidR="00000000" w:rsidRPr="00964E40" w:rsidP="00964E40">
      <w:pPr>
        <w:pStyle w:val="ListBullet"/>
      </w:pPr>
      <w:r w:rsidRPr="00964E40">
        <w:t>calculating water pres</w:t>
      </w:r>
      <w:r w:rsidRPr="00964E40">
        <w:t xml:space="preserve">sures and flows </w:t>
      </w:r>
    </w:p>
    <w:p w:rsidR="00000000" w:rsidRPr="00964E40" w:rsidP="00964E40">
      <w:pPr>
        <w:pStyle w:val="ListBullet"/>
      </w:pPr>
      <w:r w:rsidRPr="00964E40">
        <w:t>conducting operational and maintenance inspections</w:t>
      </w:r>
    </w:p>
    <w:p w:rsidR="00000000" w:rsidRPr="00964E40" w:rsidP="00964E40">
      <w:pPr>
        <w:pStyle w:val="ListBullet"/>
      </w:pPr>
      <w:r w:rsidRPr="00964E40">
        <w:t>monitoring fault reports</w:t>
      </w:r>
    </w:p>
    <w:p w:rsidR="00000000" w:rsidRPr="00964E40" w:rsidP="00964E40">
      <w:pPr>
        <w:pStyle w:val="ListBullet"/>
      </w:pPr>
      <w:r w:rsidRPr="00964E40">
        <w:t>collecting and analysing operational and mechanical data</w:t>
      </w:r>
    </w:p>
    <w:p w:rsidR="00000000" w:rsidRPr="00964E40" w:rsidP="00964E40">
      <w:pPr>
        <w:pStyle w:val="ListBullet"/>
      </w:pPr>
      <w:r w:rsidRPr="00964E40">
        <w:t>identifying and assessing work methods effectiveness</w:t>
      </w:r>
    </w:p>
    <w:p w:rsidR="00000000" w:rsidRPr="00964E40" w:rsidP="00964E40">
      <w:pPr>
        <w:pStyle w:val="ListBullet"/>
      </w:pPr>
      <w:r w:rsidRPr="00964E40">
        <w:t>planning investigations and repairs</w:t>
      </w:r>
    </w:p>
    <w:p w:rsidR="00000000" w:rsidRPr="00964E40" w:rsidP="00964E40">
      <w:pPr>
        <w:pStyle w:val="ListBullet"/>
      </w:pPr>
      <w:r w:rsidRPr="00964E40">
        <w:t>developing repair</w:t>
      </w:r>
      <w:r w:rsidRPr="00964E40">
        <w:t xml:space="preserve"> procedures</w:t>
      </w:r>
    </w:p>
    <w:p w:rsidR="00000000" w:rsidRPr="00964E40" w:rsidP="00964E40">
      <w:pPr>
        <w:pStyle w:val="ListBullet"/>
      </w:pPr>
      <w:r w:rsidRPr="00964E40">
        <w:t>assessing risks and specifying preventive methods</w:t>
      </w:r>
    </w:p>
    <w:p w:rsidR="00000000" w:rsidRPr="00964E40" w:rsidP="00964E40">
      <w:pPr>
        <w:pStyle w:val="ListBullet"/>
      </w:pPr>
      <w:r w:rsidRPr="00964E40">
        <w:t>selecting equipment, materials, prefabricated components and fittings</w:t>
      </w:r>
    </w:p>
    <w:p w:rsidR="00000000" w:rsidRPr="00964E40" w:rsidP="00964E40">
      <w:pPr>
        <w:pStyle w:val="AllowPageBreak"/>
      </w:pPr>
    </w:p>
    <w:p w:rsidR="00000000" w:rsidRPr="00964E40" w:rsidP="00964E40">
      <w:pPr>
        <w:pStyle w:val="Heading1"/>
      </w:pPr>
      <w:bookmarkStart w:id="3" w:name="O_760209"/>
      <w:bookmarkEnd w:id="3"/>
      <w:r w:rsidRPr="00964E40">
        <w:t>Knowledge Evidence</w:t>
      </w:r>
    </w:p>
    <w:p w:rsidR="00000000" w:rsidRPr="00964E40" w:rsidP="003C46C6">
      <w:pPr>
        <w:pStyle w:val="BodyText"/>
      </w:pPr>
      <w:r w:rsidRPr="00964E40">
        <w:t xml:space="preserve">Evidence required to demonstrate competence must satisfy all of the requirements of the </w:t>
      </w:r>
      <w:r w:rsidRPr="00964E40">
        <w:t>elements and performance criteria. If not otherwise specified the depth of knowledge demonstrated must be appropriate to the job context of the candidate.</w:t>
      </w:r>
    </w:p>
    <w:p w:rsidR="00000000" w:rsidRPr="00964E40" w:rsidP="00964E40">
      <w:pPr>
        <w:pStyle w:val="ListBullet"/>
      </w:pPr>
      <w:r w:rsidRPr="00964E40">
        <w:t>environmental aspects of water distribution systems and infrastructure</w:t>
      </w:r>
    </w:p>
    <w:p w:rsidR="00000000" w:rsidRPr="00964E40" w:rsidP="00964E40">
      <w:pPr>
        <w:pStyle w:val="ListBullet"/>
      </w:pPr>
      <w:r w:rsidRPr="00964E40">
        <w:t>WHS procedures</w:t>
      </w:r>
    </w:p>
    <w:p w:rsidR="00000000" w:rsidRPr="00964E40" w:rsidP="00964E40">
      <w:pPr>
        <w:pStyle w:val="ListBullet"/>
      </w:pPr>
      <w:r w:rsidRPr="00964E40">
        <w:t>lock out procedures for mechanical and electrical installations</w:t>
      </w:r>
    </w:p>
    <w:p w:rsidR="00000000" w:rsidRPr="00964E40" w:rsidP="00964E40">
      <w:pPr>
        <w:pStyle w:val="ListBullet"/>
      </w:pPr>
      <w:r w:rsidRPr="00964E40">
        <w:t>cleaning and protection of assets</w:t>
      </w:r>
    </w:p>
    <w:p w:rsidR="00000000" w:rsidRPr="00964E40" w:rsidP="00964E40">
      <w:pPr>
        <w:pStyle w:val="ListBullet"/>
      </w:pPr>
      <w:r w:rsidRPr="00964E40">
        <w:t>policies and standard operating procedures for monitoring and maintenance of assets</w:t>
      </w:r>
    </w:p>
    <w:p w:rsidR="00000000" w:rsidRPr="00964E40" w:rsidP="00964E40">
      <w:pPr>
        <w:pStyle w:val="ListBullet"/>
      </w:pPr>
      <w:r w:rsidRPr="00964E40">
        <w:t>relevant utilities and service bodies</w:t>
      </w:r>
    </w:p>
    <w:p w:rsidR="00000000" w:rsidRPr="00964E40" w:rsidP="00964E40">
      <w:pPr>
        <w:pStyle w:val="ListBullet"/>
      </w:pPr>
      <w:r w:rsidRPr="00964E40">
        <w:t>communication systems</w:t>
      </w:r>
    </w:p>
    <w:p w:rsidR="00000000" w:rsidRPr="00964E40" w:rsidP="00964E40">
      <w:pPr>
        <w:pStyle w:val="ListBullet"/>
      </w:pPr>
      <w:r w:rsidRPr="00964E40">
        <w:t>environment, l</w:t>
      </w:r>
      <w:r w:rsidRPr="00964E40">
        <w:t>andscape and ground structure of work area</w:t>
      </w:r>
    </w:p>
    <w:p w:rsidR="00000000" w:rsidRPr="00964E40" w:rsidP="00964E40">
      <w:pPr>
        <w:pStyle w:val="ListBullet"/>
      </w:pPr>
      <w:r w:rsidRPr="00964E40">
        <w:t>risk factors and potential hazards involved with water pressures and flows</w:t>
      </w:r>
    </w:p>
    <w:p w:rsidR="00000000" w:rsidRPr="00964E40" w:rsidP="00964E40">
      <w:pPr>
        <w:pStyle w:val="ListBullet"/>
      </w:pPr>
      <w:r w:rsidRPr="00964E40">
        <w:t>equipment operation, capacity and limitations</w:t>
      </w:r>
    </w:p>
    <w:p w:rsidR="00000000" w:rsidRPr="00964E40" w:rsidP="00964E40">
      <w:pPr>
        <w:pStyle w:val="ListBullet"/>
      </w:pPr>
      <w:r w:rsidRPr="00964E40">
        <w:t>effects of weather and conditions on operation of supply infrastructure</w:t>
      </w:r>
    </w:p>
    <w:p w:rsidR="00000000" w:rsidRPr="00964E40" w:rsidP="00964E40">
      <w:pPr>
        <w:pStyle w:val="ListBullet"/>
      </w:pPr>
      <w:r w:rsidRPr="00964E40">
        <w:t>system pipes and fit</w:t>
      </w:r>
      <w:r w:rsidRPr="00964E40">
        <w:t>tings</w:t>
      </w:r>
    </w:p>
    <w:p w:rsidR="00000000" w:rsidRPr="00964E40" w:rsidP="00964E40">
      <w:pPr>
        <w:pStyle w:val="ListBullet"/>
      </w:pPr>
      <w:r w:rsidRPr="00964E40">
        <w:t>pumping and valving systems</w:t>
      </w:r>
    </w:p>
    <w:p w:rsidR="00000000" w:rsidRPr="00964E40" w:rsidP="00964E40">
      <w:pPr>
        <w:pStyle w:val="ListBullet"/>
      </w:pPr>
      <w:r w:rsidRPr="00964E40">
        <w:t>system layout, process, operation</w:t>
      </w:r>
    </w:p>
    <w:p w:rsidR="00000000" w:rsidRPr="00964E40" w:rsidP="00964E40">
      <w:pPr>
        <w:pStyle w:val="ListBullet"/>
      </w:pPr>
      <w:r w:rsidRPr="00964E40">
        <w:t>gravity systems</w:t>
      </w:r>
    </w:p>
    <w:p w:rsidR="00000000" w:rsidRPr="00964E40" w:rsidP="00964E40">
      <w:pPr>
        <w:pStyle w:val="ListBullet"/>
      </w:pPr>
      <w:r w:rsidRPr="00964E40">
        <w:t>control systems</w:t>
      </w:r>
    </w:p>
    <w:p w:rsidR="00000000" w:rsidRPr="00964E40" w:rsidP="00964E40">
      <w:pPr>
        <w:pStyle w:val="AllowPageBreak"/>
      </w:pPr>
    </w:p>
    <w:p w:rsidR="00000000" w:rsidRPr="00964E40" w:rsidP="00964E40">
      <w:pPr>
        <w:pStyle w:val="Heading1"/>
      </w:pPr>
      <w:bookmarkStart w:id="4" w:name="O_760210"/>
      <w:bookmarkEnd w:id="4"/>
      <w:r w:rsidRPr="00964E40">
        <w:t>Assessment Conditions</w:t>
      </w:r>
    </w:p>
    <w:p w:rsidR="00000000" w:rsidRPr="00964E40" w:rsidP="003C46C6">
      <w:pPr>
        <w:pStyle w:val="BodyText"/>
      </w:pPr>
      <w:r w:rsidRPr="00964E40">
        <w:t>Competency should be assessed in an actual workplace or in a simulated environment, with access to equipment and infr</w:t>
      </w:r>
      <w:r w:rsidRPr="00964E40">
        <w:t>astructure appropriate to the outcome. Competency should be demonstrated over time to ensure the candidate is assessed across a variety of situations.</w:t>
      </w:r>
    </w:p>
    <w:p w:rsidR="003C46C6" w:rsidP="003C46C6">
      <w:pPr>
        <w:pStyle w:val="BodyText"/>
      </w:pPr>
      <w:r w:rsidRPr="00964E40">
        <w:t>Assessors must satisfy the NVR/AQTF mandatory competency requirements for assessors.</w:t>
      </w:r>
    </w:p>
    <w:p w:rsidR="00000000" w:rsidRPr="00964E40" w:rsidP="00964E40">
      <w:pPr>
        <w:pStyle w:val="Heading1"/>
      </w:pPr>
      <w:bookmarkStart w:id="5" w:name="O_760213"/>
      <w:bookmarkEnd w:id="5"/>
      <w:r w:rsidRPr="00964E40">
        <w:t>Links</w:t>
      </w:r>
    </w:p>
    <w:p w:rsidR="00000000" w:rsidRPr="00964E40" w:rsidP="003C46C6">
      <w:pPr>
        <w:pStyle w:val="BodyText"/>
      </w:pPr>
      <w:r w:rsidRPr="00964E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073A7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964E40" w:rsidP="003C46C6">
      <w:pPr>
        <w:pStyle w:val="BodyText"/>
      </w:pPr>
      <w:r w:rsidRPr="00964E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073A7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964E40" w:rsidP="003C46C6">
      <w:pPr>
        <w:pStyle w:val="BodyText"/>
      </w:pPr>
      <w:r w:rsidRPr="00964E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073A7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964E40" w:rsidP="003C46C6">
      <w:pPr>
        <w:pStyle w:val="BodyText"/>
      </w:pPr>
      <w:r w:rsidRPr="00964E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073A7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964E40" w:rsidP="00964E40"/>
    <w:sectPr w:rsidSect="00964E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E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E40" w:rsidRPr="003C46C6" w:rsidP="003C46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E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6C6" w:rsidP="00964E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C46C6" w:rsidP="00964E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C46C6" w:rsidP="00964E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E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6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4E40" w:rsidRPr="003C46C6" w:rsidP="003C46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E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6C6" w:rsidRPr="002D2AF8" w:rsidP="00964E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NWPNET025 Coordinate and manage maintenance and repair of network assets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3C46C6" w:rsidP="00964E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238AB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C0266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4E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4E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4E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4E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4E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4E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4E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4E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4E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4E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4E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4E40"/>
  </w:style>
  <w:style w:type="character" w:customStyle="1" w:styleId="Heading1Char">
    <w:name w:val="Heading 1 Char"/>
    <w:basedOn w:val="DefaultParagraphFont"/>
    <w:link w:val="Heading1"/>
    <w:rsid w:val="00964E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4E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4E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4E4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64E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64E4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64E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4E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4E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4E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4E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4E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4E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4E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4E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4E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4E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4E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4E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4E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4E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4E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4E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4E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4E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4E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4E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64E40"/>
    <w:rPr>
      <w:b/>
      <w:spacing w:val="0"/>
    </w:rPr>
  </w:style>
  <w:style w:type="paragraph" w:customStyle="1" w:styleId="SuperTitle">
    <w:name w:val="SuperTitle"/>
    <w:basedOn w:val="Title"/>
    <w:rsid w:val="00964E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4E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4E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4E4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4E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4E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4E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4E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4E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4E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4E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4E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4E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4E40"/>
    <w:rPr>
      <w:i/>
    </w:rPr>
  </w:style>
  <w:style w:type="paragraph" w:styleId="Caption">
    <w:name w:val="caption"/>
    <w:basedOn w:val="BodyText"/>
    <w:next w:val="Normal"/>
    <w:qFormat/>
    <w:rsid w:val="00964E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4E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4E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4E40"/>
  </w:style>
  <w:style w:type="paragraph" w:styleId="TableofFigures">
    <w:name w:val="table of figures"/>
    <w:basedOn w:val="Normal"/>
    <w:next w:val="Normal"/>
    <w:semiHidden/>
    <w:rsid w:val="00964E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4E4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64E40"/>
    <w:rPr>
      <w:rFonts w:ascii="Wingdings" w:hAnsi="Wingdings"/>
    </w:rPr>
  </w:style>
  <w:style w:type="character" w:customStyle="1" w:styleId="HotSpot">
    <w:name w:val="HotSpot"/>
    <w:rsid w:val="00964E40"/>
    <w:rPr>
      <w:color w:val="0033CC"/>
      <w:u w:val="none"/>
    </w:rPr>
  </w:style>
  <w:style w:type="paragraph" w:customStyle="1" w:styleId="BodyTextRight">
    <w:name w:val="Body Text Right"/>
    <w:basedOn w:val="BodyText"/>
    <w:rsid w:val="00964E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4E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4E4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4E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4E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4E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4E40"/>
    <w:rPr>
      <w:sz w:val="32"/>
    </w:rPr>
  </w:style>
  <w:style w:type="paragraph" w:customStyle="1" w:styleId="HeadingProcedure">
    <w:name w:val="Heading Procedure"/>
    <w:basedOn w:val="HeadingBase"/>
    <w:next w:val="Normal"/>
    <w:rsid w:val="00964E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4E40"/>
    <w:pPr>
      <w:spacing w:before="60" w:after="60"/>
    </w:pPr>
  </w:style>
  <w:style w:type="paragraph" w:styleId="ListContinue">
    <w:name w:val="List Continue"/>
    <w:basedOn w:val="List"/>
    <w:rsid w:val="00964E40"/>
    <w:pPr>
      <w:ind w:firstLine="0"/>
    </w:pPr>
  </w:style>
  <w:style w:type="paragraph" w:customStyle="1" w:styleId="ListNote">
    <w:name w:val="List Note"/>
    <w:basedOn w:val="List"/>
    <w:rsid w:val="00964E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4E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4E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4E40"/>
    <w:rPr>
      <w:rFonts w:ascii="Courier New" w:hAnsi="Courier New"/>
    </w:rPr>
  </w:style>
  <w:style w:type="paragraph" w:customStyle="1" w:styleId="NoteBullet">
    <w:name w:val="Note Bullet"/>
    <w:basedOn w:val="Note"/>
    <w:rsid w:val="00964E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4E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4E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4E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4E4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64E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4E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4E40"/>
    <w:rPr>
      <w:b/>
      <w:smallCaps/>
    </w:rPr>
  </w:style>
  <w:style w:type="paragraph" w:customStyle="1" w:styleId="TableListNumber">
    <w:name w:val="Table List Number"/>
    <w:basedOn w:val="ListNumber"/>
    <w:rsid w:val="00964E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4E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4E40"/>
    <w:pPr>
      <w:numPr>
        <w:numId w:val="8"/>
      </w:numPr>
    </w:pPr>
  </w:style>
  <w:style w:type="paragraph" w:customStyle="1" w:styleId="ListAlpha2">
    <w:name w:val="List Alpha 2"/>
    <w:basedOn w:val="List2"/>
    <w:rsid w:val="00964E40"/>
    <w:pPr>
      <w:numPr>
        <w:numId w:val="7"/>
      </w:numPr>
    </w:pPr>
  </w:style>
  <w:style w:type="paragraph" w:styleId="List2">
    <w:name w:val="List 2"/>
    <w:basedOn w:val="BodyText"/>
    <w:rsid w:val="00964E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4E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4E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4E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4E4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4E4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64E40"/>
    <w:pPr>
      <w:numPr>
        <w:numId w:val="3"/>
      </w:numPr>
    </w:pPr>
  </w:style>
  <w:style w:type="paragraph" w:styleId="ListContinue2">
    <w:name w:val="List Continue 2"/>
    <w:basedOn w:val="List2"/>
    <w:rsid w:val="00964E40"/>
    <w:pPr>
      <w:ind w:firstLine="0"/>
    </w:pPr>
  </w:style>
  <w:style w:type="paragraph" w:styleId="ListContinue3">
    <w:name w:val="List Continue 3"/>
    <w:basedOn w:val="List3"/>
    <w:rsid w:val="00964E40"/>
    <w:pPr>
      <w:ind w:left="1021" w:firstLine="0"/>
    </w:pPr>
  </w:style>
  <w:style w:type="paragraph" w:styleId="ListContinue4">
    <w:name w:val="List Continue 4"/>
    <w:basedOn w:val="List4"/>
    <w:rsid w:val="00964E40"/>
    <w:pPr>
      <w:ind w:firstLine="0"/>
    </w:pPr>
  </w:style>
  <w:style w:type="paragraph" w:styleId="ListContinue5">
    <w:name w:val="List Continue 5"/>
    <w:basedOn w:val="List5"/>
    <w:rsid w:val="00964E40"/>
    <w:pPr>
      <w:ind w:firstLine="0"/>
    </w:pPr>
  </w:style>
  <w:style w:type="paragraph" w:styleId="ListNumber3">
    <w:name w:val="List Number 3"/>
    <w:basedOn w:val="List3"/>
    <w:rsid w:val="00964E40"/>
    <w:pPr>
      <w:numPr>
        <w:numId w:val="4"/>
      </w:numPr>
    </w:pPr>
  </w:style>
  <w:style w:type="paragraph" w:styleId="ListNumber4">
    <w:name w:val="List Number 4"/>
    <w:basedOn w:val="List4"/>
    <w:rsid w:val="00964E40"/>
    <w:pPr>
      <w:numPr>
        <w:numId w:val="5"/>
      </w:numPr>
    </w:pPr>
  </w:style>
  <w:style w:type="paragraph" w:styleId="ListNumber5">
    <w:name w:val="List Number 5"/>
    <w:basedOn w:val="List5"/>
    <w:rsid w:val="00964E40"/>
    <w:pPr>
      <w:numPr>
        <w:numId w:val="6"/>
      </w:numPr>
    </w:pPr>
  </w:style>
  <w:style w:type="paragraph" w:styleId="BlockText">
    <w:name w:val="Block Text"/>
    <w:basedOn w:val="Normal"/>
    <w:rsid w:val="00964E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4E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4E40"/>
    <w:rPr>
      <w:sz w:val="16"/>
      <w:vertAlign w:val="superscript"/>
    </w:rPr>
  </w:style>
  <w:style w:type="character" w:customStyle="1" w:styleId="Symbols">
    <w:name w:val="Symbols"/>
    <w:basedOn w:val="DefaultParagraphFont"/>
    <w:rsid w:val="00964E40"/>
    <w:rPr>
      <w:rFonts w:ascii="Symbol" w:hAnsi="Symbol"/>
    </w:rPr>
  </w:style>
  <w:style w:type="character" w:customStyle="1" w:styleId="MenuOptions">
    <w:name w:val="Menu Options"/>
    <w:basedOn w:val="DefaultParagraphFont"/>
    <w:rsid w:val="00964E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4E40"/>
    <w:rPr>
      <w:b/>
    </w:rPr>
  </w:style>
  <w:style w:type="character" w:customStyle="1" w:styleId="Underlined">
    <w:name w:val="Underlined"/>
    <w:basedOn w:val="DefaultParagraphFont"/>
    <w:rsid w:val="00964E40"/>
    <w:rPr>
      <w:u w:val="single"/>
    </w:rPr>
  </w:style>
  <w:style w:type="paragraph" w:customStyle="1" w:styleId="TableBodyTextRight">
    <w:name w:val="Table Body Text Right"/>
    <w:basedOn w:val="TableBodyText"/>
    <w:rsid w:val="00964E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4E40"/>
    <w:rPr>
      <w:sz w:val="18"/>
    </w:rPr>
  </w:style>
  <w:style w:type="paragraph" w:customStyle="1" w:styleId="BodySmallRight">
    <w:name w:val="Body Small Right"/>
    <w:basedOn w:val="BodyTextRight"/>
    <w:rsid w:val="00964E40"/>
    <w:rPr>
      <w:sz w:val="18"/>
      <w:szCs w:val="18"/>
    </w:rPr>
  </w:style>
  <w:style w:type="paragraph" w:customStyle="1" w:styleId="MarginEdition">
    <w:name w:val="Margin Edition"/>
    <w:basedOn w:val="MarginNote"/>
    <w:rsid w:val="00964E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4E40"/>
    <w:rPr>
      <w:sz w:val="2"/>
      <w:szCs w:val="2"/>
    </w:rPr>
  </w:style>
  <w:style w:type="character" w:customStyle="1" w:styleId="Small">
    <w:name w:val="Small"/>
    <w:basedOn w:val="DefaultParagraphFont"/>
    <w:rsid w:val="00964E40"/>
    <w:rPr>
      <w:sz w:val="16"/>
    </w:rPr>
  </w:style>
  <w:style w:type="paragraph" w:customStyle="1" w:styleId="WideTable">
    <w:name w:val="Wide Table"/>
    <w:basedOn w:val="Normal"/>
    <w:rsid w:val="00964E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4E40"/>
  </w:style>
  <w:style w:type="paragraph" w:styleId="Quote">
    <w:name w:val="Quote"/>
    <w:basedOn w:val="Heading1"/>
    <w:link w:val="QuoteChar"/>
    <w:qFormat/>
    <w:rsid w:val="00964E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4E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4E40"/>
    <w:pPr>
      <w:pageBreakBefore/>
    </w:pPr>
  </w:style>
  <w:style w:type="paragraph" w:customStyle="1" w:styleId="Border">
    <w:name w:val="Border"/>
    <w:basedOn w:val="Normal"/>
    <w:qFormat/>
    <w:rsid w:val="00964E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4E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4E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4E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4E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4E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4E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4E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4E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4E40"/>
    <w:rPr>
      <w:u w:val="single"/>
    </w:rPr>
  </w:style>
  <w:style w:type="character" w:customStyle="1" w:styleId="BoldandItalics">
    <w:name w:val="Bold and Italics"/>
    <w:qFormat/>
    <w:rsid w:val="00964E40"/>
    <w:rPr>
      <w:b/>
      <w:i/>
      <w:u w:val="none"/>
    </w:rPr>
  </w:style>
  <w:style w:type="paragraph" w:styleId="BalloonText">
    <w:name w:val="Balloon Text"/>
    <w:basedOn w:val="Normal"/>
    <w:link w:val="BalloonTextChar"/>
    <w:rsid w:val="00964E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4E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4E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4E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4E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4E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4E40"/>
    <w:pPr>
      <w:spacing w:before="0" w:after="0"/>
    </w:pPr>
  </w:style>
  <w:style w:type="paragraph" w:customStyle="1" w:styleId="BodyTextBold">
    <w:name w:val="Body Text Bold"/>
    <w:basedOn w:val="BodyText"/>
    <w:qFormat/>
    <w:rsid w:val="00964E40"/>
    <w:rPr>
      <w:b/>
    </w:rPr>
  </w:style>
  <w:style w:type="character" w:styleId="Hyperlink">
    <w:name w:val="Hyperlink"/>
    <w:basedOn w:val="DefaultParagraphFont"/>
    <w:uiPriority w:val="99"/>
    <w:unhideWhenUsed/>
    <w:rsid w:val="003C46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467</Words>
  <Characters>3494</Characters>
  <Application>Microsoft Office Word</Application>
  <DocSecurity>0</DocSecurity>
  <Lines>89</Lines>
  <Paragraphs>68</Paragraphs>
  <ScaleCrop>false</ScaleCrop>
  <Company>Author-it Software Corporation Ltd.</Company>
  <LinksUpToDate>false</LinksUpToDate>
  <CharactersWithSpaces>3893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NWPNET025 Coordinate and manage maintenance and repair of network assets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2023-01-24T22:53:00Z</dcterms:created>
  <dcterms:modified xsi:type="dcterms:W3CDTF">2023-01-24T22:53:00Z</dcterms:modified>
</cp:coreProperties>
</file>