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900" w:rsidP="009B2900">
      <w:pPr>
        <w:pStyle w:val="Title"/>
      </w:pPr>
      <w:r>
        <w:fldChar w:fldCharType="begin"/>
      </w:r>
      <w:r>
        <w:instrText xml:space="preserve"> TITLE   \* MERGEFORMAT </w:instrText>
      </w:r>
      <w:r>
        <w:fldChar w:fldCharType="separate"/>
      </w:r>
      <w:r>
        <w:t>NWPNET023 Maintain and repair network assets for wastewater</w:t>
      </w:r>
      <w:r>
        <w:fldChar w:fldCharType="end"/>
      </w:r>
    </w:p>
    <w:p w:rsidR="009B2900" w:rsidP="009B2900">
      <w:pPr>
        <w:pStyle w:val="Version"/>
        <w:sectPr w:rsidSect="00FE1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6D0" w:rsidP="00FE16D0">
      <w:pPr>
        <w:pStyle w:val="SuperHeading"/>
      </w:pPr>
      <w:r w:rsidRPr="00FE16D0">
        <w:t>NWPNET023 Maintain and repair network assets for wastewater</w:t>
      </w:r>
    </w:p>
    <w:p w:rsidR="00000000" w:rsidRPr="00FE16D0" w:rsidP="00FE16D0">
      <w:pPr>
        <w:pStyle w:val="Heading1"/>
      </w:pPr>
      <w:bookmarkStart w:id="1" w:name="O_760159"/>
      <w:bookmarkEnd w:id="1"/>
      <w:r w:rsidRPr="00FE16D0">
        <w:t>Modification History</w:t>
      </w:r>
    </w:p>
    <w:tbl>
      <w:tblPr>
        <w:tblW w:w="0" w:type="auto"/>
        <w:tblLayout w:type="fixed"/>
        <w:tblCellMar>
          <w:left w:w="62" w:type="dxa"/>
          <w:right w:w="62" w:type="dxa"/>
        </w:tblCellMar>
        <w:tblLook w:val="0000"/>
      </w:tblPr>
      <w:tblGrid>
        <w:gridCol w:w="1134"/>
        <w:gridCol w:w="7937"/>
      </w:tblGrid>
      <w:tr w:rsidTr="009B29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TableHeading"/>
              <w:rPr>
                <w:lang w:val="en-NZ"/>
              </w:rPr>
            </w:pPr>
            <w:r w:rsidRPr="00FE16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TableHeading"/>
              <w:rPr>
                <w:lang w:val="en-NZ"/>
              </w:rPr>
            </w:pPr>
            <w:r w:rsidRPr="00FE16D0">
              <w:t>Comments</w:t>
            </w:r>
          </w:p>
        </w:tc>
      </w:tr>
      <w:tr w:rsidTr="009B29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BodyText"/>
              <w:rPr>
                <w:lang w:val="en-NZ"/>
              </w:rPr>
            </w:pPr>
            <w:r w:rsidRPr="00FE16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6D0" w:rsidP="00FE16D0">
            <w:pPr>
              <w:pStyle w:val="BodyText"/>
            </w:pPr>
            <w:r w:rsidRPr="00FE16D0">
              <w:t xml:space="preserve">This unit was released in NWP Water Training Package release 1.0 and meets the Standards for Training Packages. </w:t>
            </w:r>
          </w:p>
          <w:p w:rsidR="00000000" w:rsidRPr="00FE16D0" w:rsidP="00FE16D0">
            <w:pPr>
              <w:pStyle w:val="BodyText"/>
            </w:pPr>
          </w:p>
          <w:p w:rsidR="00000000" w:rsidRPr="00FE16D0" w:rsidP="00FE16D0">
            <w:pPr>
              <w:pStyle w:val="ListBullet"/>
            </w:pPr>
            <w:r w:rsidRPr="00FE16D0">
              <w:t>New unit, created drawing upon information from deleted units NWP255B, NWP257B, NWP2</w:t>
            </w:r>
            <w:r w:rsidRPr="00FE16D0">
              <w:t>53B and NWP229B</w:t>
            </w:r>
          </w:p>
        </w:tc>
      </w:tr>
    </w:tbl>
    <w:p w:rsidR="00000000" w:rsidRPr="00FE16D0" w:rsidP="00FE16D0">
      <w:pPr>
        <w:pStyle w:val="BodyText"/>
      </w:pPr>
    </w:p>
    <w:p w:rsidR="00000000" w:rsidRPr="00FE16D0" w:rsidP="00FE16D0">
      <w:pPr>
        <w:pStyle w:val="AllowPageBreak"/>
      </w:pPr>
    </w:p>
    <w:p w:rsidR="00000000" w:rsidRPr="00FE16D0" w:rsidP="00FE16D0">
      <w:pPr>
        <w:pStyle w:val="Heading1"/>
      </w:pPr>
      <w:bookmarkStart w:id="2" w:name="O_760160"/>
      <w:bookmarkEnd w:id="2"/>
      <w:r w:rsidRPr="00FE16D0">
        <w:t>Application</w:t>
      </w:r>
    </w:p>
    <w:p w:rsidR="00000000" w:rsidRPr="00FE16D0" w:rsidP="009B2900">
      <w:pPr>
        <w:pStyle w:val="BodyText"/>
      </w:pPr>
      <w:r w:rsidRPr="00FE16D0">
        <w:t>This unit describes the skills required to maintain and repair pipes, drains and wastewater collection assets.</w:t>
      </w:r>
    </w:p>
    <w:p w:rsidR="00000000" w:rsidRPr="00FE16D0" w:rsidP="009B2900">
      <w:pPr>
        <w:pStyle w:val="BodyText"/>
      </w:pPr>
      <w:r w:rsidRPr="00FE16D0">
        <w:t>This unit applies to those working as field staff with specific responsibility for ensuring that repair and maintenance of wastewater assets is completed in a safe and timely manner.</w:t>
      </w:r>
    </w:p>
    <w:p w:rsidR="00000000" w:rsidRPr="00FE16D0" w:rsidP="009B2900">
      <w:pPr>
        <w:pStyle w:val="BodyText"/>
      </w:pPr>
      <w:r w:rsidRPr="00FE16D0">
        <w:t>The skills and knowledge described in this unit must be applied within t</w:t>
      </w:r>
      <w:r w:rsidRPr="00FE16D0">
        <w:t>he legislative, regulatory and policy environment in which they are carried out. Organisational policies and procedures must be consulted and adhered to.</w:t>
      </w:r>
    </w:p>
    <w:p w:rsidR="00000000" w:rsidRPr="00FE16D0" w:rsidP="009B2900">
      <w:pPr>
        <w:pStyle w:val="BodyText"/>
      </w:pPr>
      <w:r w:rsidRPr="00FE16D0">
        <w:t>Those undertaking this unit would work under indirect supervision, while performing routine tasks, in</w:t>
      </w:r>
      <w:r w:rsidRPr="00FE16D0">
        <w:t xml:space="preserve"> a familiar context, ensuring minimum damage to the environment.</w:t>
      </w:r>
    </w:p>
    <w:p w:rsidR="009B2900" w:rsidP="009B2900">
      <w:pPr>
        <w:pStyle w:val="BodyText"/>
      </w:pPr>
      <w:r w:rsidRPr="00FE16D0">
        <w:t>No licensing, legislative or certification requirements apply to unit at the time of publication.</w:t>
      </w:r>
    </w:p>
    <w:p w:rsidR="00000000" w:rsidRPr="00FE16D0" w:rsidP="00FE16D0">
      <w:pPr>
        <w:pStyle w:val="Heading1"/>
      </w:pPr>
      <w:bookmarkStart w:id="3" w:name="O_760162"/>
      <w:bookmarkEnd w:id="3"/>
      <w:r w:rsidRPr="00FE16D0">
        <w:t>Competency Field</w:t>
      </w:r>
    </w:p>
    <w:p w:rsidR="00000000" w:rsidRPr="00FE16D0" w:rsidP="009B2900">
      <w:pPr>
        <w:pStyle w:val="BodyText"/>
      </w:pPr>
      <w:r w:rsidRPr="00FE16D0">
        <w:t>Networks</w:t>
      </w:r>
    </w:p>
    <w:p w:rsidR="00000000" w:rsidRPr="00FE16D0" w:rsidP="00FE16D0">
      <w:pPr>
        <w:pStyle w:val="Heading1"/>
      </w:pPr>
      <w:bookmarkStart w:id="4" w:name="O_760164"/>
      <w:bookmarkEnd w:id="4"/>
      <w:r w:rsidRPr="00FE16D0">
        <w:t>Elements and Performance Criter</w:t>
      </w:r>
      <w:r w:rsidRPr="00FE16D0">
        <w:t>ia</w:t>
      </w:r>
    </w:p>
    <w:tbl>
      <w:tblPr>
        <w:tblW w:w="0" w:type="auto"/>
        <w:tblLayout w:type="fixed"/>
        <w:tblCellMar>
          <w:left w:w="62" w:type="dxa"/>
          <w:right w:w="62" w:type="dxa"/>
        </w:tblCellMar>
        <w:tblLook w:val="0000"/>
      </w:tblPr>
      <w:tblGrid>
        <w:gridCol w:w="2203"/>
        <w:gridCol w:w="6804"/>
      </w:tblGrid>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TableHeading"/>
              <w:rPr>
                <w:lang w:val="en-NZ"/>
              </w:rPr>
            </w:pPr>
            <w:r w:rsidRPr="00FE16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TableHeading"/>
              <w:rPr>
                <w:lang w:val="en-NZ"/>
              </w:rPr>
            </w:pPr>
            <w:r w:rsidRPr="00FE16D0">
              <w:t>PERFORMANCE CRITERIA</w:t>
            </w:r>
          </w:p>
        </w:tc>
      </w:tr>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BodyText"/>
              <w:rPr>
                <w:lang w:val="en-NZ"/>
              </w:rPr>
            </w:pPr>
            <w:r w:rsidRPr="00FE16D0">
              <w:t xml:space="preserve">Elements describe </w:t>
            </w:r>
            <w:r w:rsidRPr="00FE16D0">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BodyText"/>
              <w:rPr>
                <w:lang w:val="en-NZ"/>
              </w:rPr>
            </w:pPr>
            <w:r w:rsidRPr="00FE16D0">
              <w:t xml:space="preserve">Performance criteria describe the performance needed to demonstrate </w:t>
            </w:r>
            <w:r w:rsidRPr="00FE16D0">
              <w:t>achievement of the element. Where bold italicised text is used, further information is detailed in the range of c</w:t>
            </w:r>
            <w:r w:rsidRPr="00FE16D0">
              <w:t>onditions section.</w:t>
            </w:r>
          </w:p>
        </w:tc>
      </w:tr>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List"/>
              <w:rPr>
                <w:lang w:val="en-NZ"/>
              </w:rPr>
            </w:pPr>
            <w:r w:rsidRPr="00FE16D0">
              <w:rPr>
                <w:rStyle w:val="SpecialBold"/>
              </w:rPr>
              <w:t>1.</w:t>
            </w:r>
            <w:r w:rsidRPr="00FE16D0">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6D0" w:rsidP="00FE16D0">
            <w:pPr>
              <w:pStyle w:val="List"/>
            </w:pPr>
            <w:r w:rsidRPr="00FE16D0">
              <w:t>1.1</w:t>
            </w:r>
            <w:r w:rsidRPr="00FE16D0">
              <w:tab/>
              <w:t>Conduct risk assessment for environmental and safety factors.</w:t>
            </w:r>
          </w:p>
          <w:p w:rsidR="00000000" w:rsidRPr="00FE16D0" w:rsidP="00FE16D0">
            <w:pPr>
              <w:pStyle w:val="List"/>
            </w:pPr>
            <w:r w:rsidRPr="00FE16D0">
              <w:t>1.2</w:t>
            </w:r>
            <w:r w:rsidRPr="00FE16D0">
              <w:tab/>
              <w:t>Determine work requirements, materials and configuration from plans, specifications, instructions and/or organisational procedures.</w:t>
            </w:r>
          </w:p>
          <w:p w:rsidR="00000000" w:rsidRPr="00FE16D0" w:rsidP="00FE16D0">
            <w:pPr>
              <w:pStyle w:val="List"/>
            </w:pPr>
            <w:r w:rsidRPr="00FE16D0">
              <w:t>1.3</w:t>
            </w:r>
            <w:r w:rsidRPr="00FE16D0">
              <w:tab/>
            </w:r>
            <w:r w:rsidRPr="00FE16D0">
              <w:t>Check coordination issues with relevant personnel, including isolations, licences and permits to work.</w:t>
            </w:r>
          </w:p>
          <w:p w:rsidR="00000000" w:rsidRPr="00FE16D0" w:rsidP="00FE16D0">
            <w:pPr>
              <w:pStyle w:val="List"/>
            </w:pPr>
            <w:r w:rsidRPr="00FE16D0">
              <w:t>1.4</w:t>
            </w:r>
            <w:r w:rsidRPr="00FE16D0">
              <w:tab/>
              <w:t>Identify networks system operation requirements.</w:t>
            </w:r>
          </w:p>
          <w:p w:rsidR="00000000" w:rsidP="00FE16D0">
            <w:pPr>
              <w:pStyle w:val="List"/>
              <w:rPr>
                <w:lang w:val="en-NZ"/>
              </w:rPr>
            </w:pPr>
            <w:r w:rsidRPr="00FE16D0">
              <w:t>1.5</w:t>
            </w:r>
            <w:r w:rsidRPr="00FE16D0">
              <w:tab/>
              <w:t>Arrange remove site protection.</w:t>
            </w:r>
          </w:p>
        </w:tc>
      </w:tr>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List"/>
              <w:rPr>
                <w:lang w:val="en-NZ"/>
              </w:rPr>
            </w:pPr>
            <w:r w:rsidRPr="00FE16D0">
              <w:rPr>
                <w:rStyle w:val="SpecialBold"/>
              </w:rPr>
              <w:t>2.</w:t>
            </w:r>
            <w:r w:rsidRPr="00FE16D0">
              <w:rPr>
                <w:rStyle w:val="SpecialBold"/>
              </w:rPr>
              <w:tab/>
              <w:t>Conduct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6D0" w:rsidP="00FE16D0">
            <w:pPr>
              <w:pStyle w:val="List"/>
            </w:pPr>
            <w:r w:rsidRPr="00FE16D0">
              <w:t>2.1</w:t>
            </w:r>
            <w:r w:rsidRPr="00FE16D0">
              <w:tab/>
              <w:t>Isolate the work area.</w:t>
            </w:r>
          </w:p>
          <w:p w:rsidR="00000000" w:rsidRPr="00FE16D0" w:rsidP="00FE16D0">
            <w:pPr>
              <w:pStyle w:val="List"/>
            </w:pPr>
            <w:r w:rsidRPr="00FE16D0">
              <w:t>2.2</w:t>
            </w:r>
            <w:r w:rsidRPr="00FE16D0">
              <w:tab/>
              <w:t>Determine</w:t>
            </w:r>
            <w:r w:rsidRPr="00FE16D0">
              <w:t xml:space="preserve"> appropriate repair method from job specifications and instructions.</w:t>
            </w:r>
          </w:p>
          <w:p w:rsidR="00000000" w:rsidRPr="00FE16D0" w:rsidP="00FE16D0">
            <w:pPr>
              <w:pStyle w:val="List"/>
            </w:pPr>
            <w:r w:rsidRPr="00FE16D0">
              <w:t>2.3</w:t>
            </w:r>
            <w:r w:rsidRPr="00FE16D0">
              <w:tab/>
              <w:t>Maintain and repair structural damage to assets.</w:t>
            </w:r>
          </w:p>
          <w:p w:rsidR="00000000" w:rsidRPr="00FE16D0" w:rsidP="00FE16D0">
            <w:pPr>
              <w:pStyle w:val="List"/>
            </w:pPr>
            <w:r w:rsidRPr="00FE16D0">
              <w:t>2.4</w:t>
            </w:r>
            <w:r w:rsidRPr="00FE16D0">
              <w:tab/>
              <w:t>Check maintenance and repairs to assets to ensure specifications are met.</w:t>
            </w:r>
          </w:p>
          <w:p w:rsidR="00000000" w:rsidP="00FE16D0">
            <w:pPr>
              <w:pStyle w:val="List"/>
              <w:rPr>
                <w:lang w:val="en-NZ"/>
              </w:rPr>
            </w:pPr>
            <w:r w:rsidRPr="00FE16D0">
              <w:t>2.5</w:t>
            </w:r>
            <w:r w:rsidRPr="00FE16D0">
              <w:tab/>
              <w:t>Restore work site to meet environmental and organisa</w:t>
            </w:r>
            <w:r w:rsidRPr="00FE16D0">
              <w:t xml:space="preserve">tional requirements. </w:t>
            </w:r>
          </w:p>
        </w:tc>
      </w:tr>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List"/>
              <w:rPr>
                <w:lang w:val="en-NZ"/>
              </w:rPr>
            </w:pPr>
            <w:r w:rsidRPr="00FE16D0">
              <w:rPr>
                <w:rStyle w:val="SpecialBold"/>
              </w:rPr>
              <w:t>3.</w:t>
            </w:r>
            <w:r w:rsidRPr="00FE16D0">
              <w:rPr>
                <w:rStyle w:val="SpecialBold"/>
              </w:rPr>
              <w:tab/>
              <w:t>Review, report and record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6D0" w:rsidP="00FE16D0">
            <w:pPr>
              <w:pStyle w:val="List"/>
            </w:pPr>
            <w:r w:rsidRPr="00FE16D0">
              <w:t>3.1</w:t>
            </w:r>
            <w:r w:rsidRPr="00FE16D0">
              <w:tab/>
              <w:t>Check, tag and report faulty equipment and tools.</w:t>
            </w:r>
          </w:p>
          <w:p w:rsidR="00000000" w:rsidRPr="00FE16D0" w:rsidP="00FE16D0">
            <w:pPr>
              <w:pStyle w:val="List"/>
            </w:pPr>
            <w:r w:rsidRPr="00FE16D0">
              <w:t>3.2</w:t>
            </w:r>
            <w:r w:rsidRPr="00FE16D0">
              <w:tab/>
              <w:t xml:space="preserve">Store equipment, tools and materials. </w:t>
            </w:r>
          </w:p>
          <w:p w:rsidR="00000000" w:rsidRPr="00FE16D0" w:rsidP="00FE16D0">
            <w:pPr>
              <w:pStyle w:val="List"/>
            </w:pPr>
            <w:r w:rsidRPr="00FE16D0">
              <w:t>3.3</w:t>
            </w:r>
            <w:r w:rsidRPr="00FE16D0">
              <w:tab/>
              <w:t>Complete and process workplace records.</w:t>
            </w:r>
          </w:p>
        </w:tc>
      </w:tr>
    </w:tbl>
    <w:p w:rsidR="00000000" w:rsidRPr="00FE16D0" w:rsidP="00FE16D0">
      <w:pPr>
        <w:pStyle w:val="BodyText"/>
      </w:pPr>
    </w:p>
    <w:p w:rsidR="00000000" w:rsidRPr="00FE16D0" w:rsidP="00FE16D0">
      <w:pPr>
        <w:pStyle w:val="AllowPageBreak"/>
      </w:pPr>
    </w:p>
    <w:p w:rsidR="00000000" w:rsidRPr="00FE16D0" w:rsidP="00FE16D0">
      <w:pPr>
        <w:pStyle w:val="Heading1"/>
      </w:pPr>
      <w:bookmarkStart w:id="5" w:name="O_760165"/>
      <w:bookmarkEnd w:id="5"/>
      <w:r w:rsidRPr="00FE16D0">
        <w:t>Foundation Skills</w:t>
      </w:r>
    </w:p>
    <w:p w:rsidR="00000000" w:rsidRPr="00FE16D0" w:rsidP="009B2900">
      <w:pPr>
        <w:pStyle w:val="BodyText"/>
      </w:pPr>
      <w:r w:rsidRPr="00FE16D0">
        <w:t>The foundation skills demands of this unit have been mapped for alignment with the Australian Core Skills Framework (ACSF). The following tables outline the performance levels indicated for successful attainment of the unit.</w:t>
      </w:r>
    </w:p>
    <w:p w:rsidR="00000000" w:rsidRPr="00FE16D0" w:rsidP="00FE16D0">
      <w:pPr>
        <w:pStyle w:val="BodyText"/>
        <w:keepNext/>
      </w:pPr>
    </w:p>
    <w:p w:rsidR="009B2900" w:rsidP="00FE16D0">
      <w:pPr>
        <w:pStyle w:val="BodyText"/>
      </w:pPr>
      <w:bookmarkStart w:id="6" w:name="O_7604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9.5pt">
            <v:imagedata r:id="rId10" o:title=""/>
          </v:shape>
        </w:pict>
      </w:r>
      <w:bookmarkEnd w:id="6"/>
    </w:p>
    <w:p w:rsidR="009B2900" w:rsidP="00FE16D0">
      <w:pPr>
        <w:pStyle w:val="BodyText"/>
      </w:pPr>
    </w:p>
    <w:p w:rsidR="00000000" w:rsidRPr="00FE16D0" w:rsidP="009B2900">
      <w:pPr>
        <w:pStyle w:val="BodyText"/>
      </w:pPr>
      <w:r w:rsidRPr="00FE16D0">
        <w:t>Further information on ACSF and the foundation skills underpinning this unit can be found in the Foundation Skills Guide on the GSA webs</w:t>
      </w:r>
      <w:r w:rsidRPr="00FE16D0">
        <w:t>ite.</w:t>
      </w:r>
    </w:p>
    <w:p w:rsidR="00000000" w:rsidRPr="00FE16D0" w:rsidP="00FE16D0">
      <w:pPr>
        <w:pStyle w:val="Heading1"/>
      </w:pPr>
      <w:bookmarkStart w:id="7" w:name="O_760166"/>
      <w:bookmarkEnd w:id="7"/>
      <w:r w:rsidRPr="00FE16D0">
        <w:t>Range of Conditions</w:t>
      </w:r>
    </w:p>
    <w:tbl>
      <w:tblPr>
        <w:tblW w:w="0" w:type="auto"/>
        <w:tblLayout w:type="fixed"/>
        <w:tblCellMar>
          <w:left w:w="62" w:type="dxa"/>
          <w:right w:w="62" w:type="dxa"/>
        </w:tblCellMar>
        <w:tblLook w:val="0000"/>
      </w:tblPr>
      <w:tblGrid>
        <w:gridCol w:w="2203"/>
        <w:gridCol w:w="6804"/>
      </w:tblGrid>
      <w:tr w:rsidTr="00FE16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6D0">
            <w:pPr>
              <w:pStyle w:val="BodyText"/>
              <w:rPr>
                <w:lang w:val="en-NZ"/>
              </w:rPr>
            </w:pPr>
            <w:r w:rsidRPr="00FE16D0">
              <w:t>Network assets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6D0" w:rsidP="00FE16D0">
            <w:pPr>
              <w:pStyle w:val="ListBullet"/>
            </w:pPr>
            <w:r w:rsidRPr="00FE16D0">
              <w:t xml:space="preserve">water mains </w:t>
            </w:r>
          </w:p>
          <w:p w:rsidR="00000000" w:rsidRPr="00FE16D0" w:rsidP="00FE16D0">
            <w:pPr>
              <w:pStyle w:val="ListBullet"/>
            </w:pPr>
            <w:r w:rsidRPr="00FE16D0">
              <w:t>connections</w:t>
            </w:r>
          </w:p>
          <w:p w:rsidR="00000000" w:rsidRPr="00FE16D0" w:rsidP="00FE16D0">
            <w:pPr>
              <w:pStyle w:val="ListBullet"/>
            </w:pPr>
            <w:r w:rsidRPr="00FE16D0">
              <w:t>pump stations</w:t>
            </w:r>
          </w:p>
        </w:tc>
      </w:tr>
    </w:tbl>
    <w:p w:rsidR="00000000" w:rsidRPr="00FE16D0" w:rsidP="00FE16D0">
      <w:pPr>
        <w:pStyle w:val="BodyText"/>
      </w:pPr>
    </w:p>
    <w:p w:rsidR="00000000" w:rsidRPr="00FE16D0" w:rsidP="00FE16D0">
      <w:pPr>
        <w:pStyle w:val="AllowPageBreak"/>
      </w:pPr>
    </w:p>
    <w:p w:rsidR="00000000" w:rsidRPr="00FE16D0" w:rsidP="00FE16D0">
      <w:pPr>
        <w:pStyle w:val="Heading1"/>
      </w:pPr>
      <w:bookmarkStart w:id="8" w:name="O_760167"/>
      <w:bookmarkEnd w:id="8"/>
      <w:r w:rsidRPr="00FE16D0">
        <w:t>Unit Mapping Information</w:t>
      </w:r>
    </w:p>
    <w:p w:rsidR="00000000" w:rsidRPr="00FE16D0" w:rsidP="009B2900">
      <w:pPr>
        <w:pStyle w:val="BodyText"/>
      </w:pPr>
      <w:r w:rsidRPr="00FE16D0">
        <w:t>No equivalent unit.</w:t>
      </w:r>
    </w:p>
    <w:p w:rsidR="00000000" w:rsidRPr="00FE16D0" w:rsidP="00FE16D0">
      <w:pPr>
        <w:pStyle w:val="Heading1"/>
      </w:pPr>
      <w:bookmarkStart w:id="9" w:name="O_760174"/>
      <w:bookmarkEnd w:id="9"/>
      <w:r w:rsidRPr="00FE16D0">
        <w:t>Links</w:t>
      </w:r>
    </w:p>
    <w:p w:rsidR="00000000" w:rsidRPr="00FE16D0" w:rsidP="009B2900">
      <w:pPr>
        <w:pStyle w:val="BodyText"/>
      </w:pPr>
      <w:r w:rsidRPr="00FE16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13AFF">
        <w:rPr>
          <w:rStyle w:val="Hyperlink"/>
        </w:rPr>
        <w:t>https://vetnet.gov.au/Pages/TrainingDocs.aspx?q=26336bc0-04e5-49d9-8c31-46c49b6a0037</w:t>
      </w:r>
      <w:r>
        <w:fldChar w:fldCharType="end"/>
      </w:r>
    </w:p>
    <w:p w:rsidR="00000000" w:rsidRPr="00FE16D0" w:rsidP="009B2900">
      <w:pPr>
        <w:pStyle w:val="BodyText"/>
      </w:pPr>
      <w:r w:rsidRPr="00FE16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13AFF">
        <w:rPr>
          <w:rStyle w:val="Hyperlink"/>
        </w:rPr>
        <w:t>https://vetnet.gov.au/Pages/TrainingDocs.aspx?q=26336bc0-04e5-49d9-8c31-46c49b6a0037</w:t>
      </w:r>
      <w:r>
        <w:fldChar w:fldCharType="end"/>
      </w:r>
    </w:p>
    <w:p w:rsidR="00000000" w:rsidRPr="00FE16D0" w:rsidP="009B2900">
      <w:pPr>
        <w:pStyle w:val="BodyText"/>
      </w:pPr>
      <w:r w:rsidRPr="00FE16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13AFF">
        <w:rPr>
          <w:rStyle w:val="Hyperlink"/>
        </w:rPr>
        <w:t>https://vetnet.gov.au/Pages/TrainingDocs.aspx?q=26336bc0-04e5-49d9-8c31-46c49b6a0037</w:t>
      </w:r>
      <w:r>
        <w:fldChar w:fldCharType="end"/>
      </w:r>
    </w:p>
    <w:p w:rsidR="00000000" w:rsidRPr="00FE16D0" w:rsidP="009B2900">
      <w:pPr>
        <w:pStyle w:val="BodyText"/>
      </w:pPr>
      <w:r w:rsidRPr="00FE16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13AFF">
        <w:rPr>
          <w:rStyle w:val="Hyperlink"/>
        </w:rPr>
        <w:t>https://vetnet.gov.au/Pages/TrainingDocs.aspx?q=26336bc0-04e5-49d9-8c31-46c49b6a0037</w:t>
      </w:r>
      <w:r>
        <w:fldChar w:fldCharType="end"/>
      </w:r>
    </w:p>
    <w:p w:rsidR="00000000" w:rsidRPr="00FE16D0" w:rsidP="00FE16D0"/>
    <w:sectPr w:rsidSect="00FE16D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D0" w:rsidRPr="009B2900" w:rsidP="009B2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00" w:rsidP="00FE1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900" w:rsidP="00FE16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2900" w:rsidP="00FE1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6D0" w:rsidRPr="009B2900" w:rsidP="009B2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00" w:rsidRPr="002D2AF8" w:rsidP="00FE16D0">
    <w:pPr>
      <w:pStyle w:val="Header"/>
      <w:framePr w:wrap="around"/>
    </w:pPr>
    <w:r>
      <w:fldChar w:fldCharType="begin"/>
    </w:r>
    <w:r>
      <w:instrText xml:space="preserve"> TITLE   \* MERGEFORMAT </w:instrText>
    </w:r>
    <w:r>
      <w:fldChar w:fldCharType="separate"/>
    </w:r>
    <w:r>
      <w:t>NWPNET023 Maintain and repair network assets for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B2900" w:rsidP="00FE1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03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847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6D0"/>
    <w:pPr>
      <w:spacing w:before="360" w:after="60"/>
      <w:outlineLvl w:val="0"/>
    </w:pPr>
    <w:rPr>
      <w:sz w:val="32"/>
    </w:rPr>
  </w:style>
  <w:style w:type="paragraph" w:styleId="Heading2">
    <w:name w:val="heading 2"/>
    <w:basedOn w:val="HeadingBase"/>
    <w:next w:val="BodyText"/>
    <w:link w:val="Heading2Char"/>
    <w:qFormat/>
    <w:rsid w:val="00FE16D0"/>
    <w:pPr>
      <w:keepLines/>
      <w:spacing w:before="240" w:after="120"/>
      <w:outlineLvl w:val="1"/>
    </w:pPr>
    <w:rPr>
      <w:sz w:val="28"/>
      <w:szCs w:val="40"/>
    </w:rPr>
  </w:style>
  <w:style w:type="paragraph" w:styleId="Heading3">
    <w:name w:val="heading 3"/>
    <w:basedOn w:val="HeadingBase"/>
    <w:next w:val="BodyText"/>
    <w:link w:val="Heading3Char"/>
    <w:qFormat/>
    <w:rsid w:val="00FE16D0"/>
    <w:pPr>
      <w:spacing w:before="180" w:after="120"/>
      <w:outlineLvl w:val="2"/>
    </w:pPr>
    <w:rPr>
      <w:spacing w:val="-10"/>
      <w:kern w:val="32"/>
    </w:rPr>
  </w:style>
  <w:style w:type="paragraph" w:styleId="Heading4">
    <w:name w:val="heading 4"/>
    <w:basedOn w:val="HeadingBase"/>
    <w:next w:val="BodyText"/>
    <w:link w:val="Heading4Char"/>
    <w:qFormat/>
    <w:rsid w:val="00FE16D0"/>
    <w:pPr>
      <w:spacing w:before="160" w:after="120"/>
      <w:outlineLvl w:val="3"/>
    </w:pPr>
    <w:rPr>
      <w:sz w:val="22"/>
    </w:rPr>
  </w:style>
  <w:style w:type="paragraph" w:styleId="Heading5">
    <w:name w:val="heading 5"/>
    <w:basedOn w:val="HeadingBase"/>
    <w:next w:val="Normal"/>
    <w:link w:val="Heading5Char"/>
    <w:qFormat/>
    <w:rsid w:val="00FE16D0"/>
    <w:pPr>
      <w:spacing w:before="80"/>
      <w:outlineLvl w:val="4"/>
    </w:pPr>
    <w:rPr>
      <w:color w:val="918585"/>
      <w:sz w:val="20"/>
    </w:rPr>
  </w:style>
  <w:style w:type="paragraph" w:styleId="Heading6">
    <w:name w:val="heading 6"/>
    <w:basedOn w:val="HeadingBase"/>
    <w:next w:val="Normal"/>
    <w:link w:val="Heading6Char"/>
    <w:qFormat/>
    <w:rsid w:val="00FE16D0"/>
    <w:pPr>
      <w:spacing w:before="60"/>
      <w:outlineLvl w:val="5"/>
    </w:pPr>
    <w:rPr>
      <w:color w:val="918585"/>
      <w:sz w:val="20"/>
    </w:rPr>
  </w:style>
  <w:style w:type="paragraph" w:styleId="Heading7">
    <w:name w:val="heading 7"/>
    <w:basedOn w:val="Normal"/>
    <w:next w:val="Normal"/>
    <w:link w:val="Heading7Char"/>
    <w:qFormat/>
    <w:rsid w:val="00FE16D0"/>
    <w:pPr>
      <w:ind w:left="720"/>
      <w:outlineLvl w:val="6"/>
    </w:pPr>
    <w:rPr>
      <w:i/>
    </w:rPr>
  </w:style>
  <w:style w:type="paragraph" w:styleId="Heading8">
    <w:name w:val="heading 8"/>
    <w:basedOn w:val="Normal"/>
    <w:next w:val="Normal"/>
    <w:link w:val="Heading8Char"/>
    <w:qFormat/>
    <w:rsid w:val="00FE16D0"/>
    <w:pPr>
      <w:ind w:left="720"/>
      <w:outlineLvl w:val="7"/>
    </w:pPr>
    <w:rPr>
      <w:i/>
    </w:rPr>
  </w:style>
  <w:style w:type="paragraph" w:styleId="Heading9">
    <w:name w:val="heading 9"/>
    <w:basedOn w:val="Normal"/>
    <w:next w:val="Normal"/>
    <w:link w:val="Heading9Char"/>
    <w:qFormat/>
    <w:rsid w:val="00FE16D0"/>
    <w:pPr>
      <w:ind w:left="720"/>
      <w:outlineLvl w:val="8"/>
    </w:pPr>
    <w:rPr>
      <w:i/>
    </w:rPr>
  </w:style>
  <w:style w:type="character" w:default="1" w:styleId="DefaultParagraphFont">
    <w:name w:val="Default Paragraph Font"/>
    <w:uiPriority w:val="1"/>
    <w:unhideWhenUsed/>
    <w:rsid w:val="00FE1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6D0"/>
  </w:style>
  <w:style w:type="character" w:customStyle="1" w:styleId="Heading1Char">
    <w:name w:val="Heading 1 Char"/>
    <w:basedOn w:val="DefaultParagraphFont"/>
    <w:link w:val="Heading1"/>
    <w:rsid w:val="00FE16D0"/>
    <w:rPr>
      <w:rFonts w:ascii="Times New Roman" w:eastAsia="Times New Roman" w:hAnsi="Times New Roman" w:cs="Times New Roman"/>
      <w:b/>
      <w:sz w:val="32"/>
      <w:szCs w:val="20"/>
      <w:lang w:eastAsia="en-US"/>
    </w:rPr>
  </w:style>
  <w:style w:type="paragraph" w:styleId="BodyText">
    <w:name w:val="Body Text"/>
    <w:basedOn w:val="Normal"/>
    <w:link w:val="BodyTextChar"/>
    <w:rsid w:val="00FE1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6D0"/>
    <w:rPr>
      <w:rFonts w:ascii="Times New Roman" w:eastAsia="Times New Roman" w:hAnsi="Times New Roman" w:cs="Times New Roman"/>
      <w:sz w:val="24"/>
      <w:lang w:eastAsia="en-US"/>
    </w:rPr>
  </w:style>
  <w:style w:type="paragraph" w:styleId="List">
    <w:name w:val="List"/>
    <w:basedOn w:val="BodyText"/>
    <w:next w:val="BodyText"/>
    <w:rsid w:val="00FE16D0"/>
    <w:pPr>
      <w:tabs>
        <w:tab w:val="left" w:pos="340"/>
      </w:tabs>
      <w:spacing w:before="60" w:after="60"/>
      <w:ind w:left="340" w:hanging="340"/>
    </w:pPr>
  </w:style>
  <w:style w:type="paragraph" w:styleId="ListBullet">
    <w:name w:val="List Bullet"/>
    <w:basedOn w:val="List"/>
    <w:rsid w:val="00FE16D0"/>
    <w:pPr>
      <w:numPr>
        <w:numId w:val="11"/>
      </w:numPr>
      <w:tabs>
        <w:tab w:val="clear" w:pos="340"/>
      </w:tabs>
      <w:spacing w:before="40" w:after="40"/>
    </w:pPr>
  </w:style>
  <w:style w:type="character" w:customStyle="1" w:styleId="SpecialBold">
    <w:name w:val="Special Bold"/>
    <w:basedOn w:val="DefaultParagraphFont"/>
    <w:rsid w:val="00FE16D0"/>
    <w:rPr>
      <w:b/>
      <w:spacing w:val="0"/>
    </w:rPr>
  </w:style>
  <w:style w:type="paragraph" w:customStyle="1" w:styleId="SuperHeading">
    <w:name w:val="SuperHeading"/>
    <w:basedOn w:val="Normal"/>
    <w:rsid w:val="00FE16D0"/>
    <w:pPr>
      <w:spacing w:before="240" w:after="120"/>
      <w:outlineLvl w:val="0"/>
    </w:pPr>
    <w:rPr>
      <w:rFonts w:ascii="Times New Roman" w:hAnsi="Times New Roman"/>
      <w:b/>
      <w:sz w:val="32"/>
    </w:rPr>
  </w:style>
  <w:style w:type="paragraph" w:customStyle="1" w:styleId="TableHeading">
    <w:name w:val="Table Heading"/>
    <w:basedOn w:val="HeadingBase"/>
    <w:rsid w:val="00FE16D0"/>
    <w:pPr>
      <w:keepLines/>
      <w:pBdr>
        <w:bottom w:val="single" w:sz="6" w:space="1" w:color="918585"/>
      </w:pBdr>
      <w:spacing w:before="240"/>
    </w:pPr>
  </w:style>
  <w:style w:type="paragraph" w:customStyle="1" w:styleId="AllowPageBreak">
    <w:name w:val="AllowPageBreak"/>
    <w:rsid w:val="00FE1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6D0"/>
    <w:rPr>
      <w:rFonts w:ascii="Courier New" w:eastAsia="Times New Roman" w:hAnsi="Courier New" w:cs="Times New Roman"/>
      <w:i/>
      <w:szCs w:val="20"/>
      <w:lang w:eastAsia="en-US"/>
    </w:rPr>
  </w:style>
  <w:style w:type="paragraph" w:customStyle="1" w:styleId="HeadingBase">
    <w:name w:val="Heading Base"/>
    <w:rsid w:val="00FE1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6D0"/>
    <w:pPr>
      <w:tabs>
        <w:tab w:val="right" w:leader="dot" w:pos="9072"/>
      </w:tabs>
      <w:ind w:left="567"/>
    </w:pPr>
    <w:rPr>
      <w:szCs w:val="22"/>
    </w:rPr>
  </w:style>
  <w:style w:type="paragraph" w:customStyle="1" w:styleId="TOCBase">
    <w:name w:val="TOC Base"/>
    <w:rsid w:val="00FE1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6D0"/>
    <w:pPr>
      <w:tabs>
        <w:tab w:val="right" w:leader="dot" w:pos="9072"/>
      </w:tabs>
      <w:spacing w:before="40" w:after="40"/>
      <w:ind w:left="284"/>
    </w:pPr>
    <w:rPr>
      <w:rFonts w:ascii="Times New Roman" w:hAnsi="Times New Roman"/>
    </w:rPr>
  </w:style>
  <w:style w:type="paragraph" w:styleId="TOC1">
    <w:name w:val="toc 1"/>
    <w:basedOn w:val="TOCBase"/>
    <w:next w:val="Normal"/>
    <w:rsid w:val="00FE1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6D0"/>
    <w:rPr>
      <w:rFonts w:ascii="Times New Roman" w:eastAsia="Times New Roman" w:hAnsi="Times New Roman" w:cs="Times New Roman"/>
      <w:sz w:val="16"/>
      <w:lang w:eastAsia="en-US"/>
    </w:rPr>
  </w:style>
  <w:style w:type="paragraph" w:styleId="Title">
    <w:name w:val="Title"/>
    <w:basedOn w:val="HeadingBase"/>
    <w:link w:val="TitleChar"/>
    <w:qFormat/>
    <w:rsid w:val="00FE16D0"/>
    <w:pPr>
      <w:spacing w:before="5040"/>
      <w:jc w:val="center"/>
    </w:pPr>
    <w:rPr>
      <w:sz w:val="48"/>
      <w:szCs w:val="72"/>
      <w:lang w:val="en-US"/>
    </w:rPr>
  </w:style>
  <w:style w:type="character" w:customStyle="1" w:styleId="TitleChar">
    <w:name w:val="Title Char"/>
    <w:basedOn w:val="DefaultParagraphFont"/>
    <w:link w:val="Title"/>
    <w:rsid w:val="00FE1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6D0"/>
    <w:pPr>
      <w:tabs>
        <w:tab w:val="left" w:pos="3600"/>
        <w:tab w:val="left" w:pos="3958"/>
      </w:tabs>
    </w:pPr>
  </w:style>
  <w:style w:type="paragraph" w:customStyle="1" w:styleId="Note">
    <w:name w:val="Note"/>
    <w:basedOn w:val="BodyText"/>
    <w:rsid w:val="00FE1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6D0"/>
    <w:pPr>
      <w:framePr w:wrap="auto" w:hAnchor="text" w:y="6049"/>
    </w:pPr>
    <w:rPr>
      <w:color w:val="000000"/>
      <w:sz w:val="40"/>
    </w:rPr>
  </w:style>
  <w:style w:type="paragraph" w:customStyle="1" w:styleId="TOCTitle">
    <w:name w:val="TOCTitle"/>
    <w:basedOn w:val="Heading1"/>
    <w:rsid w:val="00FE16D0"/>
    <w:pPr>
      <w:spacing w:after="240"/>
      <w:jc w:val="center"/>
      <w:outlineLvl w:val="9"/>
    </w:pPr>
    <w:rPr>
      <w:caps/>
    </w:rPr>
  </w:style>
  <w:style w:type="paragraph" w:customStyle="1" w:styleId="Version">
    <w:name w:val="Version"/>
    <w:rsid w:val="00FE16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6D0"/>
    <w:pPr>
      <w:numPr>
        <w:numId w:val="12"/>
      </w:numPr>
      <w:tabs>
        <w:tab w:val="clear" w:pos="680"/>
      </w:tabs>
    </w:pPr>
  </w:style>
  <w:style w:type="paragraph" w:styleId="Index1">
    <w:name w:val="index 1"/>
    <w:basedOn w:val="Normal"/>
    <w:next w:val="Normal"/>
    <w:semiHidden/>
    <w:rsid w:val="00FE16D0"/>
    <w:pPr>
      <w:keepNext w:val="0"/>
      <w:tabs>
        <w:tab w:val="right" w:pos="4176"/>
      </w:tabs>
      <w:ind w:left="198" w:hanging="198"/>
    </w:pPr>
    <w:rPr>
      <w:rFonts w:ascii="Garamond" w:hAnsi="Garamond"/>
    </w:rPr>
  </w:style>
  <w:style w:type="paragraph" w:styleId="IndexHeading">
    <w:name w:val="index heading"/>
    <w:basedOn w:val="Normal"/>
    <w:next w:val="Index1"/>
    <w:semiHidden/>
    <w:rsid w:val="00FE16D0"/>
    <w:pPr>
      <w:spacing w:before="120" w:after="120"/>
    </w:pPr>
    <w:rPr>
      <w:rFonts w:ascii="Arial" w:hAnsi="Arial"/>
      <w:b/>
      <w:color w:val="918585"/>
      <w:sz w:val="24"/>
    </w:rPr>
  </w:style>
  <w:style w:type="paragraph" w:styleId="Header">
    <w:name w:val="header"/>
    <w:basedOn w:val="Normal"/>
    <w:link w:val="HeaderChar"/>
    <w:rsid w:val="00FE1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6D0"/>
    <w:rPr>
      <w:rFonts w:ascii="Times New Roman" w:eastAsia="Times New Roman" w:hAnsi="Times New Roman" w:cs="Times New Roman"/>
      <w:sz w:val="16"/>
      <w:szCs w:val="20"/>
      <w:lang w:val="en-GB" w:eastAsia="en-US"/>
    </w:rPr>
  </w:style>
  <w:style w:type="paragraph" w:customStyle="1" w:styleId="Chapter">
    <w:name w:val="Chapter"/>
    <w:basedOn w:val="Normal"/>
    <w:rsid w:val="00FE16D0"/>
    <w:pPr>
      <w:spacing w:before="240"/>
    </w:pPr>
    <w:rPr>
      <w:rFonts w:ascii="Times New Roman" w:hAnsi="Times New Roman"/>
      <w:smallCaps/>
      <w:spacing w:val="80"/>
      <w:sz w:val="28"/>
    </w:rPr>
  </w:style>
  <w:style w:type="paragraph" w:customStyle="1" w:styleId="InChapter">
    <w:name w:val="InChapter"/>
    <w:basedOn w:val="Heading3"/>
    <w:rsid w:val="00FE16D0"/>
    <w:pPr>
      <w:spacing w:after="240"/>
      <w:outlineLvl w:val="9"/>
    </w:pPr>
    <w:rPr>
      <w:noProof/>
    </w:rPr>
  </w:style>
  <w:style w:type="paragraph" w:styleId="Index2">
    <w:name w:val="index 2"/>
    <w:basedOn w:val="Normal"/>
    <w:next w:val="Normal"/>
    <w:semiHidden/>
    <w:rsid w:val="00FE16D0"/>
    <w:pPr>
      <w:tabs>
        <w:tab w:val="right" w:pos="4176"/>
      </w:tabs>
      <w:ind w:left="568" w:hanging="284"/>
    </w:pPr>
    <w:rPr>
      <w:rFonts w:ascii="Garamond" w:hAnsi="Garamond"/>
    </w:rPr>
  </w:style>
  <w:style w:type="paragraph" w:customStyle="1" w:styleId="Byline">
    <w:name w:val="Byline"/>
    <w:rsid w:val="00FE1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6D0"/>
    <w:pPr>
      <w:tabs>
        <w:tab w:val="clear" w:pos="3600"/>
        <w:tab w:val="clear" w:pos="3958"/>
      </w:tabs>
      <w:jc w:val="right"/>
    </w:pPr>
  </w:style>
  <w:style w:type="character" w:styleId="Emphasis">
    <w:name w:val="Emphasis"/>
    <w:basedOn w:val="DefaultParagraphFont"/>
    <w:qFormat/>
    <w:rsid w:val="00FE16D0"/>
    <w:rPr>
      <w:i/>
    </w:rPr>
  </w:style>
  <w:style w:type="paragraph" w:styleId="Caption">
    <w:name w:val="caption"/>
    <w:basedOn w:val="BodyText"/>
    <w:next w:val="Normal"/>
    <w:qFormat/>
    <w:rsid w:val="00FE16D0"/>
    <w:pPr>
      <w:framePr w:w="2268" w:hSpace="181" w:vSpace="181" w:wrap="around" w:vAnchor="text" w:hAnchor="page" w:x="1135" w:y="285" w:anchorLock="1"/>
    </w:pPr>
    <w:rPr>
      <w:i/>
    </w:rPr>
  </w:style>
  <w:style w:type="paragraph" w:customStyle="1" w:styleId="MiniTOCTitle">
    <w:name w:val="MiniTOCTitle"/>
    <w:basedOn w:val="Heading4"/>
    <w:rsid w:val="00FE16D0"/>
    <w:pPr>
      <w:spacing w:before="240"/>
      <w:outlineLvl w:val="9"/>
    </w:pPr>
    <w:rPr>
      <w:noProof/>
      <w:sz w:val="24"/>
    </w:rPr>
  </w:style>
  <w:style w:type="paragraph" w:customStyle="1" w:styleId="MiniTOCItem">
    <w:name w:val="MiniTOCItem"/>
    <w:basedOn w:val="ListBullet"/>
    <w:rsid w:val="00FE16D0"/>
    <w:pPr>
      <w:numPr>
        <w:numId w:val="0"/>
      </w:numPr>
      <w:tabs>
        <w:tab w:val="right" w:leader="dot" w:pos="6521"/>
      </w:tabs>
      <w:spacing w:before="0" w:after="0"/>
    </w:pPr>
  </w:style>
  <w:style w:type="paragraph" w:customStyle="1" w:styleId="TOFTitle">
    <w:name w:val="TOFTitle"/>
    <w:basedOn w:val="TOCTitle"/>
    <w:rsid w:val="00FE16D0"/>
  </w:style>
  <w:style w:type="paragraph" w:styleId="TableofFigures">
    <w:name w:val="table of figures"/>
    <w:basedOn w:val="Normal"/>
    <w:next w:val="Normal"/>
    <w:semiHidden/>
    <w:rsid w:val="00FE16D0"/>
    <w:pPr>
      <w:tabs>
        <w:tab w:val="right" w:leader="dot" w:pos="9072"/>
      </w:tabs>
      <w:ind w:left="970" w:hanging="403"/>
    </w:pPr>
    <w:rPr>
      <w:rFonts w:ascii="Times New Roman" w:hAnsi="Times New Roman"/>
      <w:b/>
    </w:rPr>
  </w:style>
  <w:style w:type="paragraph" w:styleId="ListNumber">
    <w:name w:val="List Number"/>
    <w:basedOn w:val="List"/>
    <w:rsid w:val="00FE16D0"/>
    <w:pPr>
      <w:numPr>
        <w:numId w:val="14"/>
      </w:numPr>
      <w:tabs>
        <w:tab w:val="clear" w:pos="340"/>
      </w:tabs>
    </w:pPr>
  </w:style>
  <w:style w:type="character" w:customStyle="1" w:styleId="WingdingSymbols">
    <w:name w:val="Wingding Symbols"/>
    <w:rsid w:val="00FE16D0"/>
    <w:rPr>
      <w:rFonts w:ascii="Wingdings" w:hAnsi="Wingdings"/>
    </w:rPr>
  </w:style>
  <w:style w:type="character" w:customStyle="1" w:styleId="HotSpot">
    <w:name w:val="HotSpot"/>
    <w:rsid w:val="00FE16D0"/>
    <w:rPr>
      <w:color w:val="0033CC"/>
      <w:u w:val="none"/>
    </w:rPr>
  </w:style>
  <w:style w:type="paragraph" w:customStyle="1" w:styleId="BodyTextRight">
    <w:name w:val="Body Text Right"/>
    <w:basedOn w:val="BodyText"/>
    <w:rsid w:val="00FE16D0"/>
    <w:pPr>
      <w:spacing w:before="0" w:after="0"/>
      <w:jc w:val="right"/>
    </w:pPr>
  </w:style>
  <w:style w:type="paragraph" w:styleId="Index3">
    <w:name w:val="index 3"/>
    <w:basedOn w:val="ListNumber2"/>
    <w:next w:val="Normal"/>
    <w:semiHidden/>
    <w:rsid w:val="00FE16D0"/>
    <w:pPr>
      <w:numPr>
        <w:numId w:val="0"/>
      </w:numPr>
      <w:tabs>
        <w:tab w:val="right" w:leader="dot" w:pos="4176"/>
      </w:tabs>
    </w:pPr>
  </w:style>
  <w:style w:type="paragraph" w:styleId="ListNumber2">
    <w:name w:val="List Number 2"/>
    <w:basedOn w:val="List2"/>
    <w:rsid w:val="00FE16D0"/>
    <w:pPr>
      <w:numPr>
        <w:numId w:val="9"/>
      </w:numPr>
      <w:tabs>
        <w:tab w:val="clear" w:pos="1060"/>
      </w:tabs>
    </w:pPr>
  </w:style>
  <w:style w:type="paragraph" w:customStyle="1" w:styleId="MarginNote">
    <w:name w:val="Margin Note"/>
    <w:basedOn w:val="BodyText"/>
    <w:rsid w:val="00FE1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6D0"/>
    <w:rPr>
      <w:sz w:val="32"/>
    </w:rPr>
  </w:style>
  <w:style w:type="paragraph" w:customStyle="1" w:styleId="HeadingProcedure">
    <w:name w:val="Heading Procedure"/>
    <w:basedOn w:val="HeadingBase"/>
    <w:next w:val="Normal"/>
    <w:rsid w:val="00FE16D0"/>
    <w:pPr>
      <w:tabs>
        <w:tab w:val="left" w:pos="0"/>
      </w:tabs>
      <w:spacing w:before="120" w:after="60"/>
    </w:pPr>
    <w:rPr>
      <w:i/>
      <w:color w:val="918585"/>
      <w:sz w:val="22"/>
    </w:rPr>
  </w:style>
  <w:style w:type="paragraph" w:customStyle="1" w:styleId="TableBodyText">
    <w:name w:val="Table Body Text"/>
    <w:basedOn w:val="BodyText"/>
    <w:rsid w:val="00FE16D0"/>
    <w:pPr>
      <w:spacing w:before="60" w:after="60"/>
    </w:pPr>
  </w:style>
  <w:style w:type="paragraph" w:styleId="ListContinue">
    <w:name w:val="List Continue"/>
    <w:basedOn w:val="List"/>
    <w:rsid w:val="00FE16D0"/>
    <w:pPr>
      <w:ind w:firstLine="0"/>
    </w:pPr>
  </w:style>
  <w:style w:type="paragraph" w:customStyle="1" w:styleId="ListNote">
    <w:name w:val="List Note"/>
    <w:basedOn w:val="List"/>
    <w:rsid w:val="00FE16D0"/>
    <w:pPr>
      <w:pBdr>
        <w:top w:val="single" w:sz="6" w:space="2" w:color="918585"/>
        <w:bottom w:val="single" w:sz="6" w:space="2" w:color="918585"/>
      </w:pBdr>
      <w:tabs>
        <w:tab w:val="left" w:pos="1021"/>
      </w:tabs>
      <w:ind w:firstLine="0"/>
    </w:pPr>
  </w:style>
  <w:style w:type="paragraph" w:customStyle="1" w:styleId="Warning">
    <w:name w:val="Warning"/>
    <w:basedOn w:val="BodyText"/>
    <w:rsid w:val="00FE16D0"/>
    <w:pPr>
      <w:shd w:val="clear" w:color="auto" w:fill="D9D9D9"/>
      <w:tabs>
        <w:tab w:val="left" w:pos="992"/>
      </w:tabs>
      <w:ind w:left="119" w:right="119"/>
    </w:pPr>
    <w:rPr>
      <w:sz w:val="20"/>
    </w:rPr>
  </w:style>
  <w:style w:type="paragraph" w:customStyle="1" w:styleId="MarginIcons">
    <w:name w:val="Margin Icons"/>
    <w:basedOn w:val="BodyText"/>
    <w:rsid w:val="00FE1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6D0"/>
    <w:rPr>
      <w:rFonts w:ascii="Courier New" w:hAnsi="Courier New"/>
    </w:rPr>
  </w:style>
  <w:style w:type="paragraph" w:customStyle="1" w:styleId="NoteBullet">
    <w:name w:val="Note Bullet"/>
    <w:basedOn w:val="Note"/>
    <w:rsid w:val="00FE16D0"/>
    <w:pPr>
      <w:tabs>
        <w:tab w:val="clear" w:pos="680"/>
      </w:tabs>
      <w:spacing w:before="60" w:after="60"/>
    </w:pPr>
  </w:style>
  <w:style w:type="paragraph" w:customStyle="1" w:styleId="SubHeading2">
    <w:name w:val="SubHeading2"/>
    <w:basedOn w:val="HeadingBase"/>
    <w:rsid w:val="00FE16D0"/>
    <w:pPr>
      <w:spacing w:before="240" w:after="60"/>
    </w:pPr>
    <w:rPr>
      <w:sz w:val="20"/>
    </w:rPr>
  </w:style>
  <w:style w:type="paragraph" w:customStyle="1" w:styleId="SubHeading1">
    <w:name w:val="SubHeading1"/>
    <w:basedOn w:val="HeadingBase"/>
    <w:rsid w:val="00FE16D0"/>
    <w:pPr>
      <w:spacing w:before="240" w:after="60"/>
    </w:pPr>
    <w:rPr>
      <w:color w:val="918585"/>
      <w:sz w:val="22"/>
    </w:rPr>
  </w:style>
  <w:style w:type="paragraph" w:customStyle="1" w:styleId="SideHeading">
    <w:name w:val="Side Heading"/>
    <w:basedOn w:val="HeadingBase"/>
    <w:rsid w:val="00FE1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6D0"/>
    <w:pPr>
      <w:numPr>
        <w:numId w:val="10"/>
      </w:numPr>
    </w:pPr>
  </w:style>
  <w:style w:type="paragraph" w:styleId="PlainText">
    <w:name w:val="Plain Text"/>
    <w:basedOn w:val="Normal"/>
    <w:link w:val="PlainTextChar"/>
    <w:rsid w:val="00FE16D0"/>
    <w:rPr>
      <w:sz w:val="20"/>
    </w:rPr>
  </w:style>
  <w:style w:type="character" w:customStyle="1" w:styleId="PlainTextChar">
    <w:name w:val="Plain Text Char"/>
    <w:basedOn w:val="DefaultParagraphFont"/>
    <w:link w:val="PlainText"/>
    <w:rsid w:val="00FE16D0"/>
    <w:rPr>
      <w:rFonts w:ascii="Courier New" w:eastAsia="Times New Roman" w:hAnsi="Courier New" w:cs="Times New Roman"/>
      <w:sz w:val="20"/>
      <w:szCs w:val="20"/>
      <w:lang w:eastAsia="en-US"/>
    </w:rPr>
  </w:style>
  <w:style w:type="character" w:customStyle="1" w:styleId="MenuOption">
    <w:name w:val="Menu Option"/>
    <w:basedOn w:val="DefaultParagraphFont"/>
    <w:rsid w:val="00FE16D0"/>
    <w:rPr>
      <w:b/>
      <w:smallCaps/>
    </w:rPr>
  </w:style>
  <w:style w:type="paragraph" w:customStyle="1" w:styleId="TableListNumber">
    <w:name w:val="Table List Number"/>
    <w:basedOn w:val="ListNumber"/>
    <w:rsid w:val="00FE16D0"/>
    <w:pPr>
      <w:numPr>
        <w:numId w:val="0"/>
      </w:numPr>
    </w:pPr>
  </w:style>
  <w:style w:type="paragraph" w:styleId="TOC4">
    <w:name w:val="toc 4"/>
    <w:basedOn w:val="TOCBase"/>
    <w:next w:val="Normal"/>
    <w:semiHidden/>
    <w:rsid w:val="00FE16D0"/>
    <w:pPr>
      <w:tabs>
        <w:tab w:val="right" w:leader="dot" w:pos="9071"/>
      </w:tabs>
      <w:ind w:left="1701"/>
    </w:pPr>
  </w:style>
  <w:style w:type="paragraph" w:customStyle="1" w:styleId="ListAlpha">
    <w:name w:val="List Alpha"/>
    <w:basedOn w:val="List"/>
    <w:rsid w:val="00FE16D0"/>
    <w:pPr>
      <w:numPr>
        <w:numId w:val="8"/>
      </w:numPr>
    </w:pPr>
  </w:style>
  <w:style w:type="paragraph" w:customStyle="1" w:styleId="ListAlpha2">
    <w:name w:val="List Alpha 2"/>
    <w:basedOn w:val="List2"/>
    <w:rsid w:val="00FE16D0"/>
    <w:pPr>
      <w:numPr>
        <w:numId w:val="7"/>
      </w:numPr>
    </w:pPr>
  </w:style>
  <w:style w:type="paragraph" w:styleId="List2">
    <w:name w:val="List 2"/>
    <w:basedOn w:val="BodyText"/>
    <w:rsid w:val="00FE16D0"/>
    <w:pPr>
      <w:tabs>
        <w:tab w:val="left" w:pos="680"/>
      </w:tabs>
      <w:spacing w:before="60" w:after="60"/>
      <w:ind w:left="680" w:hanging="340"/>
    </w:pPr>
  </w:style>
  <w:style w:type="paragraph" w:styleId="List3">
    <w:name w:val="List 3"/>
    <w:basedOn w:val="BodyText"/>
    <w:rsid w:val="00FE16D0"/>
    <w:pPr>
      <w:tabs>
        <w:tab w:val="left" w:pos="1021"/>
      </w:tabs>
      <w:spacing w:before="60" w:after="60"/>
      <w:ind w:left="1020" w:hanging="340"/>
    </w:pPr>
  </w:style>
  <w:style w:type="paragraph" w:styleId="List4">
    <w:name w:val="List 4"/>
    <w:basedOn w:val="BodyText"/>
    <w:rsid w:val="00FE16D0"/>
    <w:pPr>
      <w:tabs>
        <w:tab w:val="left" w:pos="1361"/>
      </w:tabs>
      <w:spacing w:before="60" w:after="60"/>
      <w:ind w:left="1361" w:hanging="340"/>
    </w:pPr>
  </w:style>
  <w:style w:type="paragraph" w:styleId="List5">
    <w:name w:val="List 5"/>
    <w:basedOn w:val="BodyText"/>
    <w:rsid w:val="00FE16D0"/>
    <w:pPr>
      <w:tabs>
        <w:tab w:val="left" w:pos="1701"/>
      </w:tabs>
      <w:spacing w:before="60" w:after="60"/>
      <w:ind w:left="1701" w:hanging="340"/>
    </w:pPr>
  </w:style>
  <w:style w:type="paragraph" w:styleId="ListBullet3">
    <w:name w:val="List Bullet 3"/>
    <w:basedOn w:val="List3"/>
    <w:rsid w:val="00FE16D0"/>
    <w:pPr>
      <w:numPr>
        <w:numId w:val="13"/>
      </w:numPr>
      <w:tabs>
        <w:tab w:val="clear" w:pos="1021"/>
      </w:tabs>
      <w:ind w:left="1037" w:hanging="357"/>
    </w:pPr>
  </w:style>
  <w:style w:type="paragraph" w:styleId="ListBullet4">
    <w:name w:val="List Bullet 4"/>
    <w:basedOn w:val="List4"/>
    <w:rsid w:val="00FE16D0"/>
    <w:pPr>
      <w:numPr>
        <w:numId w:val="2"/>
      </w:numPr>
      <w:tabs>
        <w:tab w:val="clear" w:pos="1361"/>
      </w:tabs>
    </w:pPr>
  </w:style>
  <w:style w:type="paragraph" w:styleId="ListBullet5">
    <w:name w:val="List Bullet 5"/>
    <w:basedOn w:val="List5"/>
    <w:rsid w:val="00FE16D0"/>
    <w:pPr>
      <w:numPr>
        <w:numId w:val="3"/>
      </w:numPr>
    </w:pPr>
  </w:style>
  <w:style w:type="paragraph" w:styleId="ListContinue2">
    <w:name w:val="List Continue 2"/>
    <w:basedOn w:val="List2"/>
    <w:rsid w:val="00FE16D0"/>
    <w:pPr>
      <w:ind w:firstLine="0"/>
    </w:pPr>
  </w:style>
  <w:style w:type="paragraph" w:styleId="ListContinue3">
    <w:name w:val="List Continue 3"/>
    <w:basedOn w:val="List3"/>
    <w:rsid w:val="00FE16D0"/>
    <w:pPr>
      <w:ind w:left="1021" w:firstLine="0"/>
    </w:pPr>
  </w:style>
  <w:style w:type="paragraph" w:styleId="ListContinue4">
    <w:name w:val="List Continue 4"/>
    <w:basedOn w:val="List4"/>
    <w:rsid w:val="00FE16D0"/>
    <w:pPr>
      <w:ind w:firstLine="0"/>
    </w:pPr>
  </w:style>
  <w:style w:type="paragraph" w:styleId="ListContinue5">
    <w:name w:val="List Continue 5"/>
    <w:basedOn w:val="List5"/>
    <w:rsid w:val="00FE16D0"/>
    <w:pPr>
      <w:ind w:firstLine="0"/>
    </w:pPr>
  </w:style>
  <w:style w:type="paragraph" w:styleId="ListNumber3">
    <w:name w:val="List Number 3"/>
    <w:basedOn w:val="List3"/>
    <w:rsid w:val="00FE16D0"/>
    <w:pPr>
      <w:numPr>
        <w:numId w:val="4"/>
      </w:numPr>
    </w:pPr>
  </w:style>
  <w:style w:type="paragraph" w:styleId="ListNumber4">
    <w:name w:val="List Number 4"/>
    <w:basedOn w:val="List4"/>
    <w:rsid w:val="00FE16D0"/>
    <w:pPr>
      <w:numPr>
        <w:numId w:val="5"/>
      </w:numPr>
    </w:pPr>
  </w:style>
  <w:style w:type="paragraph" w:styleId="ListNumber5">
    <w:name w:val="List Number 5"/>
    <w:basedOn w:val="List5"/>
    <w:rsid w:val="00FE16D0"/>
    <w:pPr>
      <w:numPr>
        <w:numId w:val="6"/>
      </w:numPr>
    </w:pPr>
  </w:style>
  <w:style w:type="paragraph" w:styleId="BlockText">
    <w:name w:val="Block Text"/>
    <w:basedOn w:val="Normal"/>
    <w:rsid w:val="00FE16D0"/>
    <w:pPr>
      <w:spacing w:after="120"/>
      <w:ind w:left="1440" w:right="1440"/>
    </w:pPr>
  </w:style>
  <w:style w:type="character" w:customStyle="1" w:styleId="Subscript">
    <w:name w:val="Subscript"/>
    <w:basedOn w:val="DefaultParagraphFont"/>
    <w:rsid w:val="00FE16D0"/>
    <w:rPr>
      <w:sz w:val="16"/>
      <w:vertAlign w:val="subscript"/>
    </w:rPr>
  </w:style>
  <w:style w:type="character" w:customStyle="1" w:styleId="Superscript">
    <w:name w:val="Superscript"/>
    <w:basedOn w:val="DefaultParagraphFont"/>
    <w:rsid w:val="00FE16D0"/>
    <w:rPr>
      <w:sz w:val="16"/>
      <w:vertAlign w:val="superscript"/>
    </w:rPr>
  </w:style>
  <w:style w:type="character" w:customStyle="1" w:styleId="Symbols">
    <w:name w:val="Symbols"/>
    <w:basedOn w:val="DefaultParagraphFont"/>
    <w:rsid w:val="00FE16D0"/>
    <w:rPr>
      <w:rFonts w:ascii="Symbol" w:hAnsi="Symbol"/>
    </w:rPr>
  </w:style>
  <w:style w:type="character" w:customStyle="1" w:styleId="MenuOptions">
    <w:name w:val="Menu Options"/>
    <w:basedOn w:val="DefaultParagraphFont"/>
    <w:rsid w:val="00FE16D0"/>
    <w:rPr>
      <w:rFonts w:ascii="Arial Narrow" w:hAnsi="Arial Narrow"/>
      <w:smallCaps/>
    </w:rPr>
  </w:style>
  <w:style w:type="character" w:customStyle="1" w:styleId="Buttons">
    <w:name w:val="Buttons"/>
    <w:basedOn w:val="DefaultParagraphFont"/>
    <w:rsid w:val="00FE16D0"/>
    <w:rPr>
      <w:b/>
    </w:rPr>
  </w:style>
  <w:style w:type="character" w:customStyle="1" w:styleId="Underlined">
    <w:name w:val="Underlined"/>
    <w:basedOn w:val="DefaultParagraphFont"/>
    <w:rsid w:val="00FE16D0"/>
    <w:rPr>
      <w:u w:val="single"/>
    </w:rPr>
  </w:style>
  <w:style w:type="paragraph" w:customStyle="1" w:styleId="TableBodyTextRight">
    <w:name w:val="Table Body Text Right"/>
    <w:basedOn w:val="TableBodyText"/>
    <w:rsid w:val="00FE16D0"/>
    <w:pPr>
      <w:widowControl w:val="0"/>
      <w:autoSpaceDE w:val="0"/>
      <w:autoSpaceDN w:val="0"/>
      <w:adjustRightInd w:val="0"/>
      <w:jc w:val="right"/>
    </w:pPr>
    <w:rPr>
      <w:rFonts w:cs="Arial"/>
      <w:szCs w:val="18"/>
    </w:rPr>
  </w:style>
  <w:style w:type="paragraph" w:customStyle="1" w:styleId="CopyrightText">
    <w:name w:val="Copyright Text"/>
    <w:basedOn w:val="BodyText"/>
    <w:rsid w:val="00FE16D0"/>
    <w:rPr>
      <w:sz w:val="18"/>
    </w:rPr>
  </w:style>
  <w:style w:type="paragraph" w:customStyle="1" w:styleId="BodySmallRight">
    <w:name w:val="Body Small Right"/>
    <w:basedOn w:val="BodyTextRight"/>
    <w:rsid w:val="00FE16D0"/>
    <w:rPr>
      <w:sz w:val="18"/>
      <w:szCs w:val="18"/>
    </w:rPr>
  </w:style>
  <w:style w:type="paragraph" w:customStyle="1" w:styleId="MarginEdition">
    <w:name w:val="Margin Edition"/>
    <w:basedOn w:val="MarginNote"/>
    <w:rsid w:val="00FE16D0"/>
    <w:pPr>
      <w:spacing w:before="0" w:after="0"/>
    </w:pPr>
    <w:rPr>
      <w:rFonts w:ascii="Times New Roman" w:hAnsi="Times New Roman"/>
      <w:color w:val="999999"/>
    </w:rPr>
  </w:style>
  <w:style w:type="paragraph" w:customStyle="1" w:styleId="Spacer">
    <w:name w:val="Spacer"/>
    <w:basedOn w:val="Normal"/>
    <w:rsid w:val="00FE16D0"/>
    <w:rPr>
      <w:sz w:val="2"/>
      <w:szCs w:val="2"/>
    </w:rPr>
  </w:style>
  <w:style w:type="character" w:customStyle="1" w:styleId="Small">
    <w:name w:val="Small"/>
    <w:basedOn w:val="DefaultParagraphFont"/>
    <w:rsid w:val="00FE16D0"/>
    <w:rPr>
      <w:sz w:val="16"/>
    </w:rPr>
  </w:style>
  <w:style w:type="paragraph" w:customStyle="1" w:styleId="WideTable">
    <w:name w:val="Wide Table"/>
    <w:basedOn w:val="Normal"/>
    <w:rsid w:val="00FE16D0"/>
    <w:pPr>
      <w:ind w:left="-1418"/>
    </w:pPr>
    <w:rPr>
      <w:sz w:val="2"/>
      <w:szCs w:val="2"/>
    </w:rPr>
  </w:style>
  <w:style w:type="character" w:styleId="PageNumber">
    <w:name w:val="page number"/>
    <w:basedOn w:val="DefaultParagraphFont"/>
    <w:rsid w:val="00FE16D0"/>
  </w:style>
  <w:style w:type="paragraph" w:styleId="Quote">
    <w:name w:val="Quote"/>
    <w:basedOn w:val="Heading1"/>
    <w:link w:val="QuoteChar"/>
    <w:qFormat/>
    <w:rsid w:val="00FE16D0"/>
    <w:rPr>
      <w:b w:val="0"/>
      <w:sz w:val="72"/>
      <w:szCs w:val="72"/>
      <w:lang w:val="en-NZ"/>
    </w:rPr>
  </w:style>
  <w:style w:type="character" w:customStyle="1" w:styleId="QuoteChar">
    <w:name w:val="Quote Char"/>
    <w:basedOn w:val="DefaultParagraphFont"/>
    <w:link w:val="Quote"/>
    <w:rsid w:val="00FE1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6D0"/>
    <w:pPr>
      <w:pageBreakBefore/>
    </w:pPr>
  </w:style>
  <w:style w:type="paragraph" w:customStyle="1" w:styleId="Border">
    <w:name w:val="Border"/>
    <w:basedOn w:val="Normal"/>
    <w:qFormat/>
    <w:rsid w:val="00FE1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6D0"/>
    <w:rPr>
      <w:b/>
      <w:bCs/>
      <w:i/>
      <w:iCs/>
      <w:color w:val="auto"/>
    </w:rPr>
  </w:style>
  <w:style w:type="paragraph" w:styleId="IntenseQuote">
    <w:name w:val="Intense Quote"/>
    <w:basedOn w:val="Normal"/>
    <w:next w:val="Normal"/>
    <w:link w:val="IntenseQuoteChar"/>
    <w:uiPriority w:val="30"/>
    <w:qFormat/>
    <w:rsid w:val="00FE1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6D0"/>
    <w:rPr>
      <w:smallCaps/>
      <w:color w:val="auto"/>
      <w:u w:val="single"/>
    </w:rPr>
  </w:style>
  <w:style w:type="character" w:styleId="IntenseReference">
    <w:name w:val="Intense Reference"/>
    <w:basedOn w:val="DefaultParagraphFont"/>
    <w:uiPriority w:val="32"/>
    <w:qFormat/>
    <w:rsid w:val="00FE16D0"/>
    <w:rPr>
      <w:b/>
      <w:bCs/>
      <w:smallCaps/>
      <w:color w:val="auto"/>
      <w:spacing w:val="5"/>
      <w:u w:val="single"/>
    </w:rPr>
  </w:style>
  <w:style w:type="paragraph" w:customStyle="1" w:styleId="2ColumnHeading">
    <w:name w:val="2Column Heading"/>
    <w:basedOn w:val="BodyText"/>
    <w:qFormat/>
    <w:rsid w:val="00FE16D0"/>
    <w:pPr>
      <w:spacing w:after="60"/>
      <w:ind w:left="-2268"/>
    </w:pPr>
    <w:rPr>
      <w:b/>
    </w:rPr>
  </w:style>
  <w:style w:type="paragraph" w:customStyle="1" w:styleId="Heading1TOC">
    <w:name w:val="Heading1 TOC"/>
    <w:basedOn w:val="Normal"/>
    <w:qFormat/>
    <w:rsid w:val="00FE16D0"/>
    <w:pPr>
      <w:spacing w:before="240" w:after="120"/>
    </w:pPr>
    <w:rPr>
      <w:rFonts w:ascii="Times New Roman" w:hAnsi="Times New Roman"/>
      <w:b/>
      <w:sz w:val="32"/>
    </w:rPr>
  </w:style>
  <w:style w:type="paragraph" w:customStyle="1" w:styleId="Heading2TOC">
    <w:name w:val="Heading2 TOC"/>
    <w:basedOn w:val="Normal"/>
    <w:qFormat/>
    <w:rsid w:val="00FE16D0"/>
    <w:pPr>
      <w:spacing w:before="240" w:after="60"/>
    </w:pPr>
    <w:rPr>
      <w:rFonts w:ascii="Times New Roman" w:hAnsi="Times New Roman"/>
      <w:b/>
      <w:sz w:val="28"/>
    </w:rPr>
  </w:style>
  <w:style w:type="character" w:customStyle="1" w:styleId="Underline">
    <w:name w:val="Underline"/>
    <w:basedOn w:val="DefaultParagraphFont"/>
    <w:qFormat/>
    <w:rsid w:val="00FE16D0"/>
    <w:rPr>
      <w:u w:val="single"/>
    </w:rPr>
  </w:style>
  <w:style w:type="character" w:customStyle="1" w:styleId="BoldandItalics">
    <w:name w:val="Bold and Italics"/>
    <w:qFormat/>
    <w:rsid w:val="00FE16D0"/>
    <w:rPr>
      <w:b/>
      <w:i/>
      <w:u w:val="none"/>
    </w:rPr>
  </w:style>
  <w:style w:type="paragraph" w:styleId="BalloonText">
    <w:name w:val="Balloon Text"/>
    <w:basedOn w:val="Normal"/>
    <w:link w:val="BalloonTextChar"/>
    <w:rsid w:val="00FE16D0"/>
    <w:rPr>
      <w:rFonts w:ascii="Tahoma" w:hAnsi="Tahoma" w:cs="Tahoma"/>
      <w:sz w:val="16"/>
      <w:szCs w:val="16"/>
    </w:rPr>
  </w:style>
  <w:style w:type="character" w:customStyle="1" w:styleId="BalloonTextChar">
    <w:name w:val="Balloon Text Char"/>
    <w:basedOn w:val="DefaultParagraphFont"/>
    <w:link w:val="BalloonText"/>
    <w:rsid w:val="00FE1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6D0"/>
    <w:rPr>
      <w:b/>
      <w:color w:val="660033"/>
      <w:spacing w:val="0"/>
    </w:rPr>
  </w:style>
  <w:style w:type="paragraph" w:customStyle="1" w:styleId="Nameditemlist">
    <w:name w:val="Named item list"/>
    <w:basedOn w:val="BodyText"/>
    <w:qFormat/>
    <w:rsid w:val="00FE16D0"/>
    <w:pPr>
      <w:tabs>
        <w:tab w:val="left" w:pos="2835"/>
      </w:tabs>
      <w:ind w:left="2835" w:hanging="2835"/>
    </w:pPr>
  </w:style>
  <w:style w:type="paragraph" w:customStyle="1" w:styleId="BodyTextnopadding">
    <w:name w:val="Body Text no padding"/>
    <w:basedOn w:val="BodyText"/>
    <w:qFormat/>
    <w:rsid w:val="00FE16D0"/>
    <w:pPr>
      <w:spacing w:before="0" w:after="0"/>
    </w:pPr>
  </w:style>
  <w:style w:type="paragraph" w:customStyle="1" w:styleId="BodyTextBold">
    <w:name w:val="Body Text Bold"/>
    <w:basedOn w:val="BodyText"/>
    <w:qFormat/>
    <w:rsid w:val="00FE16D0"/>
    <w:rPr>
      <w:b/>
    </w:rPr>
  </w:style>
  <w:style w:type="character" w:styleId="Hyperlink">
    <w:name w:val="Hyperlink"/>
    <w:basedOn w:val="DefaultParagraphFont"/>
    <w:uiPriority w:val="99"/>
    <w:unhideWhenUsed/>
    <w:rsid w:val="009B2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3527</Characters>
  <Application>Microsoft Office Word</Application>
  <DocSecurity>0</DocSecurity>
  <Lines>117</Lines>
  <Paragraphs>68</Paragraphs>
  <ScaleCrop>false</ScaleCrop>
  <Company>Author-it Software Corporation Ltd.</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NWPNET023 Maintain and repair network assets for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