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50A" w:rsidP="00D3050A">
      <w:pPr>
        <w:pStyle w:val="Title"/>
      </w:pPr>
      <w:r>
        <w:fldChar w:fldCharType="begin"/>
      </w:r>
      <w:r>
        <w:instrText xml:space="preserve"> TITLE   \* MERGEFORMAT </w:instrText>
      </w:r>
      <w:r>
        <w:fldChar w:fldCharType="separate"/>
      </w:r>
      <w:r>
        <w:t>Assessment Requirements for NWPNET013 Identify and respond to water problems</w:t>
      </w:r>
      <w:r>
        <w:fldChar w:fldCharType="end"/>
      </w:r>
    </w:p>
    <w:p w:rsidR="00D3050A" w:rsidP="00D3050A">
      <w:pPr>
        <w:pStyle w:val="Version"/>
        <w:sectPr w:rsidSect="000913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3DF" w:rsidP="000913DF">
      <w:pPr>
        <w:pStyle w:val="SuperHeading"/>
      </w:pPr>
      <w:r w:rsidRPr="000913DF">
        <w:t>Assessment Requirements for NWPNET013 Identify and respond to water problems</w:t>
      </w:r>
    </w:p>
    <w:p w:rsidR="00000000" w:rsidRPr="000913DF" w:rsidP="000913DF">
      <w:pPr>
        <w:pStyle w:val="Heading1"/>
      </w:pPr>
      <w:bookmarkStart w:id="1" w:name="O_760036"/>
      <w:bookmarkEnd w:id="1"/>
      <w:r w:rsidRPr="000913DF">
        <w:t>Modification History</w:t>
      </w:r>
    </w:p>
    <w:tbl>
      <w:tblPr>
        <w:tblW w:w="0" w:type="auto"/>
        <w:tblLayout w:type="fixed"/>
        <w:tblCellMar>
          <w:left w:w="62" w:type="dxa"/>
          <w:right w:w="62" w:type="dxa"/>
        </w:tblCellMar>
        <w:tblLook w:val="0000"/>
      </w:tblPr>
      <w:tblGrid>
        <w:gridCol w:w="1134"/>
        <w:gridCol w:w="7937"/>
      </w:tblGrid>
      <w:tr w:rsidTr="00D305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3DF">
            <w:pPr>
              <w:pStyle w:val="TableHeading"/>
              <w:rPr>
                <w:lang w:val="en-NZ"/>
              </w:rPr>
            </w:pPr>
            <w:r w:rsidRPr="000913D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3DF">
            <w:pPr>
              <w:pStyle w:val="TableHeading"/>
              <w:rPr>
                <w:lang w:val="en-NZ"/>
              </w:rPr>
            </w:pPr>
            <w:r w:rsidRPr="000913DF">
              <w:t>Comments</w:t>
            </w:r>
          </w:p>
        </w:tc>
      </w:tr>
      <w:tr w:rsidTr="00D305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3DF">
            <w:pPr>
              <w:pStyle w:val="BodyText"/>
              <w:rPr>
                <w:lang w:val="en-NZ"/>
              </w:rPr>
            </w:pPr>
            <w:r w:rsidRPr="000913D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3DF" w:rsidP="000913DF">
            <w:pPr>
              <w:pStyle w:val="BodyText"/>
            </w:pPr>
            <w:r w:rsidRPr="000913DF">
              <w:t xml:space="preserve">These Assessment Requirements were released in NWP Water Training Package release 1.0 and meet the Standards for Training Packages. </w:t>
            </w:r>
          </w:p>
          <w:p w:rsidR="00000000" w:rsidRPr="000913DF" w:rsidP="000913DF">
            <w:pPr>
              <w:pStyle w:val="BodyText"/>
            </w:pPr>
          </w:p>
          <w:p w:rsidR="00000000" w:rsidRPr="000913DF" w:rsidP="000913DF">
            <w:pPr>
              <w:pStyle w:val="ListBullet"/>
            </w:pPr>
            <w:r w:rsidRPr="000913DF">
              <w:t>Assessment Requirements created drawing upon specified assessment information from superseded unit</w:t>
            </w:r>
          </w:p>
        </w:tc>
      </w:tr>
    </w:tbl>
    <w:p w:rsidR="00000000" w:rsidRPr="000913DF" w:rsidP="000913DF">
      <w:pPr>
        <w:pStyle w:val="BodyText"/>
      </w:pPr>
    </w:p>
    <w:p w:rsidR="00000000" w:rsidRPr="000913DF" w:rsidP="000913DF">
      <w:pPr>
        <w:pStyle w:val="AllowPageBreak"/>
      </w:pPr>
    </w:p>
    <w:p w:rsidR="00000000" w:rsidRPr="000913DF" w:rsidP="000913DF">
      <w:pPr>
        <w:pStyle w:val="Heading1"/>
      </w:pPr>
      <w:bookmarkStart w:id="2" w:name="O_760037"/>
      <w:bookmarkEnd w:id="2"/>
      <w:r w:rsidRPr="000913DF">
        <w:t>Per</w:t>
      </w:r>
      <w:r w:rsidRPr="000913DF">
        <w:t>formance Evidence</w:t>
      </w:r>
    </w:p>
    <w:p w:rsidR="00000000" w:rsidRPr="000913DF" w:rsidP="00D3050A">
      <w:pPr>
        <w:pStyle w:val="BodyText"/>
      </w:pPr>
      <w:r w:rsidRPr="000913DF">
        <w:t>Evidence required to demonstrate competence must satisfy all of the requirements of the elements and performance criteria. If not otherwise specified the candidate must demonstrate evidence of performance of the following on at least on</w:t>
      </w:r>
      <w:r w:rsidRPr="000913DF">
        <w:t>e occasion.</w:t>
      </w:r>
    </w:p>
    <w:p w:rsidR="00000000" w:rsidRPr="000913DF" w:rsidP="000913DF">
      <w:pPr>
        <w:pStyle w:val="ListBullet"/>
      </w:pPr>
      <w:r w:rsidRPr="000913DF">
        <w:t xml:space="preserve">identifying and investigating water quality problems </w:t>
      </w:r>
    </w:p>
    <w:p w:rsidR="00000000" w:rsidRPr="000913DF" w:rsidP="000913DF">
      <w:pPr>
        <w:pStyle w:val="ListBullet"/>
      </w:pPr>
      <w:r w:rsidRPr="000913DF">
        <w:t>accessing, interpreting and applying relevant organisational and legislative requirements</w:t>
      </w:r>
    </w:p>
    <w:p w:rsidR="00000000" w:rsidRPr="000913DF" w:rsidP="000913DF">
      <w:pPr>
        <w:pStyle w:val="ListBullet"/>
      </w:pPr>
      <w:r w:rsidRPr="000913DF">
        <w:t>undertaking sampling and testing procedures</w:t>
      </w:r>
    </w:p>
    <w:p w:rsidR="00000000" w:rsidRPr="000913DF" w:rsidP="000913DF">
      <w:pPr>
        <w:pStyle w:val="ListBullet"/>
      </w:pPr>
      <w:r w:rsidRPr="000913DF">
        <w:t>producing reports and logs</w:t>
      </w:r>
    </w:p>
    <w:p w:rsidR="00000000" w:rsidRPr="000913DF" w:rsidP="000913DF">
      <w:pPr>
        <w:pStyle w:val="ListBullet"/>
      </w:pPr>
      <w:r w:rsidRPr="000913DF">
        <w:t>using safety equipment and p</w:t>
      </w:r>
      <w:r w:rsidRPr="000913DF">
        <w:t xml:space="preserve">ersonal protective equipment </w:t>
      </w:r>
    </w:p>
    <w:p w:rsidR="00000000" w:rsidRPr="000913DF" w:rsidP="000913DF">
      <w:pPr>
        <w:pStyle w:val="ListBullet"/>
      </w:pPr>
      <w:r w:rsidRPr="000913DF">
        <w:t>investigating types of contamination</w:t>
      </w:r>
    </w:p>
    <w:p w:rsidR="00000000" w:rsidRPr="000913DF" w:rsidP="000913DF">
      <w:pPr>
        <w:pStyle w:val="ListBullet"/>
      </w:pPr>
      <w:r w:rsidRPr="000913DF">
        <w:t xml:space="preserve">interpreting plans, service diagrams, topographic plans, charts and specifications </w:t>
      </w:r>
    </w:p>
    <w:p w:rsidR="00000000" w:rsidRPr="000913DF" w:rsidP="000913DF">
      <w:pPr>
        <w:pStyle w:val="ListBullet"/>
      </w:pPr>
      <w:r w:rsidRPr="000913DF">
        <w:t>monitoring inflows</w:t>
      </w:r>
    </w:p>
    <w:p w:rsidR="00000000" w:rsidRPr="000913DF" w:rsidP="000913DF">
      <w:pPr>
        <w:pStyle w:val="ListBullet"/>
      </w:pPr>
      <w:r w:rsidRPr="000913DF">
        <w:t>identifying control system faults</w:t>
      </w:r>
    </w:p>
    <w:p w:rsidR="00000000" w:rsidRPr="000913DF" w:rsidP="000913DF">
      <w:pPr>
        <w:pStyle w:val="ListBullet"/>
      </w:pPr>
      <w:r w:rsidRPr="000913DF">
        <w:t>monitoring characteristics of water quality</w:t>
      </w:r>
    </w:p>
    <w:p w:rsidR="00000000" w:rsidRPr="000913DF" w:rsidP="000913DF">
      <w:pPr>
        <w:pStyle w:val="ListBullet"/>
      </w:pPr>
      <w:r w:rsidRPr="000913DF">
        <w:t>collecti</w:t>
      </w:r>
      <w:r w:rsidRPr="000913DF">
        <w:t>ng samples</w:t>
      </w:r>
    </w:p>
    <w:p w:rsidR="00000000" w:rsidRPr="000913DF" w:rsidP="000913DF">
      <w:pPr>
        <w:pStyle w:val="ListBullet"/>
      </w:pPr>
      <w:r w:rsidRPr="000913DF">
        <w:t>collecting and recording water quality data</w:t>
      </w:r>
    </w:p>
    <w:p w:rsidR="00000000" w:rsidRPr="000913DF" w:rsidP="000913DF">
      <w:pPr>
        <w:pStyle w:val="ListBullet"/>
      </w:pPr>
      <w:r w:rsidRPr="000913DF">
        <w:t>completing incident reports and other relevant documentation</w:t>
      </w:r>
    </w:p>
    <w:p w:rsidR="00000000" w:rsidRPr="000913DF" w:rsidP="000913DF">
      <w:pPr>
        <w:pStyle w:val="AllowPageBreak"/>
      </w:pPr>
    </w:p>
    <w:p w:rsidR="00000000" w:rsidRPr="000913DF" w:rsidP="000913DF">
      <w:pPr>
        <w:pStyle w:val="Heading1"/>
      </w:pPr>
      <w:bookmarkStart w:id="3" w:name="O_760038"/>
      <w:bookmarkEnd w:id="3"/>
      <w:r w:rsidRPr="000913DF">
        <w:t>Knowledge Evidence</w:t>
      </w:r>
    </w:p>
    <w:p w:rsidR="00000000" w:rsidRPr="000913DF" w:rsidP="00D3050A">
      <w:pPr>
        <w:pStyle w:val="BodyText"/>
      </w:pPr>
      <w:r w:rsidRPr="000913DF">
        <w:t>Evidence required to demonstrate competence must satisfy all of the requirements of the elements and per</w:t>
      </w:r>
      <w:r w:rsidRPr="000913DF">
        <w:t>formance criteria. If not otherwise specified the depth of knowledge demonstrated must be appropriate to the job context of the candidate.</w:t>
      </w:r>
    </w:p>
    <w:p w:rsidR="00000000" w:rsidRPr="000913DF" w:rsidP="000913DF">
      <w:pPr>
        <w:pStyle w:val="ListBullet"/>
      </w:pPr>
      <w:r w:rsidRPr="000913DF">
        <w:t>relevant legislative requirements and responsibilities</w:t>
      </w:r>
    </w:p>
    <w:p w:rsidR="00000000" w:rsidRPr="000913DF" w:rsidP="000913DF">
      <w:pPr>
        <w:pStyle w:val="ListBullet"/>
      </w:pPr>
      <w:r w:rsidRPr="000913DF">
        <w:t>relevant procedures</w:t>
      </w:r>
    </w:p>
    <w:p w:rsidR="00000000" w:rsidRPr="000913DF" w:rsidP="000913DF">
      <w:pPr>
        <w:pStyle w:val="ListBullet"/>
      </w:pPr>
      <w:r w:rsidRPr="000913DF">
        <w:t>established environmental management proc</w:t>
      </w:r>
      <w:r w:rsidRPr="000913DF">
        <w:t>edures</w:t>
      </w:r>
    </w:p>
    <w:p w:rsidR="00000000" w:rsidRPr="000913DF" w:rsidP="000913DF">
      <w:pPr>
        <w:pStyle w:val="ListBullet"/>
      </w:pPr>
      <w:r w:rsidRPr="000913DF">
        <w:t>environmental impact assessment</w:t>
      </w:r>
    </w:p>
    <w:p w:rsidR="00000000" w:rsidRPr="000913DF" w:rsidP="000913DF">
      <w:pPr>
        <w:pStyle w:val="ListBullet"/>
      </w:pPr>
      <w:r w:rsidRPr="000913DF">
        <w:t>primary agencies involved in drinking water quality management</w:t>
      </w:r>
    </w:p>
    <w:p w:rsidR="00000000" w:rsidRPr="000913DF" w:rsidP="000913DF">
      <w:pPr>
        <w:pStyle w:val="ListBullet"/>
      </w:pPr>
      <w:r w:rsidRPr="000913DF">
        <w:t>water quality standards and issues</w:t>
      </w:r>
    </w:p>
    <w:p w:rsidR="00000000" w:rsidRPr="000913DF" w:rsidP="000913DF">
      <w:pPr>
        <w:pStyle w:val="ListBullet"/>
      </w:pPr>
      <w:r w:rsidRPr="000913DF">
        <w:t>causes of water quality deterioration</w:t>
      </w:r>
    </w:p>
    <w:p w:rsidR="00000000" w:rsidRPr="000913DF" w:rsidP="000913DF">
      <w:pPr>
        <w:pStyle w:val="ListBullet"/>
      </w:pPr>
      <w:r w:rsidRPr="000913DF">
        <w:t>system hydraulics</w:t>
      </w:r>
    </w:p>
    <w:p w:rsidR="00000000" w:rsidRPr="000913DF" w:rsidP="000913DF">
      <w:pPr>
        <w:pStyle w:val="ListBullet"/>
      </w:pPr>
      <w:r w:rsidRPr="000913DF">
        <w:t>incident management processes</w:t>
      </w:r>
    </w:p>
    <w:p w:rsidR="00000000" w:rsidRPr="000913DF" w:rsidP="000913DF">
      <w:pPr>
        <w:pStyle w:val="ListBullet"/>
      </w:pPr>
      <w:r w:rsidRPr="000913DF">
        <w:t>system processes, operation, layout</w:t>
      </w:r>
    </w:p>
    <w:p w:rsidR="00000000" w:rsidRPr="000913DF" w:rsidP="000913DF">
      <w:pPr>
        <w:pStyle w:val="ListBullet"/>
      </w:pPr>
      <w:r w:rsidRPr="000913DF">
        <w:t>water quality specifications</w:t>
      </w:r>
    </w:p>
    <w:p w:rsidR="00000000" w:rsidRPr="000913DF" w:rsidP="000913DF">
      <w:pPr>
        <w:pStyle w:val="ListBullet"/>
      </w:pPr>
      <w:r w:rsidRPr="000913DF">
        <w:t>environmental aspects of water systems and infrastructure</w:t>
      </w:r>
    </w:p>
    <w:p w:rsidR="00000000" w:rsidRPr="000913DF" w:rsidP="000913DF">
      <w:pPr>
        <w:pStyle w:val="ListBullet"/>
      </w:pPr>
      <w:r w:rsidRPr="000913DF">
        <w:t>relevant utilities and service bodies</w:t>
      </w:r>
    </w:p>
    <w:p w:rsidR="00000000" w:rsidRPr="000913DF" w:rsidP="000913DF">
      <w:pPr>
        <w:pStyle w:val="ListBullet"/>
      </w:pPr>
      <w:r w:rsidRPr="000913DF">
        <w:t>communication systems</w:t>
      </w:r>
    </w:p>
    <w:p w:rsidR="00000000" w:rsidRPr="000913DF" w:rsidP="000913DF">
      <w:pPr>
        <w:pStyle w:val="ListBullet"/>
      </w:pPr>
      <w:r w:rsidRPr="000913DF">
        <w:t>risk management principles</w:t>
      </w:r>
    </w:p>
    <w:p w:rsidR="00000000" w:rsidRPr="000913DF" w:rsidP="000913DF">
      <w:pPr>
        <w:pStyle w:val="ListBullet"/>
      </w:pPr>
      <w:r w:rsidRPr="000913DF">
        <w:t>risk factors and potential hazards involved in</w:t>
      </w:r>
      <w:r w:rsidRPr="000913DF">
        <w:t xml:space="preserve"> water systems</w:t>
      </w:r>
    </w:p>
    <w:p w:rsidR="00000000" w:rsidRPr="000913DF" w:rsidP="000913DF">
      <w:pPr>
        <w:pStyle w:val="ListBullet"/>
      </w:pPr>
      <w:r w:rsidRPr="000913DF">
        <w:t>equipment operation, capacity and limitations</w:t>
      </w:r>
    </w:p>
    <w:p w:rsidR="00000000" w:rsidRPr="000913DF" w:rsidP="000913DF">
      <w:pPr>
        <w:pStyle w:val="ListBullet"/>
      </w:pPr>
      <w:r w:rsidRPr="000913DF">
        <w:t>pipes and fittings</w:t>
      </w:r>
    </w:p>
    <w:p w:rsidR="00000000" w:rsidRPr="000913DF" w:rsidP="000913DF">
      <w:pPr>
        <w:pStyle w:val="ListBullet"/>
      </w:pPr>
      <w:r w:rsidRPr="000913DF">
        <w:t>pumping and valving systems control systems</w:t>
      </w:r>
    </w:p>
    <w:p w:rsidR="00000000" w:rsidRPr="000913DF" w:rsidP="000913DF">
      <w:pPr>
        <w:pStyle w:val="ListBullet"/>
      </w:pPr>
      <w:r w:rsidRPr="000913DF">
        <w:t>forces including gravitational, valve operation, hydraulic and pumps</w:t>
      </w:r>
    </w:p>
    <w:p w:rsidR="00000000" w:rsidRPr="000913DF" w:rsidP="000913DF">
      <w:pPr>
        <w:pStyle w:val="AllowPageBreak"/>
      </w:pPr>
    </w:p>
    <w:p w:rsidR="00000000" w:rsidRPr="000913DF" w:rsidP="000913DF">
      <w:pPr>
        <w:pStyle w:val="Heading1"/>
      </w:pPr>
      <w:bookmarkStart w:id="4" w:name="O_760039"/>
      <w:bookmarkEnd w:id="4"/>
      <w:r w:rsidRPr="000913DF">
        <w:t>Assessment Conditions</w:t>
      </w:r>
    </w:p>
    <w:p w:rsidR="00000000" w:rsidRPr="000913DF" w:rsidP="00D3050A">
      <w:pPr>
        <w:pStyle w:val="BodyText"/>
      </w:pPr>
      <w:r w:rsidRPr="000913DF">
        <w:t>Competency should be ass</w:t>
      </w:r>
      <w:r w:rsidRPr="000913DF">
        <w:t>essed in an actual workplace or in a simulated environment, with access to equipment and infrastructure appropriate to the outcome. Competency should be demonstrated over time to ensure the candidate is assessed across a variety of situations.</w:t>
      </w:r>
    </w:p>
    <w:p w:rsidR="00D3050A" w:rsidP="00D3050A">
      <w:pPr>
        <w:pStyle w:val="BodyText"/>
      </w:pPr>
      <w:r w:rsidRPr="000913DF">
        <w:t>Assessors m</w:t>
      </w:r>
      <w:r w:rsidRPr="000913DF">
        <w:t>ust satisfy the NVR/AQTF mandatory competency requirements for assessors.</w:t>
      </w:r>
    </w:p>
    <w:p w:rsidR="00000000" w:rsidRPr="000913DF" w:rsidP="000913DF">
      <w:pPr>
        <w:pStyle w:val="Heading1"/>
      </w:pPr>
      <w:bookmarkStart w:id="5" w:name="O_760042"/>
      <w:bookmarkEnd w:id="5"/>
      <w:r w:rsidRPr="000913DF">
        <w:t>Links</w:t>
      </w:r>
    </w:p>
    <w:p w:rsidR="00000000" w:rsidRPr="000913DF" w:rsidP="00D3050A">
      <w:pPr>
        <w:pStyle w:val="BodyText"/>
      </w:pPr>
      <w:r w:rsidRPr="000913D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A1231">
        <w:rPr>
          <w:rStyle w:val="Hyperlink"/>
        </w:rPr>
        <w:t>https://vetnet.education.gov.au/Pages/TrainingDocs.aspx?q=26336bc0-04e5-49d9-8c31-46c49b6a0037</w:t>
      </w:r>
      <w:r>
        <w:fldChar w:fldCharType="end"/>
      </w:r>
    </w:p>
    <w:p w:rsidR="00000000" w:rsidRPr="000913DF" w:rsidP="00D3050A">
      <w:pPr>
        <w:pStyle w:val="BodyText"/>
      </w:pPr>
      <w:r w:rsidRPr="000913D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A1231">
        <w:rPr>
          <w:rStyle w:val="Hyperlink"/>
        </w:rPr>
        <w:t>https://vetnet.education.gov.au/Pages/TrainingDocs.aspx?q=26336bc0-04e5-49d9-8c31-46c49b6a0037</w:t>
      </w:r>
      <w:r>
        <w:fldChar w:fldCharType="end"/>
      </w:r>
    </w:p>
    <w:p w:rsidR="00000000" w:rsidRPr="000913DF" w:rsidP="00D3050A">
      <w:pPr>
        <w:pStyle w:val="BodyText"/>
      </w:pPr>
      <w:r w:rsidRPr="000913D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A1231">
        <w:rPr>
          <w:rStyle w:val="Hyperlink"/>
        </w:rPr>
        <w:t>https://vetnet.education.gov.au/Pages/TrainingDocs.aspx?q=26336bc0-04e5-49d9-8c31-46c49b6a0037</w:t>
      </w:r>
      <w:r>
        <w:fldChar w:fldCharType="end"/>
      </w:r>
    </w:p>
    <w:p w:rsidR="00000000" w:rsidRPr="000913DF" w:rsidP="00D3050A">
      <w:pPr>
        <w:pStyle w:val="BodyText"/>
      </w:pPr>
      <w:r w:rsidRPr="000913D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A1231">
        <w:rPr>
          <w:rStyle w:val="Hyperlink"/>
        </w:rPr>
        <w:t>https://vetnet.education.gov.au/Pages/TrainingDocs.aspx?q=26336bc0-04e5-49d9-8c31-46c49b6a0037</w:t>
      </w:r>
      <w:r>
        <w:fldChar w:fldCharType="end"/>
      </w:r>
    </w:p>
    <w:p w:rsidR="00000000" w:rsidRPr="000913DF" w:rsidP="000913DF"/>
    <w:sectPr w:rsidSect="000913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3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3DF" w:rsidRPr="00D3050A" w:rsidP="00D305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3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50A" w:rsidP="000913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3050A" w:rsidP="000913D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3050A" w:rsidP="000913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3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5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13DF" w:rsidRPr="00D3050A" w:rsidP="00D305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3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50A" w:rsidRPr="002D2AF8" w:rsidP="000913DF">
    <w:pPr>
      <w:pStyle w:val="Header"/>
      <w:framePr w:wrap="around"/>
    </w:pPr>
    <w:r>
      <w:fldChar w:fldCharType="begin"/>
    </w:r>
    <w:r>
      <w:instrText xml:space="preserve"> TITLE   \* MERGEFORMAT </w:instrText>
    </w:r>
    <w:r>
      <w:fldChar w:fldCharType="separate"/>
    </w:r>
    <w:r>
      <w:t>Assessment Requirements for NWPNET013 Identify and respond to water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D3050A" w:rsidP="000913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008A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78EF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3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3DF"/>
    <w:pPr>
      <w:spacing w:before="360" w:after="60"/>
      <w:outlineLvl w:val="0"/>
    </w:pPr>
    <w:rPr>
      <w:sz w:val="32"/>
    </w:rPr>
  </w:style>
  <w:style w:type="paragraph" w:styleId="Heading2">
    <w:name w:val="heading 2"/>
    <w:basedOn w:val="HeadingBase"/>
    <w:next w:val="BodyText"/>
    <w:link w:val="Heading2Char"/>
    <w:qFormat/>
    <w:rsid w:val="000913DF"/>
    <w:pPr>
      <w:keepLines/>
      <w:spacing w:before="240" w:after="120"/>
      <w:outlineLvl w:val="1"/>
    </w:pPr>
    <w:rPr>
      <w:sz w:val="28"/>
      <w:szCs w:val="40"/>
    </w:rPr>
  </w:style>
  <w:style w:type="paragraph" w:styleId="Heading3">
    <w:name w:val="heading 3"/>
    <w:basedOn w:val="HeadingBase"/>
    <w:next w:val="BodyText"/>
    <w:link w:val="Heading3Char"/>
    <w:qFormat/>
    <w:rsid w:val="000913DF"/>
    <w:pPr>
      <w:spacing w:before="180" w:after="120"/>
      <w:outlineLvl w:val="2"/>
    </w:pPr>
    <w:rPr>
      <w:spacing w:val="-10"/>
      <w:kern w:val="32"/>
    </w:rPr>
  </w:style>
  <w:style w:type="paragraph" w:styleId="Heading4">
    <w:name w:val="heading 4"/>
    <w:basedOn w:val="HeadingBase"/>
    <w:next w:val="BodyText"/>
    <w:link w:val="Heading4Char"/>
    <w:qFormat/>
    <w:rsid w:val="000913DF"/>
    <w:pPr>
      <w:spacing w:before="160" w:after="120"/>
      <w:outlineLvl w:val="3"/>
    </w:pPr>
    <w:rPr>
      <w:sz w:val="22"/>
    </w:rPr>
  </w:style>
  <w:style w:type="paragraph" w:styleId="Heading5">
    <w:name w:val="heading 5"/>
    <w:basedOn w:val="HeadingBase"/>
    <w:next w:val="Normal"/>
    <w:link w:val="Heading5Char"/>
    <w:qFormat/>
    <w:rsid w:val="000913DF"/>
    <w:pPr>
      <w:spacing w:before="80"/>
      <w:outlineLvl w:val="4"/>
    </w:pPr>
    <w:rPr>
      <w:color w:val="918585"/>
      <w:sz w:val="20"/>
    </w:rPr>
  </w:style>
  <w:style w:type="paragraph" w:styleId="Heading6">
    <w:name w:val="heading 6"/>
    <w:basedOn w:val="HeadingBase"/>
    <w:next w:val="Normal"/>
    <w:link w:val="Heading6Char"/>
    <w:qFormat/>
    <w:rsid w:val="000913DF"/>
    <w:pPr>
      <w:spacing w:before="60"/>
      <w:outlineLvl w:val="5"/>
    </w:pPr>
    <w:rPr>
      <w:color w:val="918585"/>
      <w:sz w:val="20"/>
    </w:rPr>
  </w:style>
  <w:style w:type="paragraph" w:styleId="Heading7">
    <w:name w:val="heading 7"/>
    <w:basedOn w:val="Normal"/>
    <w:next w:val="Normal"/>
    <w:link w:val="Heading7Char"/>
    <w:qFormat/>
    <w:rsid w:val="000913DF"/>
    <w:pPr>
      <w:ind w:left="720"/>
      <w:outlineLvl w:val="6"/>
    </w:pPr>
    <w:rPr>
      <w:i/>
    </w:rPr>
  </w:style>
  <w:style w:type="paragraph" w:styleId="Heading8">
    <w:name w:val="heading 8"/>
    <w:basedOn w:val="Normal"/>
    <w:next w:val="Normal"/>
    <w:link w:val="Heading8Char"/>
    <w:qFormat/>
    <w:rsid w:val="000913DF"/>
    <w:pPr>
      <w:ind w:left="720"/>
      <w:outlineLvl w:val="7"/>
    </w:pPr>
    <w:rPr>
      <w:i/>
    </w:rPr>
  </w:style>
  <w:style w:type="paragraph" w:styleId="Heading9">
    <w:name w:val="heading 9"/>
    <w:basedOn w:val="Normal"/>
    <w:next w:val="Normal"/>
    <w:link w:val="Heading9Char"/>
    <w:qFormat/>
    <w:rsid w:val="000913DF"/>
    <w:pPr>
      <w:ind w:left="720"/>
      <w:outlineLvl w:val="8"/>
    </w:pPr>
    <w:rPr>
      <w:i/>
    </w:rPr>
  </w:style>
  <w:style w:type="character" w:default="1" w:styleId="DefaultParagraphFont">
    <w:name w:val="Default Paragraph Font"/>
    <w:uiPriority w:val="1"/>
    <w:unhideWhenUsed/>
    <w:rsid w:val="000913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3DF"/>
  </w:style>
  <w:style w:type="character" w:customStyle="1" w:styleId="Heading1Char">
    <w:name w:val="Heading 1 Char"/>
    <w:basedOn w:val="DefaultParagraphFont"/>
    <w:link w:val="Heading1"/>
    <w:rsid w:val="000913DF"/>
    <w:rPr>
      <w:rFonts w:ascii="Times New Roman" w:eastAsia="Times New Roman" w:hAnsi="Times New Roman" w:cs="Times New Roman"/>
      <w:b/>
      <w:sz w:val="32"/>
      <w:szCs w:val="20"/>
      <w:lang w:eastAsia="en-US"/>
    </w:rPr>
  </w:style>
  <w:style w:type="paragraph" w:styleId="BodyText">
    <w:name w:val="Body Text"/>
    <w:basedOn w:val="Normal"/>
    <w:link w:val="BodyTextChar"/>
    <w:rsid w:val="000913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13DF"/>
    <w:rPr>
      <w:rFonts w:ascii="Times New Roman" w:eastAsia="Times New Roman" w:hAnsi="Times New Roman" w:cs="Times New Roman"/>
      <w:sz w:val="24"/>
      <w:lang w:eastAsia="en-US"/>
    </w:rPr>
  </w:style>
  <w:style w:type="paragraph" w:styleId="ListBullet">
    <w:name w:val="List Bullet"/>
    <w:basedOn w:val="List"/>
    <w:rsid w:val="000913DF"/>
    <w:pPr>
      <w:numPr>
        <w:numId w:val="12"/>
      </w:numPr>
      <w:tabs>
        <w:tab w:val="clear" w:pos="340"/>
      </w:tabs>
      <w:spacing w:before="40" w:after="40"/>
    </w:pPr>
  </w:style>
  <w:style w:type="paragraph" w:customStyle="1" w:styleId="SuperHeading">
    <w:name w:val="SuperHeading"/>
    <w:basedOn w:val="Normal"/>
    <w:rsid w:val="000913DF"/>
    <w:pPr>
      <w:spacing w:before="240" w:after="120"/>
      <w:outlineLvl w:val="0"/>
    </w:pPr>
    <w:rPr>
      <w:rFonts w:ascii="Times New Roman" w:hAnsi="Times New Roman"/>
      <w:b/>
      <w:sz w:val="32"/>
    </w:rPr>
  </w:style>
  <w:style w:type="paragraph" w:customStyle="1" w:styleId="TableHeading">
    <w:name w:val="Table Heading"/>
    <w:basedOn w:val="HeadingBase"/>
    <w:rsid w:val="000913DF"/>
    <w:pPr>
      <w:keepLines/>
      <w:pBdr>
        <w:bottom w:val="single" w:sz="6" w:space="1" w:color="918585"/>
      </w:pBdr>
      <w:spacing w:before="240"/>
    </w:pPr>
  </w:style>
  <w:style w:type="paragraph" w:customStyle="1" w:styleId="AllowPageBreak">
    <w:name w:val="AllowPageBreak"/>
    <w:rsid w:val="000913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13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3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3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3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3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3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3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3DF"/>
    <w:rPr>
      <w:rFonts w:ascii="Courier New" w:eastAsia="Times New Roman" w:hAnsi="Courier New" w:cs="Times New Roman"/>
      <w:i/>
      <w:szCs w:val="20"/>
      <w:lang w:eastAsia="en-US"/>
    </w:rPr>
  </w:style>
  <w:style w:type="paragraph" w:customStyle="1" w:styleId="HeadingBase">
    <w:name w:val="Heading Base"/>
    <w:rsid w:val="000913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3DF"/>
    <w:pPr>
      <w:tabs>
        <w:tab w:val="right" w:leader="dot" w:pos="9072"/>
      </w:tabs>
      <w:ind w:left="567"/>
    </w:pPr>
    <w:rPr>
      <w:szCs w:val="22"/>
    </w:rPr>
  </w:style>
  <w:style w:type="paragraph" w:customStyle="1" w:styleId="TOCBase">
    <w:name w:val="TOC Base"/>
    <w:rsid w:val="000913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3DF"/>
    <w:pPr>
      <w:tabs>
        <w:tab w:val="right" w:leader="dot" w:pos="9072"/>
      </w:tabs>
      <w:spacing w:before="40" w:after="40"/>
      <w:ind w:left="284"/>
    </w:pPr>
    <w:rPr>
      <w:rFonts w:ascii="Times New Roman" w:hAnsi="Times New Roman"/>
    </w:rPr>
  </w:style>
  <w:style w:type="paragraph" w:styleId="TOC1">
    <w:name w:val="toc 1"/>
    <w:basedOn w:val="TOCBase"/>
    <w:next w:val="Normal"/>
    <w:rsid w:val="000913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13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3DF"/>
    <w:rPr>
      <w:rFonts w:ascii="Times New Roman" w:eastAsia="Times New Roman" w:hAnsi="Times New Roman" w:cs="Times New Roman"/>
      <w:sz w:val="16"/>
      <w:lang w:eastAsia="en-US"/>
    </w:rPr>
  </w:style>
  <w:style w:type="paragraph" w:styleId="Title">
    <w:name w:val="Title"/>
    <w:basedOn w:val="HeadingBase"/>
    <w:link w:val="TitleChar"/>
    <w:qFormat/>
    <w:rsid w:val="000913DF"/>
    <w:pPr>
      <w:spacing w:before="5040"/>
      <w:jc w:val="center"/>
    </w:pPr>
    <w:rPr>
      <w:sz w:val="48"/>
      <w:szCs w:val="72"/>
      <w:lang w:val="en-US"/>
    </w:rPr>
  </w:style>
  <w:style w:type="character" w:customStyle="1" w:styleId="TitleChar">
    <w:name w:val="Title Char"/>
    <w:basedOn w:val="DefaultParagraphFont"/>
    <w:link w:val="Title"/>
    <w:rsid w:val="000913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3DF"/>
    <w:pPr>
      <w:tabs>
        <w:tab w:val="left" w:pos="3600"/>
        <w:tab w:val="left" w:pos="3958"/>
      </w:tabs>
    </w:pPr>
  </w:style>
  <w:style w:type="paragraph" w:styleId="List">
    <w:name w:val="List"/>
    <w:basedOn w:val="BodyText"/>
    <w:next w:val="BodyText"/>
    <w:rsid w:val="000913DF"/>
    <w:pPr>
      <w:tabs>
        <w:tab w:val="left" w:pos="340"/>
      </w:tabs>
      <w:spacing w:before="60" w:after="60"/>
      <w:ind w:left="340" w:hanging="340"/>
    </w:pPr>
  </w:style>
  <w:style w:type="paragraph" w:customStyle="1" w:styleId="Note">
    <w:name w:val="Note"/>
    <w:basedOn w:val="BodyText"/>
    <w:rsid w:val="000913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13DF"/>
    <w:rPr>
      <w:b/>
      <w:spacing w:val="0"/>
    </w:rPr>
  </w:style>
  <w:style w:type="paragraph" w:customStyle="1" w:styleId="SuperTitle">
    <w:name w:val="SuperTitle"/>
    <w:basedOn w:val="Title"/>
    <w:rsid w:val="000913DF"/>
    <w:pPr>
      <w:framePr w:wrap="auto" w:hAnchor="text" w:y="6049"/>
    </w:pPr>
    <w:rPr>
      <w:color w:val="000000"/>
      <w:sz w:val="40"/>
    </w:rPr>
  </w:style>
  <w:style w:type="paragraph" w:customStyle="1" w:styleId="TOCTitle">
    <w:name w:val="TOCTitle"/>
    <w:basedOn w:val="Heading1"/>
    <w:rsid w:val="000913DF"/>
    <w:pPr>
      <w:spacing w:after="240"/>
      <w:jc w:val="center"/>
      <w:outlineLvl w:val="9"/>
    </w:pPr>
    <w:rPr>
      <w:caps/>
    </w:rPr>
  </w:style>
  <w:style w:type="paragraph" w:customStyle="1" w:styleId="Version">
    <w:name w:val="Version"/>
    <w:rsid w:val="000913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13DF"/>
    <w:pPr>
      <w:numPr>
        <w:numId w:val="13"/>
      </w:numPr>
      <w:tabs>
        <w:tab w:val="clear" w:pos="680"/>
      </w:tabs>
    </w:pPr>
  </w:style>
  <w:style w:type="paragraph" w:styleId="Index1">
    <w:name w:val="index 1"/>
    <w:basedOn w:val="Normal"/>
    <w:next w:val="Normal"/>
    <w:semiHidden/>
    <w:rsid w:val="000913DF"/>
    <w:pPr>
      <w:keepNext w:val="0"/>
      <w:tabs>
        <w:tab w:val="right" w:pos="4176"/>
      </w:tabs>
      <w:ind w:left="198" w:hanging="198"/>
    </w:pPr>
    <w:rPr>
      <w:rFonts w:ascii="Garamond" w:hAnsi="Garamond"/>
    </w:rPr>
  </w:style>
  <w:style w:type="paragraph" w:styleId="IndexHeading">
    <w:name w:val="index heading"/>
    <w:basedOn w:val="Normal"/>
    <w:next w:val="Index1"/>
    <w:semiHidden/>
    <w:rsid w:val="000913DF"/>
    <w:pPr>
      <w:spacing w:before="120" w:after="120"/>
    </w:pPr>
    <w:rPr>
      <w:rFonts w:ascii="Arial" w:hAnsi="Arial"/>
      <w:b/>
      <w:color w:val="918585"/>
      <w:sz w:val="24"/>
    </w:rPr>
  </w:style>
  <w:style w:type="paragraph" w:styleId="Header">
    <w:name w:val="header"/>
    <w:basedOn w:val="Normal"/>
    <w:link w:val="HeaderChar"/>
    <w:rsid w:val="000913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3DF"/>
    <w:rPr>
      <w:rFonts w:ascii="Times New Roman" w:eastAsia="Times New Roman" w:hAnsi="Times New Roman" w:cs="Times New Roman"/>
      <w:sz w:val="16"/>
      <w:szCs w:val="20"/>
      <w:lang w:val="en-GB" w:eastAsia="en-US"/>
    </w:rPr>
  </w:style>
  <w:style w:type="paragraph" w:customStyle="1" w:styleId="Chapter">
    <w:name w:val="Chapter"/>
    <w:basedOn w:val="Normal"/>
    <w:rsid w:val="000913DF"/>
    <w:pPr>
      <w:spacing w:before="240"/>
    </w:pPr>
    <w:rPr>
      <w:rFonts w:ascii="Times New Roman" w:hAnsi="Times New Roman"/>
      <w:smallCaps/>
      <w:spacing w:val="80"/>
      <w:sz w:val="28"/>
    </w:rPr>
  </w:style>
  <w:style w:type="paragraph" w:customStyle="1" w:styleId="InChapter">
    <w:name w:val="InChapter"/>
    <w:basedOn w:val="Heading3"/>
    <w:rsid w:val="000913DF"/>
    <w:pPr>
      <w:spacing w:after="240"/>
      <w:outlineLvl w:val="9"/>
    </w:pPr>
    <w:rPr>
      <w:noProof/>
    </w:rPr>
  </w:style>
  <w:style w:type="paragraph" w:styleId="Index2">
    <w:name w:val="index 2"/>
    <w:basedOn w:val="Normal"/>
    <w:next w:val="Normal"/>
    <w:semiHidden/>
    <w:rsid w:val="000913DF"/>
    <w:pPr>
      <w:tabs>
        <w:tab w:val="right" w:pos="4176"/>
      </w:tabs>
      <w:ind w:left="568" w:hanging="284"/>
    </w:pPr>
    <w:rPr>
      <w:rFonts w:ascii="Garamond" w:hAnsi="Garamond"/>
    </w:rPr>
  </w:style>
  <w:style w:type="paragraph" w:customStyle="1" w:styleId="Byline">
    <w:name w:val="Byline"/>
    <w:rsid w:val="000913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3DF"/>
    <w:pPr>
      <w:tabs>
        <w:tab w:val="clear" w:pos="3600"/>
        <w:tab w:val="clear" w:pos="3958"/>
      </w:tabs>
      <w:jc w:val="right"/>
    </w:pPr>
  </w:style>
  <w:style w:type="character" w:styleId="Emphasis">
    <w:name w:val="Emphasis"/>
    <w:basedOn w:val="DefaultParagraphFont"/>
    <w:qFormat/>
    <w:rsid w:val="000913DF"/>
    <w:rPr>
      <w:i/>
    </w:rPr>
  </w:style>
  <w:style w:type="paragraph" w:styleId="Caption">
    <w:name w:val="caption"/>
    <w:basedOn w:val="BodyText"/>
    <w:next w:val="Normal"/>
    <w:qFormat/>
    <w:rsid w:val="000913DF"/>
    <w:pPr>
      <w:framePr w:w="2268" w:hSpace="181" w:vSpace="181" w:wrap="around" w:vAnchor="text" w:hAnchor="page" w:x="1135" w:y="285" w:anchorLock="1"/>
    </w:pPr>
    <w:rPr>
      <w:i/>
    </w:rPr>
  </w:style>
  <w:style w:type="paragraph" w:customStyle="1" w:styleId="MiniTOCTitle">
    <w:name w:val="MiniTOCTitle"/>
    <w:basedOn w:val="Heading4"/>
    <w:rsid w:val="000913DF"/>
    <w:pPr>
      <w:spacing w:before="240"/>
      <w:outlineLvl w:val="9"/>
    </w:pPr>
    <w:rPr>
      <w:noProof/>
      <w:sz w:val="24"/>
    </w:rPr>
  </w:style>
  <w:style w:type="paragraph" w:customStyle="1" w:styleId="MiniTOCItem">
    <w:name w:val="MiniTOCItem"/>
    <w:basedOn w:val="ListBullet"/>
    <w:rsid w:val="000913DF"/>
    <w:pPr>
      <w:numPr>
        <w:numId w:val="0"/>
      </w:numPr>
      <w:tabs>
        <w:tab w:val="right" w:leader="dot" w:pos="6521"/>
      </w:tabs>
      <w:spacing w:before="0" w:after="0"/>
    </w:pPr>
  </w:style>
  <w:style w:type="paragraph" w:customStyle="1" w:styleId="TOFTitle">
    <w:name w:val="TOFTitle"/>
    <w:basedOn w:val="TOCTitle"/>
    <w:rsid w:val="000913DF"/>
  </w:style>
  <w:style w:type="paragraph" w:styleId="TableofFigures">
    <w:name w:val="table of figures"/>
    <w:basedOn w:val="Normal"/>
    <w:next w:val="Normal"/>
    <w:semiHidden/>
    <w:rsid w:val="000913DF"/>
    <w:pPr>
      <w:tabs>
        <w:tab w:val="right" w:leader="dot" w:pos="9072"/>
      </w:tabs>
      <w:ind w:left="970" w:hanging="403"/>
    </w:pPr>
    <w:rPr>
      <w:rFonts w:ascii="Times New Roman" w:hAnsi="Times New Roman"/>
      <w:b/>
    </w:rPr>
  </w:style>
  <w:style w:type="paragraph" w:styleId="ListNumber">
    <w:name w:val="List Number"/>
    <w:basedOn w:val="List"/>
    <w:rsid w:val="000913DF"/>
    <w:pPr>
      <w:numPr>
        <w:numId w:val="10"/>
      </w:numPr>
    </w:pPr>
  </w:style>
  <w:style w:type="character" w:customStyle="1" w:styleId="WingdingSymbols">
    <w:name w:val="Wingding Symbols"/>
    <w:rsid w:val="000913DF"/>
    <w:rPr>
      <w:rFonts w:ascii="Wingdings" w:hAnsi="Wingdings"/>
    </w:rPr>
  </w:style>
  <w:style w:type="character" w:customStyle="1" w:styleId="HotSpot">
    <w:name w:val="HotSpot"/>
    <w:rsid w:val="000913DF"/>
    <w:rPr>
      <w:color w:val="0033CC"/>
      <w:u w:val="none"/>
    </w:rPr>
  </w:style>
  <w:style w:type="paragraph" w:customStyle="1" w:styleId="BodyTextRight">
    <w:name w:val="Body Text Right"/>
    <w:basedOn w:val="BodyText"/>
    <w:rsid w:val="000913DF"/>
    <w:pPr>
      <w:spacing w:before="0" w:after="0"/>
      <w:jc w:val="right"/>
    </w:pPr>
  </w:style>
  <w:style w:type="paragraph" w:styleId="Index3">
    <w:name w:val="index 3"/>
    <w:basedOn w:val="ListNumber2"/>
    <w:next w:val="Normal"/>
    <w:semiHidden/>
    <w:rsid w:val="000913DF"/>
    <w:pPr>
      <w:numPr>
        <w:numId w:val="0"/>
      </w:numPr>
      <w:tabs>
        <w:tab w:val="right" w:leader="dot" w:pos="4176"/>
      </w:tabs>
    </w:pPr>
  </w:style>
  <w:style w:type="paragraph" w:styleId="ListNumber2">
    <w:name w:val="List Number 2"/>
    <w:basedOn w:val="List2"/>
    <w:rsid w:val="000913DF"/>
    <w:pPr>
      <w:numPr>
        <w:numId w:val="9"/>
      </w:numPr>
      <w:tabs>
        <w:tab w:val="clear" w:pos="1060"/>
      </w:tabs>
    </w:pPr>
  </w:style>
  <w:style w:type="paragraph" w:customStyle="1" w:styleId="MarginNote">
    <w:name w:val="Margin Note"/>
    <w:basedOn w:val="BodyText"/>
    <w:rsid w:val="000913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3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3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3DF"/>
    <w:rPr>
      <w:sz w:val="32"/>
    </w:rPr>
  </w:style>
  <w:style w:type="paragraph" w:customStyle="1" w:styleId="HeadingProcedure">
    <w:name w:val="Heading Procedure"/>
    <w:basedOn w:val="HeadingBase"/>
    <w:next w:val="Normal"/>
    <w:rsid w:val="000913DF"/>
    <w:pPr>
      <w:tabs>
        <w:tab w:val="left" w:pos="0"/>
      </w:tabs>
      <w:spacing w:before="120" w:after="60"/>
    </w:pPr>
    <w:rPr>
      <w:i/>
      <w:color w:val="918585"/>
      <w:sz w:val="22"/>
    </w:rPr>
  </w:style>
  <w:style w:type="paragraph" w:customStyle="1" w:styleId="TableBodyText">
    <w:name w:val="Table Body Text"/>
    <w:basedOn w:val="BodyText"/>
    <w:rsid w:val="000913DF"/>
    <w:pPr>
      <w:spacing w:before="60" w:after="60"/>
    </w:pPr>
  </w:style>
  <w:style w:type="paragraph" w:styleId="ListContinue">
    <w:name w:val="List Continue"/>
    <w:basedOn w:val="List"/>
    <w:rsid w:val="000913DF"/>
    <w:pPr>
      <w:ind w:firstLine="0"/>
    </w:pPr>
  </w:style>
  <w:style w:type="paragraph" w:customStyle="1" w:styleId="ListNote">
    <w:name w:val="List Note"/>
    <w:basedOn w:val="List"/>
    <w:rsid w:val="000913DF"/>
    <w:pPr>
      <w:pBdr>
        <w:top w:val="single" w:sz="6" w:space="2" w:color="918585"/>
        <w:bottom w:val="single" w:sz="6" w:space="2" w:color="918585"/>
      </w:pBdr>
      <w:tabs>
        <w:tab w:val="left" w:pos="1021"/>
      </w:tabs>
      <w:ind w:firstLine="0"/>
    </w:pPr>
  </w:style>
  <w:style w:type="paragraph" w:customStyle="1" w:styleId="Warning">
    <w:name w:val="Warning"/>
    <w:basedOn w:val="BodyText"/>
    <w:rsid w:val="000913DF"/>
    <w:pPr>
      <w:shd w:val="clear" w:color="auto" w:fill="D9D9D9"/>
      <w:tabs>
        <w:tab w:val="left" w:pos="992"/>
      </w:tabs>
      <w:ind w:left="119" w:right="119"/>
    </w:pPr>
    <w:rPr>
      <w:sz w:val="20"/>
    </w:rPr>
  </w:style>
  <w:style w:type="paragraph" w:customStyle="1" w:styleId="MarginIcons">
    <w:name w:val="Margin Icons"/>
    <w:basedOn w:val="BodyText"/>
    <w:rsid w:val="000913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3DF"/>
    <w:rPr>
      <w:rFonts w:ascii="Courier New" w:hAnsi="Courier New"/>
    </w:rPr>
  </w:style>
  <w:style w:type="paragraph" w:customStyle="1" w:styleId="NoteBullet">
    <w:name w:val="Note Bullet"/>
    <w:basedOn w:val="Note"/>
    <w:rsid w:val="000913DF"/>
    <w:pPr>
      <w:tabs>
        <w:tab w:val="clear" w:pos="680"/>
      </w:tabs>
      <w:spacing w:before="60" w:after="60"/>
    </w:pPr>
  </w:style>
  <w:style w:type="paragraph" w:customStyle="1" w:styleId="SubHeading2">
    <w:name w:val="SubHeading2"/>
    <w:basedOn w:val="HeadingBase"/>
    <w:rsid w:val="000913DF"/>
    <w:pPr>
      <w:spacing w:before="240" w:after="60"/>
    </w:pPr>
    <w:rPr>
      <w:sz w:val="20"/>
    </w:rPr>
  </w:style>
  <w:style w:type="paragraph" w:customStyle="1" w:styleId="SubHeading1">
    <w:name w:val="SubHeading1"/>
    <w:basedOn w:val="HeadingBase"/>
    <w:rsid w:val="000913DF"/>
    <w:pPr>
      <w:spacing w:before="240" w:after="60"/>
    </w:pPr>
    <w:rPr>
      <w:color w:val="918585"/>
      <w:sz w:val="22"/>
    </w:rPr>
  </w:style>
  <w:style w:type="paragraph" w:customStyle="1" w:styleId="SideHeading">
    <w:name w:val="Side Heading"/>
    <w:basedOn w:val="HeadingBase"/>
    <w:rsid w:val="000913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3DF"/>
    <w:pPr>
      <w:tabs>
        <w:tab w:val="num" w:pos="360"/>
      </w:tabs>
    </w:pPr>
  </w:style>
  <w:style w:type="paragraph" w:styleId="PlainText">
    <w:name w:val="Plain Text"/>
    <w:basedOn w:val="Normal"/>
    <w:link w:val="PlainTextChar"/>
    <w:rsid w:val="000913DF"/>
    <w:rPr>
      <w:sz w:val="20"/>
    </w:rPr>
  </w:style>
  <w:style w:type="character" w:customStyle="1" w:styleId="PlainTextChar">
    <w:name w:val="Plain Text Char"/>
    <w:basedOn w:val="DefaultParagraphFont"/>
    <w:link w:val="PlainText"/>
    <w:rsid w:val="000913DF"/>
    <w:rPr>
      <w:rFonts w:ascii="Courier New" w:eastAsia="Times New Roman" w:hAnsi="Courier New" w:cs="Times New Roman"/>
      <w:sz w:val="20"/>
      <w:szCs w:val="20"/>
      <w:lang w:eastAsia="en-US"/>
    </w:rPr>
  </w:style>
  <w:style w:type="character" w:customStyle="1" w:styleId="MenuOption">
    <w:name w:val="Menu Option"/>
    <w:basedOn w:val="DefaultParagraphFont"/>
    <w:rsid w:val="000913DF"/>
    <w:rPr>
      <w:b/>
      <w:smallCaps/>
    </w:rPr>
  </w:style>
  <w:style w:type="paragraph" w:customStyle="1" w:styleId="TableListNumber">
    <w:name w:val="Table List Number"/>
    <w:basedOn w:val="ListNumber"/>
    <w:rsid w:val="000913DF"/>
    <w:pPr>
      <w:numPr>
        <w:numId w:val="0"/>
      </w:numPr>
    </w:pPr>
  </w:style>
  <w:style w:type="paragraph" w:styleId="TOC4">
    <w:name w:val="toc 4"/>
    <w:basedOn w:val="TOCBase"/>
    <w:next w:val="Normal"/>
    <w:semiHidden/>
    <w:rsid w:val="000913DF"/>
    <w:pPr>
      <w:tabs>
        <w:tab w:val="right" w:leader="dot" w:pos="9071"/>
      </w:tabs>
      <w:ind w:left="1701"/>
    </w:pPr>
  </w:style>
  <w:style w:type="paragraph" w:customStyle="1" w:styleId="ListAlpha">
    <w:name w:val="List Alpha"/>
    <w:basedOn w:val="List"/>
    <w:rsid w:val="000913DF"/>
    <w:pPr>
      <w:numPr>
        <w:numId w:val="8"/>
      </w:numPr>
    </w:pPr>
  </w:style>
  <w:style w:type="paragraph" w:customStyle="1" w:styleId="ListAlpha2">
    <w:name w:val="List Alpha 2"/>
    <w:basedOn w:val="List2"/>
    <w:rsid w:val="000913DF"/>
    <w:pPr>
      <w:numPr>
        <w:numId w:val="7"/>
      </w:numPr>
    </w:pPr>
  </w:style>
  <w:style w:type="paragraph" w:styleId="List2">
    <w:name w:val="List 2"/>
    <w:basedOn w:val="BodyText"/>
    <w:rsid w:val="000913DF"/>
    <w:pPr>
      <w:tabs>
        <w:tab w:val="left" w:pos="680"/>
      </w:tabs>
      <w:spacing w:before="60" w:after="60"/>
      <w:ind w:left="680" w:hanging="340"/>
    </w:pPr>
  </w:style>
  <w:style w:type="paragraph" w:styleId="List3">
    <w:name w:val="List 3"/>
    <w:basedOn w:val="BodyText"/>
    <w:rsid w:val="000913DF"/>
    <w:pPr>
      <w:tabs>
        <w:tab w:val="left" w:pos="1021"/>
      </w:tabs>
      <w:spacing w:before="60" w:after="60"/>
      <w:ind w:left="1020" w:hanging="340"/>
    </w:pPr>
  </w:style>
  <w:style w:type="paragraph" w:styleId="List4">
    <w:name w:val="List 4"/>
    <w:basedOn w:val="BodyText"/>
    <w:rsid w:val="000913DF"/>
    <w:pPr>
      <w:tabs>
        <w:tab w:val="left" w:pos="1361"/>
      </w:tabs>
      <w:spacing w:before="60" w:after="60"/>
      <w:ind w:left="1361" w:hanging="340"/>
    </w:pPr>
  </w:style>
  <w:style w:type="paragraph" w:styleId="List5">
    <w:name w:val="List 5"/>
    <w:basedOn w:val="BodyText"/>
    <w:rsid w:val="000913DF"/>
    <w:pPr>
      <w:tabs>
        <w:tab w:val="left" w:pos="1701"/>
      </w:tabs>
      <w:spacing w:before="60" w:after="60"/>
      <w:ind w:left="1701" w:hanging="340"/>
    </w:pPr>
  </w:style>
  <w:style w:type="paragraph" w:styleId="ListBullet3">
    <w:name w:val="List Bullet 3"/>
    <w:basedOn w:val="List3"/>
    <w:rsid w:val="000913DF"/>
    <w:pPr>
      <w:numPr>
        <w:numId w:val="14"/>
      </w:numPr>
      <w:tabs>
        <w:tab w:val="clear" w:pos="1021"/>
      </w:tabs>
      <w:ind w:left="1037" w:hanging="357"/>
    </w:pPr>
  </w:style>
  <w:style w:type="paragraph" w:styleId="ListBullet4">
    <w:name w:val="List Bullet 4"/>
    <w:basedOn w:val="List4"/>
    <w:rsid w:val="000913DF"/>
    <w:pPr>
      <w:numPr>
        <w:numId w:val="2"/>
      </w:numPr>
      <w:tabs>
        <w:tab w:val="clear" w:pos="1361"/>
      </w:tabs>
    </w:pPr>
  </w:style>
  <w:style w:type="paragraph" w:styleId="ListBullet5">
    <w:name w:val="List Bullet 5"/>
    <w:basedOn w:val="List5"/>
    <w:rsid w:val="000913DF"/>
    <w:pPr>
      <w:numPr>
        <w:numId w:val="3"/>
      </w:numPr>
    </w:pPr>
  </w:style>
  <w:style w:type="paragraph" w:styleId="ListContinue2">
    <w:name w:val="List Continue 2"/>
    <w:basedOn w:val="List2"/>
    <w:rsid w:val="000913DF"/>
    <w:pPr>
      <w:ind w:firstLine="0"/>
    </w:pPr>
  </w:style>
  <w:style w:type="paragraph" w:styleId="ListContinue3">
    <w:name w:val="List Continue 3"/>
    <w:basedOn w:val="List3"/>
    <w:rsid w:val="000913DF"/>
    <w:pPr>
      <w:ind w:left="1021" w:firstLine="0"/>
    </w:pPr>
  </w:style>
  <w:style w:type="paragraph" w:styleId="ListContinue4">
    <w:name w:val="List Continue 4"/>
    <w:basedOn w:val="List4"/>
    <w:rsid w:val="000913DF"/>
    <w:pPr>
      <w:ind w:firstLine="0"/>
    </w:pPr>
  </w:style>
  <w:style w:type="paragraph" w:styleId="ListContinue5">
    <w:name w:val="List Continue 5"/>
    <w:basedOn w:val="List5"/>
    <w:rsid w:val="000913DF"/>
    <w:pPr>
      <w:ind w:firstLine="0"/>
    </w:pPr>
  </w:style>
  <w:style w:type="paragraph" w:styleId="ListNumber3">
    <w:name w:val="List Number 3"/>
    <w:basedOn w:val="List3"/>
    <w:rsid w:val="000913DF"/>
    <w:pPr>
      <w:numPr>
        <w:numId w:val="4"/>
      </w:numPr>
    </w:pPr>
  </w:style>
  <w:style w:type="paragraph" w:styleId="ListNumber4">
    <w:name w:val="List Number 4"/>
    <w:basedOn w:val="List4"/>
    <w:rsid w:val="000913DF"/>
    <w:pPr>
      <w:numPr>
        <w:numId w:val="5"/>
      </w:numPr>
    </w:pPr>
  </w:style>
  <w:style w:type="paragraph" w:styleId="ListNumber5">
    <w:name w:val="List Number 5"/>
    <w:basedOn w:val="List5"/>
    <w:rsid w:val="000913DF"/>
    <w:pPr>
      <w:numPr>
        <w:numId w:val="6"/>
      </w:numPr>
    </w:pPr>
  </w:style>
  <w:style w:type="paragraph" w:styleId="BlockText">
    <w:name w:val="Block Text"/>
    <w:basedOn w:val="Normal"/>
    <w:rsid w:val="000913DF"/>
    <w:pPr>
      <w:spacing w:after="120"/>
      <w:ind w:left="1440" w:right="1440"/>
    </w:pPr>
  </w:style>
  <w:style w:type="character" w:customStyle="1" w:styleId="Subscript">
    <w:name w:val="Subscript"/>
    <w:basedOn w:val="DefaultParagraphFont"/>
    <w:rsid w:val="000913DF"/>
    <w:rPr>
      <w:sz w:val="16"/>
      <w:vertAlign w:val="subscript"/>
    </w:rPr>
  </w:style>
  <w:style w:type="character" w:customStyle="1" w:styleId="Superscript">
    <w:name w:val="Superscript"/>
    <w:basedOn w:val="DefaultParagraphFont"/>
    <w:rsid w:val="000913DF"/>
    <w:rPr>
      <w:sz w:val="16"/>
      <w:vertAlign w:val="superscript"/>
    </w:rPr>
  </w:style>
  <w:style w:type="character" w:customStyle="1" w:styleId="Symbols">
    <w:name w:val="Symbols"/>
    <w:basedOn w:val="DefaultParagraphFont"/>
    <w:rsid w:val="000913DF"/>
    <w:rPr>
      <w:rFonts w:ascii="Symbol" w:hAnsi="Symbol"/>
    </w:rPr>
  </w:style>
  <w:style w:type="character" w:customStyle="1" w:styleId="MenuOptions">
    <w:name w:val="Menu Options"/>
    <w:basedOn w:val="DefaultParagraphFont"/>
    <w:rsid w:val="000913DF"/>
    <w:rPr>
      <w:rFonts w:ascii="Arial Narrow" w:hAnsi="Arial Narrow"/>
      <w:smallCaps/>
    </w:rPr>
  </w:style>
  <w:style w:type="character" w:customStyle="1" w:styleId="Buttons">
    <w:name w:val="Buttons"/>
    <w:basedOn w:val="DefaultParagraphFont"/>
    <w:rsid w:val="000913DF"/>
    <w:rPr>
      <w:b/>
    </w:rPr>
  </w:style>
  <w:style w:type="character" w:customStyle="1" w:styleId="Underlined">
    <w:name w:val="Underlined"/>
    <w:basedOn w:val="DefaultParagraphFont"/>
    <w:rsid w:val="000913DF"/>
    <w:rPr>
      <w:u w:val="single"/>
    </w:rPr>
  </w:style>
  <w:style w:type="paragraph" w:customStyle="1" w:styleId="TableBodyTextRight">
    <w:name w:val="Table Body Text Right"/>
    <w:basedOn w:val="TableBodyText"/>
    <w:rsid w:val="000913DF"/>
    <w:pPr>
      <w:widowControl w:val="0"/>
      <w:autoSpaceDE w:val="0"/>
      <w:autoSpaceDN w:val="0"/>
      <w:adjustRightInd w:val="0"/>
      <w:jc w:val="right"/>
    </w:pPr>
    <w:rPr>
      <w:rFonts w:cs="Arial"/>
      <w:szCs w:val="18"/>
    </w:rPr>
  </w:style>
  <w:style w:type="paragraph" w:customStyle="1" w:styleId="CopyrightText">
    <w:name w:val="Copyright Text"/>
    <w:basedOn w:val="BodyText"/>
    <w:rsid w:val="000913DF"/>
    <w:rPr>
      <w:sz w:val="18"/>
    </w:rPr>
  </w:style>
  <w:style w:type="paragraph" w:customStyle="1" w:styleId="BodySmallRight">
    <w:name w:val="Body Small Right"/>
    <w:basedOn w:val="BodyTextRight"/>
    <w:rsid w:val="000913DF"/>
    <w:rPr>
      <w:sz w:val="18"/>
      <w:szCs w:val="18"/>
    </w:rPr>
  </w:style>
  <w:style w:type="paragraph" w:customStyle="1" w:styleId="MarginEdition">
    <w:name w:val="Margin Edition"/>
    <w:basedOn w:val="MarginNote"/>
    <w:rsid w:val="000913DF"/>
    <w:pPr>
      <w:spacing w:before="0" w:after="0"/>
    </w:pPr>
    <w:rPr>
      <w:rFonts w:ascii="Times New Roman" w:hAnsi="Times New Roman"/>
      <w:color w:val="999999"/>
    </w:rPr>
  </w:style>
  <w:style w:type="paragraph" w:customStyle="1" w:styleId="Spacer">
    <w:name w:val="Spacer"/>
    <w:basedOn w:val="Normal"/>
    <w:rsid w:val="000913DF"/>
    <w:rPr>
      <w:sz w:val="2"/>
      <w:szCs w:val="2"/>
    </w:rPr>
  </w:style>
  <w:style w:type="character" w:customStyle="1" w:styleId="Small">
    <w:name w:val="Small"/>
    <w:basedOn w:val="DefaultParagraphFont"/>
    <w:rsid w:val="000913DF"/>
    <w:rPr>
      <w:sz w:val="16"/>
    </w:rPr>
  </w:style>
  <w:style w:type="paragraph" w:customStyle="1" w:styleId="WideTable">
    <w:name w:val="Wide Table"/>
    <w:basedOn w:val="Normal"/>
    <w:rsid w:val="000913DF"/>
    <w:pPr>
      <w:ind w:left="-1418"/>
    </w:pPr>
    <w:rPr>
      <w:sz w:val="2"/>
      <w:szCs w:val="2"/>
    </w:rPr>
  </w:style>
  <w:style w:type="character" w:styleId="PageNumber">
    <w:name w:val="page number"/>
    <w:basedOn w:val="DefaultParagraphFont"/>
    <w:rsid w:val="000913DF"/>
  </w:style>
  <w:style w:type="paragraph" w:styleId="Quote">
    <w:name w:val="Quote"/>
    <w:basedOn w:val="Heading1"/>
    <w:link w:val="QuoteChar"/>
    <w:qFormat/>
    <w:rsid w:val="000913DF"/>
    <w:rPr>
      <w:b w:val="0"/>
      <w:sz w:val="72"/>
      <w:szCs w:val="72"/>
      <w:lang w:val="en-NZ"/>
    </w:rPr>
  </w:style>
  <w:style w:type="character" w:customStyle="1" w:styleId="QuoteChar">
    <w:name w:val="Quote Char"/>
    <w:basedOn w:val="DefaultParagraphFont"/>
    <w:link w:val="Quote"/>
    <w:rsid w:val="000913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3DF"/>
    <w:pPr>
      <w:pageBreakBefore/>
    </w:pPr>
  </w:style>
  <w:style w:type="paragraph" w:customStyle="1" w:styleId="Border">
    <w:name w:val="Border"/>
    <w:basedOn w:val="Normal"/>
    <w:qFormat/>
    <w:rsid w:val="000913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3DF"/>
    <w:rPr>
      <w:b/>
      <w:bCs/>
      <w:i/>
      <w:iCs/>
      <w:color w:val="auto"/>
    </w:rPr>
  </w:style>
  <w:style w:type="paragraph" w:styleId="IntenseQuote">
    <w:name w:val="Intense Quote"/>
    <w:basedOn w:val="Normal"/>
    <w:next w:val="Normal"/>
    <w:link w:val="IntenseQuoteChar"/>
    <w:uiPriority w:val="30"/>
    <w:qFormat/>
    <w:rsid w:val="000913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3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3DF"/>
    <w:rPr>
      <w:smallCaps/>
      <w:color w:val="auto"/>
      <w:u w:val="single"/>
    </w:rPr>
  </w:style>
  <w:style w:type="character" w:styleId="IntenseReference">
    <w:name w:val="Intense Reference"/>
    <w:basedOn w:val="DefaultParagraphFont"/>
    <w:uiPriority w:val="32"/>
    <w:qFormat/>
    <w:rsid w:val="000913DF"/>
    <w:rPr>
      <w:b/>
      <w:bCs/>
      <w:smallCaps/>
      <w:color w:val="auto"/>
      <w:spacing w:val="5"/>
      <w:u w:val="single"/>
    </w:rPr>
  </w:style>
  <w:style w:type="paragraph" w:customStyle="1" w:styleId="2ColumnHeading">
    <w:name w:val="2Column Heading"/>
    <w:basedOn w:val="BodyText"/>
    <w:qFormat/>
    <w:rsid w:val="000913DF"/>
    <w:pPr>
      <w:spacing w:after="60"/>
      <w:ind w:left="-2268"/>
    </w:pPr>
    <w:rPr>
      <w:b/>
    </w:rPr>
  </w:style>
  <w:style w:type="paragraph" w:customStyle="1" w:styleId="Heading1TOC">
    <w:name w:val="Heading1 TOC"/>
    <w:basedOn w:val="Normal"/>
    <w:qFormat/>
    <w:rsid w:val="000913DF"/>
    <w:pPr>
      <w:spacing w:before="240" w:after="120"/>
    </w:pPr>
    <w:rPr>
      <w:rFonts w:ascii="Times New Roman" w:hAnsi="Times New Roman"/>
      <w:b/>
      <w:sz w:val="32"/>
    </w:rPr>
  </w:style>
  <w:style w:type="paragraph" w:customStyle="1" w:styleId="Heading2TOC">
    <w:name w:val="Heading2 TOC"/>
    <w:basedOn w:val="Normal"/>
    <w:qFormat/>
    <w:rsid w:val="000913DF"/>
    <w:pPr>
      <w:spacing w:before="240" w:after="60"/>
    </w:pPr>
    <w:rPr>
      <w:rFonts w:ascii="Times New Roman" w:hAnsi="Times New Roman"/>
      <w:b/>
      <w:sz w:val="28"/>
    </w:rPr>
  </w:style>
  <w:style w:type="character" w:customStyle="1" w:styleId="Underline">
    <w:name w:val="Underline"/>
    <w:basedOn w:val="DefaultParagraphFont"/>
    <w:qFormat/>
    <w:rsid w:val="000913DF"/>
    <w:rPr>
      <w:u w:val="single"/>
    </w:rPr>
  </w:style>
  <w:style w:type="character" w:customStyle="1" w:styleId="BoldandItalics">
    <w:name w:val="Bold and Italics"/>
    <w:qFormat/>
    <w:rsid w:val="000913DF"/>
    <w:rPr>
      <w:b/>
      <w:i/>
      <w:u w:val="none"/>
    </w:rPr>
  </w:style>
  <w:style w:type="paragraph" w:styleId="BalloonText">
    <w:name w:val="Balloon Text"/>
    <w:basedOn w:val="Normal"/>
    <w:link w:val="BalloonTextChar"/>
    <w:rsid w:val="000913DF"/>
    <w:rPr>
      <w:rFonts w:ascii="Tahoma" w:hAnsi="Tahoma" w:cs="Tahoma"/>
      <w:sz w:val="16"/>
      <w:szCs w:val="16"/>
    </w:rPr>
  </w:style>
  <w:style w:type="character" w:customStyle="1" w:styleId="BalloonTextChar">
    <w:name w:val="Balloon Text Char"/>
    <w:basedOn w:val="DefaultParagraphFont"/>
    <w:link w:val="BalloonText"/>
    <w:rsid w:val="000913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3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13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3DF"/>
    <w:rPr>
      <w:b/>
      <w:color w:val="660033"/>
      <w:spacing w:val="0"/>
    </w:rPr>
  </w:style>
  <w:style w:type="paragraph" w:customStyle="1" w:styleId="Nameditemlist">
    <w:name w:val="Named item list"/>
    <w:basedOn w:val="BodyText"/>
    <w:qFormat/>
    <w:rsid w:val="000913DF"/>
    <w:pPr>
      <w:tabs>
        <w:tab w:val="left" w:pos="2835"/>
      </w:tabs>
      <w:ind w:left="2835" w:hanging="2835"/>
    </w:pPr>
  </w:style>
  <w:style w:type="paragraph" w:customStyle="1" w:styleId="BodyTextnopadding">
    <w:name w:val="Body Text no padding"/>
    <w:basedOn w:val="BodyText"/>
    <w:qFormat/>
    <w:rsid w:val="000913DF"/>
    <w:pPr>
      <w:spacing w:before="0" w:after="0"/>
    </w:pPr>
  </w:style>
  <w:style w:type="character" w:styleId="Hyperlink">
    <w:name w:val="Hyperlink"/>
    <w:basedOn w:val="DefaultParagraphFont"/>
    <w:uiPriority w:val="99"/>
    <w:unhideWhenUsed/>
    <w:rsid w:val="00D305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444</Words>
  <Characters>3453</Characters>
  <Application>Microsoft Office Word</Application>
  <DocSecurity>0</DocSecurity>
  <Lines>93</Lines>
  <Paragraphs>69</Paragraphs>
  <ScaleCrop>false</ScaleCrop>
  <Company>Author-it Software Corporation Ltd.</Company>
  <LinksUpToDate>false</LinksUpToDate>
  <CharactersWithSpaces>3828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NWPNET013 Identify and respond to water problems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2018-12-21T02:01:00Z</dcterms:created>
  <dcterms:modified xsi:type="dcterms:W3CDTF">2018-12-21T02:01:00Z</dcterms:modified>
</cp:coreProperties>
</file>