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5FF" w:rsidP="00DA3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NWPNET012 Use locating devices</w:t>
      </w:r>
      <w:r>
        <w:fldChar w:fldCharType="end"/>
      </w:r>
    </w:p>
    <w:p w:rsidR="00DA35FF" w:rsidP="00DA35FF">
      <w:pPr>
        <w:pStyle w:val="Version"/>
        <w:sectPr w:rsidSect="00ED3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80A" w:rsidP="00ED380A">
      <w:pPr>
        <w:pStyle w:val="SuperHeading"/>
      </w:pPr>
      <w:r w:rsidRPr="00ED380A">
        <w:t>Assessment Requirements for NWPNET012 Use locating devices</w:t>
      </w:r>
    </w:p>
    <w:p w:rsidR="00000000" w:rsidRPr="00ED380A" w:rsidP="00ED380A">
      <w:pPr>
        <w:pStyle w:val="Heading1"/>
      </w:pPr>
      <w:bookmarkStart w:id="1" w:name="O_760017"/>
      <w:bookmarkEnd w:id="1"/>
      <w:r w:rsidRPr="00ED38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A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0A">
            <w:pPr>
              <w:pStyle w:val="TableHeading"/>
              <w:rPr>
                <w:lang w:val="en-NZ"/>
              </w:rPr>
            </w:pPr>
            <w:r w:rsidRPr="00ED380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0A">
            <w:pPr>
              <w:pStyle w:val="TableHeading"/>
              <w:rPr>
                <w:lang w:val="en-NZ"/>
              </w:rPr>
            </w:pPr>
            <w:r w:rsidRPr="00ED380A">
              <w:t>Comments</w:t>
            </w:r>
          </w:p>
        </w:tc>
      </w:tr>
      <w:tr w:rsidTr="00DA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0A">
            <w:pPr>
              <w:pStyle w:val="BodyText"/>
              <w:rPr>
                <w:lang w:val="en-NZ"/>
              </w:rPr>
            </w:pPr>
            <w:r w:rsidRPr="00ED380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0A" w:rsidP="00ED380A">
            <w:pPr>
              <w:pStyle w:val="BodyText"/>
            </w:pPr>
            <w:r w:rsidRPr="00ED380A">
              <w:t xml:space="preserve">These Assessment Requirements were released in NWP Water Training Package release 1.0 and meet the Standards for Training Packages. </w:t>
            </w:r>
          </w:p>
          <w:p w:rsidR="00000000" w:rsidRPr="00ED380A" w:rsidP="00ED380A">
            <w:pPr>
              <w:pStyle w:val="BodyText"/>
            </w:pPr>
          </w:p>
          <w:p w:rsidR="00000000" w:rsidRPr="00ED380A" w:rsidP="00ED380A">
            <w:pPr>
              <w:pStyle w:val="ListBullet"/>
            </w:pPr>
            <w:r w:rsidRPr="00ED380A">
              <w:t>Assessment Requirements created drawing upon specified assessmen</w:t>
            </w:r>
            <w:r w:rsidRPr="00ED380A">
              <w:t>t information from superseded unit</w:t>
            </w:r>
          </w:p>
        </w:tc>
      </w:tr>
    </w:tbl>
    <w:p w:rsidR="00000000" w:rsidRPr="00ED380A" w:rsidP="00ED380A">
      <w:pPr>
        <w:pStyle w:val="BodyText"/>
      </w:pPr>
    </w:p>
    <w:p w:rsidR="00000000" w:rsidRPr="00ED380A" w:rsidP="00ED380A">
      <w:pPr>
        <w:pStyle w:val="AllowPageBreak"/>
      </w:pPr>
    </w:p>
    <w:p w:rsidR="00000000" w:rsidRPr="00ED380A" w:rsidP="00ED380A">
      <w:pPr>
        <w:pStyle w:val="Heading1"/>
      </w:pPr>
      <w:bookmarkStart w:id="2" w:name="O_760018"/>
      <w:bookmarkEnd w:id="2"/>
      <w:r w:rsidRPr="00ED380A">
        <w:t>Performance Evidence</w:t>
      </w:r>
    </w:p>
    <w:p w:rsidR="00000000" w:rsidRPr="00ED380A" w:rsidP="00DA35FF">
      <w:pPr>
        <w:pStyle w:val="BodyText"/>
      </w:pPr>
      <w:r w:rsidRPr="00ED380A">
        <w:t xml:space="preserve">Evidence required to demonstrate competence must satisfy all of the requirements of the elements and performance criteria. If not otherwise specified </w:t>
      </w:r>
      <w:r w:rsidRPr="00ED380A">
        <w:t>the candidate must demonstrate evidence of performance of the following on at least one occasion.</w:t>
      </w:r>
    </w:p>
    <w:p w:rsidR="00000000" w:rsidRPr="00ED380A" w:rsidP="00ED380A">
      <w:pPr>
        <w:pStyle w:val="ListBullet"/>
      </w:pPr>
      <w:r w:rsidRPr="00ED380A">
        <w:t>using safety equipment and personal protective equipment</w:t>
      </w:r>
    </w:p>
    <w:p w:rsidR="00000000" w:rsidRPr="00ED380A" w:rsidP="00ED380A">
      <w:pPr>
        <w:pStyle w:val="ListBullet"/>
      </w:pPr>
      <w:r w:rsidRPr="00ED380A">
        <w:t>using tools and machinery including pipe and cable locating equipment</w:t>
      </w:r>
    </w:p>
    <w:p w:rsidR="00000000" w:rsidRPr="00ED380A" w:rsidP="00ED380A">
      <w:pPr>
        <w:pStyle w:val="ListBullet"/>
      </w:pPr>
      <w:r w:rsidRPr="00ED380A">
        <w:t>determining and marking the lo</w:t>
      </w:r>
      <w:r w:rsidRPr="00ED380A">
        <w:t>cation and identity of gas, water, electrical, telecommunications and other underground utility services</w:t>
      </w:r>
    </w:p>
    <w:p w:rsidR="00000000" w:rsidRPr="00ED380A" w:rsidP="00ED380A">
      <w:pPr>
        <w:pStyle w:val="ListBullet"/>
      </w:pPr>
      <w:r w:rsidRPr="00ED380A">
        <w:t>identifying work site and task requirements</w:t>
      </w:r>
    </w:p>
    <w:p w:rsidR="00000000" w:rsidRPr="00ED380A" w:rsidP="00ED380A">
      <w:pPr>
        <w:pStyle w:val="ListBullet"/>
      </w:pPr>
      <w:r w:rsidRPr="00ED380A">
        <w:t>accessing appropriate sources of information for location of underground services</w:t>
      </w:r>
    </w:p>
    <w:p w:rsidR="00000000" w:rsidRPr="00ED380A" w:rsidP="00ED380A">
      <w:pPr>
        <w:pStyle w:val="ListBullet"/>
      </w:pPr>
      <w:r w:rsidRPr="00ED380A">
        <w:t>assessing the possible pr</w:t>
      </w:r>
      <w:r w:rsidRPr="00ED380A">
        <w:t>esence of undocumented services</w:t>
      </w:r>
    </w:p>
    <w:p w:rsidR="00000000" w:rsidRPr="00ED380A" w:rsidP="00ED380A">
      <w:pPr>
        <w:pStyle w:val="ListBullet"/>
      </w:pPr>
      <w:r w:rsidRPr="00ED380A">
        <w:t>selecting appropriate locating equipment</w:t>
      </w:r>
    </w:p>
    <w:p w:rsidR="00000000" w:rsidRPr="00ED380A" w:rsidP="00ED380A">
      <w:pPr>
        <w:pStyle w:val="ListBullet"/>
      </w:pPr>
      <w:r w:rsidRPr="00ED380A">
        <w:t>assessing site hazards and taking preventive action</w:t>
      </w:r>
    </w:p>
    <w:p w:rsidR="00000000" w:rsidRPr="00ED380A" w:rsidP="00ED380A">
      <w:pPr>
        <w:pStyle w:val="ListBullet"/>
      </w:pPr>
      <w:r w:rsidRPr="00ED380A">
        <w:t>marking out the worksite</w:t>
      </w:r>
    </w:p>
    <w:p w:rsidR="00000000" w:rsidRPr="00ED380A" w:rsidP="00ED380A">
      <w:pPr>
        <w:pStyle w:val="ListBullet"/>
      </w:pPr>
      <w:r w:rsidRPr="00ED380A">
        <w:t>operating utility locating device, including compensating for spurious signals</w:t>
      </w:r>
    </w:p>
    <w:p w:rsidR="00000000" w:rsidRPr="00ED380A" w:rsidP="00ED380A">
      <w:pPr>
        <w:pStyle w:val="ListBullet"/>
      </w:pPr>
      <w:r w:rsidRPr="00ED380A">
        <w:t xml:space="preserve">identifying and correcting </w:t>
      </w:r>
      <w:r w:rsidRPr="00ED380A">
        <w:t>equipment malfunction</w:t>
      </w:r>
    </w:p>
    <w:p w:rsidR="00000000" w:rsidRPr="00ED380A" w:rsidP="00ED380A">
      <w:pPr>
        <w:pStyle w:val="ListBullet"/>
      </w:pPr>
      <w:r w:rsidRPr="00ED380A">
        <w:t>marking and confirming location of utilities</w:t>
      </w:r>
    </w:p>
    <w:p w:rsidR="00000000" w:rsidRPr="00ED380A" w:rsidP="00ED380A">
      <w:pPr>
        <w:pStyle w:val="ListBullet"/>
      </w:pPr>
      <w:r w:rsidRPr="00ED380A">
        <w:t>maintaining equipment in good working order</w:t>
      </w:r>
    </w:p>
    <w:p w:rsidR="00000000" w:rsidRPr="00ED380A" w:rsidP="00ED380A">
      <w:pPr>
        <w:pStyle w:val="ListBullet"/>
      </w:pPr>
      <w:r w:rsidRPr="00ED380A">
        <w:t>completing relevant documentation</w:t>
      </w:r>
    </w:p>
    <w:p w:rsidR="00000000" w:rsidRPr="00ED380A" w:rsidP="00ED380A">
      <w:pPr>
        <w:pStyle w:val="AllowPageBreak"/>
      </w:pPr>
    </w:p>
    <w:p w:rsidR="00000000" w:rsidRPr="00ED380A" w:rsidP="00ED380A">
      <w:pPr>
        <w:pStyle w:val="Heading1"/>
      </w:pPr>
      <w:bookmarkStart w:id="3" w:name="O_760019"/>
      <w:bookmarkEnd w:id="3"/>
      <w:r w:rsidRPr="00ED380A">
        <w:t>Knowledge Evidence</w:t>
      </w:r>
    </w:p>
    <w:p w:rsidR="00000000" w:rsidRPr="00ED380A" w:rsidP="00DA35FF">
      <w:pPr>
        <w:pStyle w:val="BodyText"/>
      </w:pPr>
      <w:r w:rsidRPr="00ED380A">
        <w:t>Evidence required to demonstrate competence must satisfy all of the require</w:t>
      </w:r>
      <w:r w:rsidRPr="00ED380A">
        <w:t>ments of the elements and performance criteria. If not otherwise specified the depth of knowledge demonstrated must be appropriate to the job context of the candidate.</w:t>
      </w:r>
    </w:p>
    <w:p w:rsidR="00000000" w:rsidRPr="00ED380A" w:rsidP="00ED380A">
      <w:pPr>
        <w:pStyle w:val="ListBullet"/>
      </w:pPr>
      <w:r w:rsidRPr="00ED380A">
        <w:t>system hydraulics</w:t>
      </w:r>
    </w:p>
    <w:p w:rsidR="00000000" w:rsidRPr="00ED380A" w:rsidP="00ED380A">
      <w:pPr>
        <w:pStyle w:val="ListBullet"/>
      </w:pPr>
      <w:r w:rsidRPr="00ED380A">
        <w:t>system layout</w:t>
      </w:r>
    </w:p>
    <w:p w:rsidR="00000000" w:rsidRPr="00ED380A" w:rsidP="00ED380A">
      <w:pPr>
        <w:pStyle w:val="ListBullet"/>
      </w:pPr>
      <w:r w:rsidRPr="00ED380A">
        <w:t>environmental requirements</w:t>
      </w:r>
    </w:p>
    <w:p w:rsidR="00000000" w:rsidRPr="00ED380A" w:rsidP="00ED380A">
      <w:pPr>
        <w:pStyle w:val="ListBullet"/>
      </w:pPr>
      <w:r w:rsidRPr="00ED380A">
        <w:t>lock out procedures for mechanical and electrical installations</w:t>
      </w:r>
    </w:p>
    <w:p w:rsidR="00000000" w:rsidRPr="00ED380A" w:rsidP="00ED380A">
      <w:pPr>
        <w:pStyle w:val="ListBullet"/>
      </w:pPr>
      <w:r w:rsidRPr="00ED380A">
        <w:t>legal and social consequences of service disruption</w:t>
      </w:r>
    </w:p>
    <w:p w:rsidR="00000000" w:rsidRPr="00ED380A" w:rsidP="00ED380A">
      <w:pPr>
        <w:pStyle w:val="ListBullet"/>
      </w:pPr>
      <w:r w:rsidRPr="00ED380A">
        <w:t>relevant utilities and service bodies</w:t>
      </w:r>
    </w:p>
    <w:p w:rsidR="00000000" w:rsidRPr="00ED380A" w:rsidP="00ED380A">
      <w:pPr>
        <w:pStyle w:val="ListBullet"/>
      </w:pPr>
      <w:r w:rsidRPr="00ED380A">
        <w:t>communication systems</w:t>
      </w:r>
    </w:p>
    <w:p w:rsidR="00000000" w:rsidRPr="00ED380A" w:rsidP="00ED380A">
      <w:pPr>
        <w:pStyle w:val="ListBullet"/>
      </w:pPr>
      <w:r w:rsidRPr="00ED380A">
        <w:t>landscape and ground structure of work area</w:t>
      </w:r>
    </w:p>
    <w:p w:rsidR="00000000" w:rsidRPr="00ED380A" w:rsidP="00ED380A">
      <w:pPr>
        <w:pStyle w:val="ListBullet"/>
      </w:pPr>
      <w:r w:rsidRPr="00ED380A">
        <w:t>risk assessment and the identificati</w:t>
      </w:r>
      <w:r w:rsidRPr="00ED380A">
        <w:t>on of potential hazards</w:t>
      </w:r>
    </w:p>
    <w:p w:rsidR="00000000" w:rsidRPr="00ED380A" w:rsidP="00ED380A">
      <w:pPr>
        <w:pStyle w:val="ListBullet"/>
      </w:pPr>
      <w:r w:rsidRPr="00ED380A">
        <w:t>equipment operation, capacity and limitations</w:t>
      </w:r>
    </w:p>
    <w:p w:rsidR="00000000" w:rsidRPr="00ED380A" w:rsidP="00ED380A">
      <w:pPr>
        <w:pStyle w:val="ListBullet"/>
      </w:pPr>
      <w:r w:rsidRPr="00ED380A">
        <w:t>effects of weather and conditions on site or plant</w:t>
      </w:r>
    </w:p>
    <w:p w:rsidR="00000000" w:rsidRPr="00ED380A" w:rsidP="00ED380A">
      <w:pPr>
        <w:pStyle w:val="AllowPageBreak"/>
      </w:pPr>
    </w:p>
    <w:p w:rsidR="00000000" w:rsidRPr="00ED380A" w:rsidP="00ED380A">
      <w:pPr>
        <w:pStyle w:val="Heading1"/>
      </w:pPr>
      <w:bookmarkStart w:id="4" w:name="O_760020"/>
      <w:bookmarkEnd w:id="4"/>
      <w:r w:rsidRPr="00ED380A">
        <w:t>Assessment Conditions</w:t>
      </w:r>
    </w:p>
    <w:p w:rsidR="00000000" w:rsidRPr="00ED380A" w:rsidP="00DA35FF">
      <w:pPr>
        <w:pStyle w:val="BodyText"/>
      </w:pPr>
      <w:r w:rsidRPr="00ED380A">
        <w:t xml:space="preserve">Competency should be assessed in an actual workplace or in a simulated environment, with access </w:t>
      </w:r>
      <w:r w:rsidRPr="00ED380A">
        <w:t>to equipment and infrastructure appropriate to the outcome. Competency should be demonstrated over time to ensure the candidate is assessed across a variety of situations.</w:t>
      </w:r>
    </w:p>
    <w:p w:rsidR="00DA35FF" w:rsidP="00DA35FF">
      <w:pPr>
        <w:pStyle w:val="BodyText"/>
      </w:pPr>
      <w:r w:rsidRPr="00ED380A">
        <w:t>Assessors must satisfy the NVR/AQTF mandatory competency requirements for assessors</w:t>
      </w:r>
      <w:r w:rsidRPr="00ED380A">
        <w:t>.</w:t>
      </w:r>
    </w:p>
    <w:p w:rsidR="00000000" w:rsidRPr="00ED380A" w:rsidP="00ED380A">
      <w:pPr>
        <w:pStyle w:val="Heading1"/>
      </w:pPr>
      <w:bookmarkStart w:id="5" w:name="O_760023"/>
      <w:bookmarkEnd w:id="5"/>
      <w:r w:rsidRPr="00ED380A">
        <w:t>Links</w:t>
      </w:r>
    </w:p>
    <w:p w:rsidR="00000000" w:rsidRPr="00ED380A" w:rsidP="00DA35FF">
      <w:pPr>
        <w:pStyle w:val="BodyText"/>
      </w:pPr>
      <w:r w:rsidRPr="00ED38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501A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D380A" w:rsidP="00DA35FF">
      <w:pPr>
        <w:pStyle w:val="BodyText"/>
      </w:pPr>
      <w:r w:rsidRPr="00ED38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501A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D380A" w:rsidP="00DA35FF">
      <w:pPr>
        <w:pStyle w:val="BodyText"/>
      </w:pPr>
      <w:r w:rsidRPr="00ED38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501A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D380A" w:rsidP="00DA35FF">
      <w:pPr>
        <w:pStyle w:val="BodyText"/>
      </w:pPr>
      <w:r w:rsidRPr="00ED380A">
        <w:t>Companion Volume i</w:t>
      </w:r>
      <w:r w:rsidRPr="00ED380A">
        <w:t xml:space="preserve">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501A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D380A" w:rsidP="00ED380A"/>
    <w:sectPr w:rsidSect="00ED38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0A" w:rsidRPr="00DA35FF" w:rsidP="00DA3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FF" w:rsidP="00ED3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5FF" w:rsidP="00ED3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35FF" w:rsidP="00ED3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80A" w:rsidRPr="00DA35FF" w:rsidP="00DA3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FF" w:rsidRPr="002D2AF8" w:rsidP="00ED3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NWPNET012 Use locating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DA35FF" w:rsidP="00ED3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96E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26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80A"/>
  </w:style>
  <w:style w:type="character" w:customStyle="1" w:styleId="Heading1Char">
    <w:name w:val="Heading 1 Char"/>
    <w:basedOn w:val="DefaultParagraphFont"/>
    <w:link w:val="Heading1"/>
    <w:rsid w:val="00ED3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80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3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38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3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80A"/>
    <w:rPr>
      <w:b/>
      <w:spacing w:val="0"/>
    </w:rPr>
  </w:style>
  <w:style w:type="paragraph" w:customStyle="1" w:styleId="SuperTitle">
    <w:name w:val="SuperTitle"/>
    <w:basedOn w:val="Title"/>
    <w:rsid w:val="00ED3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8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80A"/>
    <w:rPr>
      <w:i/>
    </w:rPr>
  </w:style>
  <w:style w:type="paragraph" w:styleId="Caption">
    <w:name w:val="caption"/>
    <w:basedOn w:val="BodyText"/>
    <w:next w:val="Normal"/>
    <w:qFormat/>
    <w:rsid w:val="00ED3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80A"/>
  </w:style>
  <w:style w:type="paragraph" w:styleId="TableofFigures">
    <w:name w:val="table of figures"/>
    <w:basedOn w:val="Normal"/>
    <w:next w:val="Normal"/>
    <w:semiHidden/>
    <w:rsid w:val="00ED3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80A"/>
    <w:pPr>
      <w:numPr>
        <w:numId w:val="10"/>
      </w:numPr>
    </w:pPr>
  </w:style>
  <w:style w:type="character" w:customStyle="1" w:styleId="WingdingSymbols">
    <w:name w:val="Wingding Symbols"/>
    <w:rsid w:val="00ED380A"/>
    <w:rPr>
      <w:rFonts w:ascii="Wingdings" w:hAnsi="Wingdings"/>
    </w:rPr>
  </w:style>
  <w:style w:type="character" w:customStyle="1" w:styleId="HotSpot">
    <w:name w:val="HotSpot"/>
    <w:rsid w:val="00ED380A"/>
    <w:rPr>
      <w:color w:val="0033CC"/>
      <w:u w:val="none"/>
    </w:rPr>
  </w:style>
  <w:style w:type="paragraph" w:customStyle="1" w:styleId="BodyTextRight">
    <w:name w:val="Body Text Right"/>
    <w:basedOn w:val="BodyText"/>
    <w:rsid w:val="00ED3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80A"/>
    <w:rPr>
      <w:sz w:val="32"/>
    </w:rPr>
  </w:style>
  <w:style w:type="paragraph" w:customStyle="1" w:styleId="HeadingProcedure">
    <w:name w:val="Heading Procedure"/>
    <w:basedOn w:val="HeadingBase"/>
    <w:next w:val="Normal"/>
    <w:rsid w:val="00ED3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80A"/>
    <w:pPr>
      <w:spacing w:before="60" w:after="60"/>
    </w:pPr>
  </w:style>
  <w:style w:type="paragraph" w:styleId="ListContinue">
    <w:name w:val="List Continue"/>
    <w:basedOn w:val="List"/>
    <w:rsid w:val="00ED380A"/>
    <w:pPr>
      <w:ind w:firstLine="0"/>
    </w:pPr>
  </w:style>
  <w:style w:type="paragraph" w:customStyle="1" w:styleId="ListNote">
    <w:name w:val="List Note"/>
    <w:basedOn w:val="List"/>
    <w:rsid w:val="00ED3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80A"/>
    <w:rPr>
      <w:rFonts w:ascii="Courier New" w:hAnsi="Courier New"/>
    </w:rPr>
  </w:style>
  <w:style w:type="paragraph" w:customStyle="1" w:styleId="NoteBullet">
    <w:name w:val="Note Bullet"/>
    <w:basedOn w:val="Note"/>
    <w:rsid w:val="00ED3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80A"/>
    <w:rPr>
      <w:b/>
      <w:smallCaps/>
    </w:rPr>
  </w:style>
  <w:style w:type="paragraph" w:customStyle="1" w:styleId="TableListNumber">
    <w:name w:val="Table List Number"/>
    <w:basedOn w:val="ListNumber"/>
    <w:rsid w:val="00ED3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80A"/>
    <w:pPr>
      <w:numPr>
        <w:numId w:val="8"/>
      </w:numPr>
    </w:pPr>
  </w:style>
  <w:style w:type="paragraph" w:customStyle="1" w:styleId="ListAlpha2">
    <w:name w:val="List Alpha 2"/>
    <w:basedOn w:val="List2"/>
    <w:rsid w:val="00ED380A"/>
    <w:pPr>
      <w:numPr>
        <w:numId w:val="7"/>
      </w:numPr>
    </w:pPr>
  </w:style>
  <w:style w:type="paragraph" w:styleId="List2">
    <w:name w:val="List 2"/>
    <w:basedOn w:val="BodyText"/>
    <w:rsid w:val="00ED3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80A"/>
    <w:pPr>
      <w:numPr>
        <w:numId w:val="3"/>
      </w:numPr>
    </w:pPr>
  </w:style>
  <w:style w:type="paragraph" w:styleId="ListContinue2">
    <w:name w:val="List Continue 2"/>
    <w:basedOn w:val="List2"/>
    <w:rsid w:val="00ED380A"/>
    <w:pPr>
      <w:ind w:firstLine="0"/>
    </w:pPr>
  </w:style>
  <w:style w:type="paragraph" w:styleId="ListContinue3">
    <w:name w:val="List Continue 3"/>
    <w:basedOn w:val="List3"/>
    <w:rsid w:val="00ED380A"/>
    <w:pPr>
      <w:ind w:left="1021" w:firstLine="0"/>
    </w:pPr>
  </w:style>
  <w:style w:type="paragraph" w:styleId="ListContinue4">
    <w:name w:val="List Continue 4"/>
    <w:basedOn w:val="List4"/>
    <w:rsid w:val="00ED380A"/>
    <w:pPr>
      <w:ind w:firstLine="0"/>
    </w:pPr>
  </w:style>
  <w:style w:type="paragraph" w:styleId="ListContinue5">
    <w:name w:val="List Continue 5"/>
    <w:basedOn w:val="List5"/>
    <w:rsid w:val="00ED380A"/>
    <w:pPr>
      <w:ind w:firstLine="0"/>
    </w:pPr>
  </w:style>
  <w:style w:type="paragraph" w:styleId="ListNumber3">
    <w:name w:val="List Number 3"/>
    <w:basedOn w:val="List3"/>
    <w:rsid w:val="00ED380A"/>
    <w:pPr>
      <w:numPr>
        <w:numId w:val="4"/>
      </w:numPr>
    </w:pPr>
  </w:style>
  <w:style w:type="paragraph" w:styleId="ListNumber4">
    <w:name w:val="List Number 4"/>
    <w:basedOn w:val="List4"/>
    <w:rsid w:val="00ED380A"/>
    <w:pPr>
      <w:numPr>
        <w:numId w:val="5"/>
      </w:numPr>
    </w:pPr>
  </w:style>
  <w:style w:type="paragraph" w:styleId="ListNumber5">
    <w:name w:val="List Number 5"/>
    <w:basedOn w:val="List5"/>
    <w:rsid w:val="00ED380A"/>
    <w:pPr>
      <w:numPr>
        <w:numId w:val="6"/>
      </w:numPr>
    </w:pPr>
  </w:style>
  <w:style w:type="paragraph" w:styleId="BlockText">
    <w:name w:val="Block Text"/>
    <w:basedOn w:val="Normal"/>
    <w:rsid w:val="00ED3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80A"/>
    <w:rPr>
      <w:sz w:val="16"/>
      <w:vertAlign w:val="superscript"/>
    </w:rPr>
  </w:style>
  <w:style w:type="character" w:customStyle="1" w:styleId="Symbols">
    <w:name w:val="Symbols"/>
    <w:basedOn w:val="DefaultParagraphFont"/>
    <w:rsid w:val="00ED380A"/>
    <w:rPr>
      <w:rFonts w:ascii="Symbol" w:hAnsi="Symbol"/>
    </w:rPr>
  </w:style>
  <w:style w:type="character" w:customStyle="1" w:styleId="MenuOptions">
    <w:name w:val="Menu Options"/>
    <w:basedOn w:val="DefaultParagraphFont"/>
    <w:rsid w:val="00ED3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80A"/>
    <w:rPr>
      <w:b/>
    </w:rPr>
  </w:style>
  <w:style w:type="character" w:customStyle="1" w:styleId="Underlined">
    <w:name w:val="Underlined"/>
    <w:basedOn w:val="DefaultParagraphFont"/>
    <w:rsid w:val="00ED380A"/>
    <w:rPr>
      <w:u w:val="single"/>
    </w:rPr>
  </w:style>
  <w:style w:type="paragraph" w:customStyle="1" w:styleId="TableBodyTextRight">
    <w:name w:val="Table Body Text Right"/>
    <w:basedOn w:val="TableBodyText"/>
    <w:rsid w:val="00ED3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80A"/>
    <w:rPr>
      <w:sz w:val="18"/>
    </w:rPr>
  </w:style>
  <w:style w:type="paragraph" w:customStyle="1" w:styleId="BodySmallRight">
    <w:name w:val="Body Small Right"/>
    <w:basedOn w:val="BodyTextRight"/>
    <w:rsid w:val="00ED380A"/>
    <w:rPr>
      <w:sz w:val="18"/>
      <w:szCs w:val="18"/>
    </w:rPr>
  </w:style>
  <w:style w:type="paragraph" w:customStyle="1" w:styleId="MarginEdition">
    <w:name w:val="Margin Edition"/>
    <w:basedOn w:val="MarginNote"/>
    <w:rsid w:val="00ED3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80A"/>
    <w:rPr>
      <w:sz w:val="2"/>
      <w:szCs w:val="2"/>
    </w:rPr>
  </w:style>
  <w:style w:type="character" w:customStyle="1" w:styleId="Small">
    <w:name w:val="Small"/>
    <w:basedOn w:val="DefaultParagraphFont"/>
    <w:rsid w:val="00ED380A"/>
    <w:rPr>
      <w:sz w:val="16"/>
    </w:rPr>
  </w:style>
  <w:style w:type="paragraph" w:customStyle="1" w:styleId="WideTable">
    <w:name w:val="Wide Table"/>
    <w:basedOn w:val="Normal"/>
    <w:rsid w:val="00ED3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80A"/>
  </w:style>
  <w:style w:type="paragraph" w:styleId="Quote">
    <w:name w:val="Quote"/>
    <w:basedOn w:val="Heading1"/>
    <w:link w:val="QuoteChar"/>
    <w:qFormat/>
    <w:rsid w:val="00ED3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80A"/>
    <w:pPr>
      <w:pageBreakBefore/>
    </w:pPr>
  </w:style>
  <w:style w:type="paragraph" w:customStyle="1" w:styleId="Border">
    <w:name w:val="Border"/>
    <w:basedOn w:val="Normal"/>
    <w:qFormat/>
    <w:rsid w:val="00ED3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80A"/>
    <w:rPr>
      <w:u w:val="single"/>
    </w:rPr>
  </w:style>
  <w:style w:type="character" w:customStyle="1" w:styleId="BoldandItalics">
    <w:name w:val="Bold and Italics"/>
    <w:qFormat/>
    <w:rsid w:val="00ED380A"/>
    <w:rPr>
      <w:b/>
      <w:i/>
      <w:u w:val="none"/>
    </w:rPr>
  </w:style>
  <w:style w:type="paragraph" w:styleId="BalloonText">
    <w:name w:val="Balloon Text"/>
    <w:basedOn w:val="Normal"/>
    <w:link w:val="BalloonTextChar"/>
    <w:rsid w:val="00ED3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8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3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3272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NWPNET012 Use locating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2018-12-21T02:00:00Z</dcterms:created>
  <dcterms:modified xsi:type="dcterms:W3CDTF">2018-12-21T02:00:00Z</dcterms:modified>
</cp:coreProperties>
</file>