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0795" w:rsidP="007A07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NWPNET010 Develop and manage an alternate water supply plan</w:t>
      </w:r>
      <w:r>
        <w:fldChar w:fldCharType="end"/>
      </w:r>
    </w:p>
    <w:p w:rsidR="007A0795" w:rsidP="007A0795">
      <w:pPr>
        <w:pStyle w:val="Version"/>
        <w:sectPr w:rsidSect="00E923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234C" w:rsidP="00E9234C">
      <w:pPr>
        <w:pStyle w:val="SuperHeading"/>
      </w:pPr>
      <w:r w:rsidRPr="00E9234C">
        <w:t>NWPNET010 Develop and manage an alternate water supply plan</w:t>
      </w:r>
    </w:p>
    <w:p w:rsidR="00000000" w:rsidRPr="00E9234C" w:rsidP="00E9234C">
      <w:pPr>
        <w:pStyle w:val="Heading1"/>
      </w:pPr>
      <w:bookmarkStart w:id="1" w:name="O_1010988"/>
      <w:bookmarkEnd w:id="1"/>
      <w:r w:rsidRPr="00E9234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23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34C" w:rsidP="00E9234C">
            <w:pPr>
              <w:pStyle w:val="BodyText"/>
            </w:pPr>
            <w:r w:rsidRPr="00E9234C">
              <w:t>Release 1.  This is the first release of this unit of competency in the NWP National Water Training Package.</w:t>
            </w:r>
          </w:p>
        </w:tc>
      </w:tr>
    </w:tbl>
    <w:p w:rsidR="00000000" w:rsidRPr="00E9234C" w:rsidP="00E9234C">
      <w:pPr>
        <w:pStyle w:val="NoPaddingFontSize1"/>
      </w:pPr>
    </w:p>
    <w:p w:rsidR="00000000" w:rsidRPr="00E9234C" w:rsidP="00E9234C">
      <w:pPr>
        <w:pStyle w:val="AllowPageBreak"/>
      </w:pPr>
    </w:p>
    <w:p w:rsidR="00000000" w:rsidRPr="00E9234C" w:rsidP="00E9234C">
      <w:pPr>
        <w:pStyle w:val="Heading1"/>
      </w:pPr>
      <w:bookmarkStart w:id="2" w:name="O_1010989"/>
      <w:bookmarkEnd w:id="2"/>
      <w:r w:rsidRPr="00E9234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23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34C" w:rsidP="00E9234C">
            <w:pPr>
              <w:pStyle w:val="BodyText"/>
            </w:pPr>
            <w:r w:rsidRPr="00E9234C">
              <w:t xml:space="preserve">This unit involves the skills and knowledge required to develop and manage </w:t>
            </w:r>
            <w:r w:rsidRPr="00E9234C">
              <w:t>an alternate water supply plan.</w:t>
            </w:r>
          </w:p>
          <w:p w:rsidR="00000000" w:rsidRPr="00E9234C" w:rsidP="00E9234C">
            <w:pPr>
              <w:pStyle w:val="BodyText"/>
            </w:pPr>
            <w:r w:rsidRPr="00E9234C">
              <w:t>It includes identifying and harvesting alternate water supply sources, analysing data and implementing the developed plan.  It also includes analysing system performance, liaising with stakeholders and reviewing and refining</w:t>
            </w:r>
            <w:r w:rsidRPr="00E9234C">
              <w:t xml:space="preserve"> the plan.</w:t>
            </w:r>
          </w:p>
          <w:p w:rsidR="00000000" w:rsidRPr="00E9234C" w:rsidP="00E9234C">
            <w:pPr>
              <w:pStyle w:val="BodyText"/>
            </w:pPr>
            <w:r w:rsidRPr="00E9234C">
              <w:t>This unit applies to leaders with responsibility for the management of alternate water supply processes.  Those undertaking this units would work autonomously, leading staff, while performing sophisticated tasks in a range of familiar contexts.</w:t>
            </w:r>
          </w:p>
          <w:p w:rsidR="00000000" w:rsidRPr="00E9234C" w:rsidP="00E9234C">
            <w:pPr>
              <w:pStyle w:val="BodyText"/>
            </w:pPr>
            <w:r w:rsidRPr="00E9234C">
              <w:t>No licensing, legislative or certification requirements apply to this unit at the time of publication.</w:t>
            </w:r>
          </w:p>
        </w:tc>
      </w:tr>
    </w:tbl>
    <w:p w:rsidR="00000000" w:rsidRPr="00E9234C" w:rsidP="00E9234C">
      <w:pPr>
        <w:pStyle w:val="NoPaddingFontSize1"/>
      </w:pPr>
    </w:p>
    <w:p w:rsidR="00000000" w:rsidRPr="00E9234C" w:rsidP="00E9234C">
      <w:pPr>
        <w:pStyle w:val="AllowPageBreak"/>
      </w:pPr>
    </w:p>
    <w:p w:rsidR="00000000" w:rsidRPr="00E9234C" w:rsidP="00E9234C">
      <w:pPr>
        <w:pStyle w:val="Heading1"/>
      </w:pPr>
      <w:bookmarkStart w:id="3" w:name="O_1010990"/>
      <w:bookmarkEnd w:id="3"/>
      <w:r w:rsidRPr="00E9234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23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34C" w:rsidP="00E9234C">
            <w:pPr>
              <w:pStyle w:val="BodyText"/>
            </w:pPr>
            <w:r w:rsidRPr="00E9234C">
              <w:t>Not applicable.</w:t>
            </w:r>
          </w:p>
        </w:tc>
      </w:tr>
    </w:tbl>
    <w:p w:rsidR="00000000" w:rsidRPr="00E9234C" w:rsidP="00E9234C">
      <w:pPr>
        <w:pStyle w:val="NoPaddingFontSize1"/>
      </w:pPr>
    </w:p>
    <w:p w:rsidR="00000000" w:rsidRPr="00E9234C" w:rsidP="00E9234C">
      <w:pPr>
        <w:pStyle w:val="AllowPageBreak"/>
      </w:pPr>
    </w:p>
    <w:p w:rsidR="00000000" w:rsidRPr="00E9234C" w:rsidP="00E9234C">
      <w:pPr>
        <w:pStyle w:val="Heading1"/>
      </w:pPr>
      <w:bookmarkStart w:id="4" w:name="O_1010991"/>
      <w:bookmarkEnd w:id="4"/>
      <w:r w:rsidRPr="00E9234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23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34C" w:rsidP="00E9234C">
            <w:pPr>
              <w:pStyle w:val="BodyText"/>
            </w:pPr>
            <w:r w:rsidRPr="00E9234C">
              <w:t>Networks</w:t>
            </w:r>
          </w:p>
        </w:tc>
      </w:tr>
    </w:tbl>
    <w:p w:rsidR="00000000" w:rsidRPr="00E9234C" w:rsidP="00E9234C">
      <w:pPr>
        <w:pStyle w:val="NoPaddingFontSize1"/>
      </w:pPr>
    </w:p>
    <w:p w:rsidR="00000000" w:rsidRPr="00E9234C" w:rsidP="00E9234C">
      <w:pPr>
        <w:pStyle w:val="AllowPageBreak"/>
      </w:pPr>
    </w:p>
    <w:p w:rsidR="00000000" w:rsidRPr="00E9234C" w:rsidP="00E9234C">
      <w:pPr>
        <w:pStyle w:val="Heading1"/>
      </w:pPr>
      <w:bookmarkStart w:id="5" w:name="O_1010992"/>
      <w:bookmarkEnd w:id="5"/>
      <w:r w:rsidRPr="00E9234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23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34C" w:rsidP="00E9234C">
            <w:pPr>
              <w:pStyle w:val="BodyText"/>
            </w:pPr>
            <w:r w:rsidRPr="00E9234C">
              <w:t>Not applicable.</w:t>
            </w:r>
          </w:p>
        </w:tc>
      </w:tr>
    </w:tbl>
    <w:p w:rsidR="00000000" w:rsidRPr="00E9234C" w:rsidP="00E9234C">
      <w:pPr>
        <w:pStyle w:val="NoPaddingFontSize1"/>
      </w:pPr>
    </w:p>
    <w:p w:rsidR="00000000" w:rsidRPr="00E9234C" w:rsidP="00E9234C">
      <w:pPr>
        <w:pStyle w:val="AllowPageBreak"/>
      </w:pPr>
    </w:p>
    <w:p w:rsidR="00000000" w:rsidRPr="00E9234C" w:rsidP="00E9234C">
      <w:pPr>
        <w:pStyle w:val="Heading1"/>
      </w:pPr>
      <w:bookmarkStart w:id="6" w:name="O_1010993"/>
      <w:bookmarkEnd w:id="6"/>
      <w:r w:rsidRPr="00E9234C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E923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34C" w:rsidP="00E9234C">
            <w:pPr>
              <w:pStyle w:val="BodyText"/>
            </w:pPr>
            <w:r w:rsidRPr="00E9234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34C">
            <w:pPr>
              <w:pStyle w:val="BodyText"/>
              <w:rPr>
                <w:lang w:val="en-NZ"/>
              </w:rPr>
            </w:pPr>
            <w:r w:rsidRPr="00E9234C">
              <w:rPr>
                <w:rStyle w:val="SpecialBold"/>
              </w:rPr>
              <w:t>PERFORMANCE CRITERIA</w:t>
            </w:r>
          </w:p>
        </w:tc>
      </w:tr>
      <w:tr w:rsidTr="00E923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34C">
            <w:pPr>
              <w:pStyle w:val="BodyText"/>
              <w:rPr>
                <w:lang w:val="en-NZ"/>
              </w:rPr>
            </w:pPr>
            <w:r w:rsidRPr="00E9234C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34C">
            <w:pPr>
              <w:pStyle w:val="BodyText"/>
              <w:rPr>
                <w:lang w:val="en-NZ"/>
              </w:rPr>
            </w:pPr>
            <w:r w:rsidRPr="00E9234C">
              <w:t>Performance criteria describe the performance needed to demonstrate achievement of the element.</w:t>
            </w:r>
          </w:p>
        </w:tc>
      </w:tr>
      <w:tr w:rsidTr="00E923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34C" w:rsidP="00E9234C">
            <w:pPr>
              <w:pStyle w:val="BodyText"/>
            </w:pPr>
            <w:r w:rsidRPr="00E9234C">
              <w:rPr>
                <w:rStyle w:val="SpecialBold"/>
              </w:rPr>
              <w:t>1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34C" w:rsidP="00E9234C">
            <w:pPr>
              <w:pStyle w:val="BodyText"/>
            </w:pPr>
            <w:r w:rsidRPr="00E9234C">
              <w:rPr>
                <w:rStyle w:val="SpecialBold"/>
              </w:rPr>
              <w:t>Plan for alternate water supplies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34C">
            <w:pPr>
              <w:pStyle w:val="BodyText"/>
              <w:rPr>
                <w:lang w:val="en-NZ"/>
              </w:rPr>
            </w:pPr>
            <w:r w:rsidRPr="00E9234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34C">
            <w:pPr>
              <w:pStyle w:val="BodyText"/>
              <w:rPr>
                <w:lang w:val="en-NZ"/>
              </w:rPr>
            </w:pPr>
            <w:r w:rsidRPr="00E9234C">
              <w:t>Identify, interpret and synthesise alternate water specifications according to regulatory requirements and workplace procedures</w:t>
            </w:r>
          </w:p>
        </w:tc>
      </w:tr>
      <w:tr w:rsidTr="00E923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34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34C">
            <w:pPr>
              <w:pStyle w:val="BodyText"/>
              <w:rPr>
                <w:lang w:val="en-NZ"/>
              </w:rPr>
            </w:pPr>
            <w:r w:rsidRPr="00E9234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34C">
            <w:pPr>
              <w:pStyle w:val="BodyText"/>
              <w:rPr>
                <w:lang w:val="en-NZ"/>
              </w:rPr>
            </w:pPr>
            <w:r w:rsidRPr="00E9234C">
              <w:t>Identify alternate sources of water as an opportunity to contribute to environmenta</w:t>
            </w:r>
            <w:r w:rsidRPr="00E9234C">
              <w:t>l sustainability</w:t>
            </w:r>
          </w:p>
        </w:tc>
      </w:tr>
      <w:tr w:rsidTr="00E923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34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34C">
            <w:pPr>
              <w:pStyle w:val="BodyText"/>
              <w:rPr>
                <w:lang w:val="en-NZ"/>
              </w:rPr>
            </w:pPr>
            <w:r w:rsidRPr="00E9234C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34C">
            <w:pPr>
              <w:pStyle w:val="BodyText"/>
              <w:rPr>
                <w:lang w:val="en-NZ"/>
              </w:rPr>
            </w:pPr>
            <w:r w:rsidRPr="00E9234C">
              <w:t>Identify and analyse legislation, workplace procedures, environmental requirements and system constraints impacting water obtained from alternate supply</w:t>
            </w:r>
          </w:p>
        </w:tc>
      </w:tr>
      <w:tr w:rsidTr="00E923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34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34C">
            <w:pPr>
              <w:pStyle w:val="BodyText"/>
              <w:rPr>
                <w:lang w:val="en-NZ"/>
              </w:rPr>
            </w:pPr>
            <w:r w:rsidRPr="00E9234C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34C">
            <w:pPr>
              <w:pStyle w:val="BodyText"/>
              <w:rPr>
                <w:lang w:val="en-NZ"/>
              </w:rPr>
            </w:pPr>
            <w:r w:rsidRPr="00E9234C">
              <w:t>Identify hazards, assess risks and implement control measures according to workplace procedures</w:t>
            </w:r>
          </w:p>
        </w:tc>
      </w:tr>
      <w:tr w:rsidTr="00E923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34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34C">
            <w:pPr>
              <w:pStyle w:val="BodyText"/>
              <w:rPr>
                <w:lang w:val="en-NZ"/>
              </w:rPr>
            </w:pPr>
            <w:r w:rsidRPr="00E9234C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34C">
            <w:pPr>
              <w:pStyle w:val="BodyText"/>
              <w:rPr>
                <w:lang w:val="en-NZ"/>
              </w:rPr>
            </w:pPr>
            <w:r w:rsidRPr="00E9234C">
              <w:t>Estimate the value of implementing alternate water sources and determine financial viability</w:t>
            </w:r>
          </w:p>
        </w:tc>
      </w:tr>
      <w:tr w:rsidTr="00E923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34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34C">
            <w:pPr>
              <w:pStyle w:val="BodyText"/>
              <w:rPr>
                <w:lang w:val="en-NZ"/>
              </w:rPr>
            </w:pPr>
            <w:r w:rsidRPr="00E9234C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34C">
            <w:pPr>
              <w:pStyle w:val="BodyText"/>
              <w:rPr>
                <w:lang w:val="en-NZ"/>
              </w:rPr>
            </w:pPr>
            <w:r w:rsidRPr="00E9234C">
              <w:t>Identify stakeholder requirements impacting alternate</w:t>
            </w:r>
            <w:r w:rsidRPr="00E9234C">
              <w:t xml:space="preserve"> water source </w:t>
            </w:r>
          </w:p>
        </w:tc>
      </w:tr>
      <w:tr w:rsidTr="00E923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34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34C">
            <w:pPr>
              <w:pStyle w:val="BodyText"/>
              <w:rPr>
                <w:lang w:val="en-NZ"/>
              </w:rPr>
            </w:pPr>
            <w:r w:rsidRPr="00E9234C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34C">
            <w:pPr>
              <w:pStyle w:val="BodyText"/>
              <w:rPr>
                <w:lang w:val="en-NZ"/>
              </w:rPr>
            </w:pPr>
            <w:r w:rsidRPr="00E9234C">
              <w:t>Confirm performance measures for the alternate water supply plan</w:t>
            </w:r>
          </w:p>
        </w:tc>
      </w:tr>
      <w:tr w:rsidTr="00E923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34C" w:rsidP="00E9234C">
            <w:pPr>
              <w:pStyle w:val="BodyText"/>
            </w:pPr>
            <w:r w:rsidRPr="00E9234C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34C" w:rsidP="00E9234C">
            <w:pPr>
              <w:pStyle w:val="BodyText"/>
            </w:pPr>
            <w:r w:rsidRPr="00E9234C">
              <w:rPr>
                <w:rStyle w:val="SpecialBold"/>
              </w:rPr>
              <w:t>Develop an alternate</w:t>
            </w:r>
            <w:r w:rsidRPr="00E9234C">
              <w:t xml:space="preserve"> </w:t>
            </w:r>
            <w:r w:rsidRPr="00E9234C">
              <w:rPr>
                <w:rStyle w:val="SpecialBold"/>
              </w:rPr>
              <w:t>water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34C">
            <w:pPr>
              <w:pStyle w:val="BodyText"/>
              <w:rPr>
                <w:lang w:val="en-NZ"/>
              </w:rPr>
            </w:pPr>
            <w:r w:rsidRPr="00E9234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34C">
            <w:pPr>
              <w:pStyle w:val="BodyText"/>
              <w:rPr>
                <w:lang w:val="en-NZ"/>
              </w:rPr>
            </w:pPr>
            <w:r w:rsidRPr="00E9234C">
              <w:t>Apply system specification requirements to the alternate water supply plan according to relevant legislation, industry standards and workplace procedures</w:t>
            </w:r>
          </w:p>
        </w:tc>
      </w:tr>
      <w:tr w:rsidTr="00E923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34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34C">
            <w:pPr>
              <w:pStyle w:val="BodyText"/>
              <w:rPr>
                <w:lang w:val="en-NZ"/>
              </w:rPr>
            </w:pPr>
            <w:r w:rsidRPr="00E9234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34C">
            <w:pPr>
              <w:pStyle w:val="BodyText"/>
              <w:rPr>
                <w:lang w:val="en-NZ"/>
              </w:rPr>
            </w:pPr>
            <w:r w:rsidRPr="00E9234C">
              <w:t>Assess public health, environmental and community factors impacting alternate water supply</w:t>
            </w:r>
          </w:p>
        </w:tc>
      </w:tr>
      <w:tr w:rsidTr="00E923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34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34C">
            <w:pPr>
              <w:pStyle w:val="BodyText"/>
              <w:rPr>
                <w:lang w:val="en-NZ"/>
              </w:rPr>
            </w:pPr>
            <w:r w:rsidRPr="00E9234C">
              <w:rPr>
                <w:rStyle w:val="SpecialBold"/>
              </w:rPr>
              <w:t>2</w:t>
            </w:r>
            <w:r w:rsidRPr="00E9234C">
              <w:rPr>
                <w:rStyle w:val="SpecialBold"/>
              </w:rPr>
              <w:t>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34C">
            <w:pPr>
              <w:pStyle w:val="BodyText"/>
              <w:rPr>
                <w:lang w:val="en-NZ"/>
              </w:rPr>
            </w:pPr>
            <w:r w:rsidRPr="00E9234C">
              <w:t>Analyse performance data and incorporate into plan development</w:t>
            </w:r>
          </w:p>
        </w:tc>
      </w:tr>
      <w:tr w:rsidTr="00E923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34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34C">
            <w:pPr>
              <w:pStyle w:val="BodyText"/>
              <w:rPr>
                <w:lang w:val="en-NZ"/>
              </w:rPr>
            </w:pPr>
            <w:r w:rsidRPr="00E9234C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34C">
            <w:pPr>
              <w:pStyle w:val="BodyText"/>
              <w:rPr>
                <w:lang w:val="en-NZ"/>
              </w:rPr>
            </w:pPr>
            <w:r w:rsidRPr="00E9234C">
              <w:t>Design and implement monitoring and testing programs according to the alternate water supply plan</w:t>
            </w:r>
          </w:p>
        </w:tc>
      </w:tr>
      <w:tr w:rsidTr="00E923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34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34C">
            <w:pPr>
              <w:pStyle w:val="BodyText"/>
              <w:rPr>
                <w:lang w:val="en-NZ"/>
              </w:rPr>
            </w:pPr>
            <w:r w:rsidRPr="00E9234C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34C">
            <w:pPr>
              <w:pStyle w:val="BodyText"/>
              <w:rPr>
                <w:lang w:val="en-NZ"/>
              </w:rPr>
            </w:pPr>
            <w:r w:rsidRPr="00E9234C">
              <w:t>Develop and document a plan for harvesting alternate water</w:t>
            </w:r>
          </w:p>
        </w:tc>
      </w:tr>
      <w:tr w:rsidTr="00E923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34C" w:rsidP="00E9234C">
            <w:pPr>
              <w:pStyle w:val="BodyText"/>
            </w:pPr>
            <w:r w:rsidRPr="00E9234C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34C" w:rsidP="00E9234C">
            <w:pPr>
              <w:pStyle w:val="BodyText"/>
            </w:pPr>
            <w:r w:rsidRPr="00E9234C">
              <w:rPr>
                <w:rStyle w:val="SpecialBold"/>
              </w:rPr>
              <w:t>Implement alternate</w:t>
            </w:r>
            <w:r w:rsidRPr="00E9234C">
              <w:t xml:space="preserve"> </w:t>
            </w:r>
            <w:r w:rsidRPr="00E9234C">
              <w:rPr>
                <w:rStyle w:val="SpecialBold"/>
              </w:rPr>
              <w:t>water supply</w:t>
            </w:r>
            <w:r w:rsidRPr="00E9234C">
              <w:t xml:space="preserve"> </w:t>
            </w:r>
            <w:r w:rsidRPr="00E9234C">
              <w:rPr>
                <w:rStyle w:val="SpecialBold"/>
              </w:rPr>
              <w:t>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34C">
            <w:pPr>
              <w:pStyle w:val="BodyText"/>
              <w:rPr>
                <w:lang w:val="en-NZ"/>
              </w:rPr>
            </w:pPr>
            <w:r w:rsidRPr="00E9234C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9234C">
            <w:pPr>
              <w:pStyle w:val="BodyText"/>
              <w:rPr>
                <w:lang w:val="en-NZ"/>
              </w:rPr>
            </w:pPr>
            <w:r w:rsidRPr="00E9234C">
              <w:t>Provide advice and guidance to plan stakeholders according to regulatory requirements and workplace procedures</w:t>
            </w:r>
          </w:p>
        </w:tc>
      </w:tr>
      <w:tr w:rsidTr="00E923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34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34C">
            <w:pPr>
              <w:pStyle w:val="BodyText"/>
              <w:rPr>
                <w:lang w:val="en-NZ"/>
              </w:rPr>
            </w:pPr>
            <w:r w:rsidRPr="00E9234C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9234C">
            <w:pPr>
              <w:pStyle w:val="BodyText"/>
              <w:rPr>
                <w:lang w:val="en-NZ"/>
              </w:rPr>
            </w:pPr>
            <w:r w:rsidRPr="00E9234C">
              <w:t>Manage resources to achieve the objectives of the alternate water supply plan</w:t>
            </w:r>
          </w:p>
        </w:tc>
      </w:tr>
      <w:tr w:rsidTr="00E923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34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34C">
            <w:pPr>
              <w:pStyle w:val="BodyText"/>
              <w:rPr>
                <w:lang w:val="en-NZ"/>
              </w:rPr>
            </w:pPr>
            <w:r w:rsidRPr="00E9234C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9234C">
            <w:pPr>
              <w:pStyle w:val="BodyText"/>
              <w:rPr>
                <w:lang w:val="en-NZ"/>
              </w:rPr>
            </w:pPr>
            <w:r w:rsidRPr="00E9234C">
              <w:t>Operate the system according to the alternate water supply plan and regulatory requirements</w:t>
            </w:r>
          </w:p>
        </w:tc>
      </w:tr>
      <w:tr w:rsidTr="00E923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34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34C">
            <w:pPr>
              <w:pStyle w:val="BodyText"/>
              <w:rPr>
                <w:lang w:val="en-NZ"/>
              </w:rPr>
            </w:pPr>
            <w:r w:rsidRPr="00E9234C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34C">
            <w:pPr>
              <w:pStyle w:val="BodyText"/>
              <w:rPr>
                <w:lang w:val="en-NZ"/>
              </w:rPr>
            </w:pPr>
            <w:r w:rsidRPr="00E9234C">
              <w:t>Manage implementation of the changes identified in the alternate water supply plan</w:t>
            </w:r>
          </w:p>
        </w:tc>
      </w:tr>
      <w:tr w:rsidTr="00E923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34C" w:rsidP="00E9234C">
            <w:pPr>
              <w:pStyle w:val="BodyText"/>
            </w:pPr>
            <w:r w:rsidRPr="00E9234C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34C" w:rsidP="00E9234C">
            <w:pPr>
              <w:pStyle w:val="BodyText"/>
            </w:pPr>
            <w:r w:rsidRPr="00E9234C">
              <w:rPr>
                <w:rStyle w:val="SpecialBold"/>
              </w:rPr>
              <w:t>Monitor and evaluate alternate water supply</w:t>
            </w:r>
            <w:r w:rsidRPr="00E9234C">
              <w:t xml:space="preserve"> </w:t>
            </w:r>
            <w:r w:rsidRPr="00E9234C">
              <w:rPr>
                <w:rStyle w:val="SpecialBold"/>
              </w:rPr>
              <w:t>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34C">
            <w:pPr>
              <w:pStyle w:val="BodyText"/>
              <w:rPr>
                <w:lang w:val="en-NZ"/>
              </w:rPr>
            </w:pPr>
            <w:r w:rsidRPr="00E9234C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34C">
            <w:pPr>
              <w:pStyle w:val="BodyText"/>
              <w:rPr>
                <w:lang w:val="en-NZ"/>
              </w:rPr>
            </w:pPr>
            <w:r w:rsidRPr="00E9234C">
              <w:t xml:space="preserve">Evaluate collection of alternate water supplies by identifying, investigating and reporting deviations from </w:t>
            </w:r>
            <w:r w:rsidRPr="00E9234C">
              <w:t xml:space="preserve">agreed service levels </w:t>
            </w:r>
          </w:p>
        </w:tc>
      </w:tr>
      <w:tr w:rsidTr="00E923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34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34C">
            <w:pPr>
              <w:pStyle w:val="BodyText"/>
              <w:rPr>
                <w:lang w:val="en-NZ"/>
              </w:rPr>
            </w:pPr>
            <w:r w:rsidRPr="00E9234C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34C">
            <w:pPr>
              <w:pStyle w:val="BodyText"/>
              <w:rPr>
                <w:lang w:val="en-NZ"/>
              </w:rPr>
            </w:pPr>
            <w:r w:rsidRPr="00E9234C">
              <w:t>Monitor information impacting planning processes according to workplace procedures</w:t>
            </w:r>
          </w:p>
        </w:tc>
      </w:tr>
      <w:tr w:rsidTr="00E923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34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34C">
            <w:pPr>
              <w:pStyle w:val="BodyText"/>
              <w:rPr>
                <w:lang w:val="en-NZ"/>
              </w:rPr>
            </w:pPr>
            <w:r w:rsidRPr="00E9234C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9234C">
            <w:pPr>
              <w:pStyle w:val="BodyText"/>
              <w:rPr>
                <w:lang w:val="en-NZ"/>
              </w:rPr>
            </w:pPr>
            <w:r w:rsidRPr="00E9234C">
              <w:t>Plan and oversee system main</w:t>
            </w:r>
            <w:r w:rsidRPr="00E9234C">
              <w:t xml:space="preserve">tenance according to the alternate water supply plan </w:t>
            </w:r>
          </w:p>
        </w:tc>
      </w:tr>
      <w:tr w:rsidTr="00E923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34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34C">
            <w:pPr>
              <w:pStyle w:val="BodyText"/>
              <w:rPr>
                <w:lang w:val="en-NZ"/>
              </w:rPr>
            </w:pPr>
            <w:r w:rsidRPr="00E9234C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9234C">
            <w:pPr>
              <w:pStyle w:val="BodyText"/>
              <w:rPr>
                <w:lang w:val="en-NZ"/>
              </w:rPr>
            </w:pPr>
            <w:r w:rsidRPr="00E9234C">
              <w:t>Analyse and interpret monitoring and testing results and report according to regulatory requirements and workplace procedures</w:t>
            </w:r>
          </w:p>
        </w:tc>
      </w:tr>
      <w:tr w:rsidTr="00E923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34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34C">
            <w:pPr>
              <w:pStyle w:val="BodyText"/>
              <w:rPr>
                <w:lang w:val="en-NZ"/>
              </w:rPr>
            </w:pPr>
            <w:r w:rsidRPr="00E9234C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9234C">
            <w:pPr>
              <w:pStyle w:val="BodyText"/>
              <w:rPr>
                <w:lang w:val="en-NZ"/>
              </w:rPr>
            </w:pPr>
            <w:r w:rsidRPr="00E9234C">
              <w:t>Investigate breaches of usage provisions and report results and recommendations according to regulatory requirements and workplace procedures</w:t>
            </w:r>
          </w:p>
        </w:tc>
      </w:tr>
      <w:tr w:rsidTr="00E923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34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34C">
            <w:pPr>
              <w:pStyle w:val="BodyText"/>
              <w:rPr>
                <w:lang w:val="en-NZ"/>
              </w:rPr>
            </w:pPr>
            <w:r w:rsidRPr="00E9234C">
              <w:rPr>
                <w:rStyle w:val="SpecialBold"/>
              </w:rPr>
              <w:t>4.6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9234C">
            <w:pPr>
              <w:pStyle w:val="BodyText"/>
              <w:rPr>
                <w:lang w:val="en-NZ"/>
              </w:rPr>
            </w:pPr>
            <w:r w:rsidRPr="00E9234C">
              <w:t>Identify and evaluate system changes to the alternate water supply plan as a result of changes in regulator</w:t>
            </w:r>
            <w:r w:rsidRPr="00E9234C">
              <w:t>y and stakeholder requirements</w:t>
            </w:r>
          </w:p>
        </w:tc>
      </w:tr>
      <w:tr w:rsidTr="00E923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34C" w:rsidP="00E9234C">
            <w:pPr>
              <w:pStyle w:val="BodyText"/>
            </w:pPr>
            <w:r w:rsidRPr="00E9234C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34C" w:rsidP="00E9234C">
            <w:pPr>
              <w:pStyle w:val="BodyText"/>
            </w:pPr>
            <w:r w:rsidRPr="00E9234C">
              <w:rPr>
                <w:rStyle w:val="SpecialBold"/>
              </w:rPr>
              <w:t>Review and refine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34C">
            <w:pPr>
              <w:pStyle w:val="BodyText"/>
              <w:rPr>
                <w:lang w:val="en-NZ"/>
              </w:rPr>
            </w:pPr>
            <w:r w:rsidRPr="00E9234C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34C">
            <w:pPr>
              <w:pStyle w:val="BodyText"/>
              <w:rPr>
                <w:lang w:val="en-NZ"/>
              </w:rPr>
            </w:pPr>
            <w:r w:rsidRPr="00E9234C">
              <w:t>Review objectives of alternate water supply and implementation plans</w:t>
            </w:r>
          </w:p>
        </w:tc>
      </w:tr>
      <w:tr w:rsidTr="00E923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34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34C">
            <w:pPr>
              <w:pStyle w:val="BodyText"/>
              <w:rPr>
                <w:lang w:val="en-NZ"/>
              </w:rPr>
            </w:pPr>
            <w:r w:rsidRPr="00E9234C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34C">
            <w:pPr>
              <w:pStyle w:val="BodyText"/>
              <w:rPr>
                <w:lang w:val="en-NZ"/>
              </w:rPr>
            </w:pPr>
            <w:r w:rsidRPr="00E9234C">
              <w:t>Make recommendations for changes to plan objective and operational and maintenance procedures</w:t>
            </w:r>
          </w:p>
        </w:tc>
      </w:tr>
      <w:tr w:rsidTr="00E923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34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34C">
            <w:pPr>
              <w:pStyle w:val="BodyText"/>
              <w:rPr>
                <w:lang w:val="en-NZ"/>
              </w:rPr>
            </w:pPr>
            <w:r w:rsidRPr="00E9234C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34C" w:rsidP="00E9234C">
            <w:pPr>
              <w:pStyle w:val="BodyText"/>
            </w:pPr>
            <w:r w:rsidRPr="00E9234C">
              <w:t>Modify and implement the alternate water supply plan, incorporating accepted recommendations</w:t>
            </w:r>
          </w:p>
        </w:tc>
      </w:tr>
    </w:tbl>
    <w:p w:rsidR="00000000" w:rsidRPr="00E9234C" w:rsidP="00E9234C">
      <w:pPr>
        <w:pStyle w:val="NoPaddingFontSize1"/>
      </w:pPr>
    </w:p>
    <w:p w:rsidR="00000000" w:rsidRPr="00E9234C" w:rsidP="00E9234C">
      <w:pPr>
        <w:pStyle w:val="AllowPageBreak"/>
      </w:pPr>
    </w:p>
    <w:p w:rsidR="00000000" w:rsidRPr="00E9234C" w:rsidP="00E9234C">
      <w:pPr>
        <w:pStyle w:val="Heading1"/>
      </w:pPr>
      <w:bookmarkStart w:id="7" w:name="O_1010994"/>
      <w:bookmarkEnd w:id="7"/>
      <w:r w:rsidRPr="00E9234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23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34C" w:rsidP="00E9234C">
            <w:pPr>
              <w:pStyle w:val="BodyText"/>
            </w:pPr>
            <w:r w:rsidRPr="00E9234C">
              <w:t>Foundation skills essential to performance are explicit in the performance criteria of this unit of competency.</w:t>
            </w:r>
          </w:p>
        </w:tc>
      </w:tr>
    </w:tbl>
    <w:p w:rsidR="00000000" w:rsidRPr="00E9234C" w:rsidP="00E9234C">
      <w:pPr>
        <w:pStyle w:val="NoPaddingFontSize1"/>
      </w:pPr>
    </w:p>
    <w:p w:rsidR="00000000" w:rsidRPr="00E9234C" w:rsidP="00E9234C">
      <w:pPr>
        <w:pStyle w:val="AllowPageBreak"/>
      </w:pPr>
    </w:p>
    <w:p w:rsidR="00000000" w:rsidRPr="00E9234C" w:rsidP="00E9234C">
      <w:pPr>
        <w:pStyle w:val="Heading1"/>
      </w:pPr>
      <w:bookmarkStart w:id="8" w:name="O_1010995"/>
      <w:bookmarkEnd w:id="8"/>
      <w:r w:rsidRPr="00E9234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23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34C" w:rsidP="00E9234C">
            <w:pPr>
              <w:pStyle w:val="BodyText"/>
            </w:pPr>
            <w:r w:rsidRPr="00E9234C">
              <w:t>Range is restricted to essential operating conditions and any other variables essential to the work environment.</w:t>
            </w:r>
          </w:p>
        </w:tc>
      </w:tr>
    </w:tbl>
    <w:p w:rsidR="00000000" w:rsidRPr="00E9234C" w:rsidP="00E9234C">
      <w:pPr>
        <w:pStyle w:val="NoPaddingFontSize1"/>
      </w:pPr>
    </w:p>
    <w:p w:rsidR="00000000" w:rsidRPr="00E9234C" w:rsidP="00E9234C">
      <w:pPr>
        <w:pStyle w:val="AllowPageBreak"/>
      </w:pPr>
    </w:p>
    <w:p w:rsidR="00000000" w:rsidRPr="00E9234C" w:rsidP="00E9234C">
      <w:pPr>
        <w:pStyle w:val="Heading1"/>
      </w:pPr>
      <w:bookmarkStart w:id="9" w:name="O_1010996"/>
      <w:bookmarkEnd w:id="9"/>
      <w:r w:rsidRPr="00E9234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23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34C" w:rsidP="00E9234C">
            <w:pPr>
              <w:pStyle w:val="BodyText"/>
            </w:pPr>
            <w:r w:rsidRPr="00E9234C">
              <w:t>This is a new unit. No equivalent unit.</w:t>
            </w:r>
          </w:p>
        </w:tc>
      </w:tr>
    </w:tbl>
    <w:p w:rsidR="00000000" w:rsidRPr="00E9234C" w:rsidP="00E9234C">
      <w:pPr>
        <w:pStyle w:val="NoPaddingFontSize1"/>
      </w:pPr>
    </w:p>
    <w:p w:rsidR="00000000" w:rsidRPr="00E9234C" w:rsidP="00E9234C">
      <w:pPr>
        <w:pStyle w:val="AllowPageBreak"/>
      </w:pPr>
    </w:p>
    <w:p w:rsidR="00000000" w:rsidRPr="00E9234C" w:rsidP="00E9234C">
      <w:pPr>
        <w:pStyle w:val="Heading1"/>
      </w:pPr>
      <w:bookmarkStart w:id="10" w:name="O_1011003"/>
      <w:bookmarkEnd w:id="10"/>
      <w:r w:rsidRPr="00E9234C">
        <w:t>Links</w:t>
      </w:r>
    </w:p>
    <w:p w:rsidR="00000000" w:rsidRPr="00E9234C" w:rsidP="007A0795">
      <w:pPr>
        <w:pStyle w:val="BodyText"/>
      </w:pPr>
      <w:r w:rsidRPr="00E9234C">
        <w:t>C</w:t>
      </w:r>
      <w:r w:rsidRPr="00E9234C">
        <w:t xml:space="preserve">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607700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E9234C" w:rsidP="00E9234C"/>
    <w:sectPr w:rsidSect="00E9234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3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34C" w:rsidRPr="007A0795" w:rsidP="007A07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3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795" w:rsidP="00E923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A0795" w:rsidP="00E923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A0795" w:rsidP="00E923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3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7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234C" w:rsidRPr="007A0795" w:rsidP="007A07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3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795" w:rsidRPr="002D2AF8" w:rsidP="00E923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NWPNET010 Develop and manage an alternate water supply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7A0795" w:rsidP="00E923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23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23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23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23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23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23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23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23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23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23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23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234C"/>
  </w:style>
  <w:style w:type="character" w:customStyle="1" w:styleId="Heading1Char">
    <w:name w:val="Heading 1 Char"/>
    <w:basedOn w:val="DefaultParagraphFont"/>
    <w:link w:val="Heading1"/>
    <w:rsid w:val="00E923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23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234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9234C"/>
    <w:rPr>
      <w:b/>
      <w:spacing w:val="0"/>
    </w:rPr>
  </w:style>
  <w:style w:type="paragraph" w:customStyle="1" w:styleId="SuperHeading">
    <w:name w:val="SuperHeading"/>
    <w:basedOn w:val="Normal"/>
    <w:rsid w:val="00E923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23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923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23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23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23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23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23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23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23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23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23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23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23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23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23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23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23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23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23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234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9234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923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23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23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23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9234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923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23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23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23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23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23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23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23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23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9234C"/>
    <w:rPr>
      <w:i/>
    </w:rPr>
  </w:style>
  <w:style w:type="paragraph" w:styleId="Caption">
    <w:name w:val="caption"/>
    <w:basedOn w:val="BodyText"/>
    <w:next w:val="Normal"/>
    <w:qFormat/>
    <w:rsid w:val="00E923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23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23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234C"/>
  </w:style>
  <w:style w:type="paragraph" w:styleId="TableofFigures">
    <w:name w:val="table of figures"/>
    <w:basedOn w:val="Normal"/>
    <w:next w:val="Normal"/>
    <w:semiHidden/>
    <w:rsid w:val="00E923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234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9234C"/>
    <w:rPr>
      <w:rFonts w:ascii="Wingdings" w:hAnsi="Wingdings"/>
    </w:rPr>
  </w:style>
  <w:style w:type="paragraph" w:customStyle="1" w:styleId="TableHeading">
    <w:name w:val="Table Heading"/>
    <w:basedOn w:val="HeadingBase"/>
    <w:rsid w:val="00E923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234C"/>
    <w:rPr>
      <w:color w:val="0033CC"/>
      <w:u w:val="none"/>
    </w:rPr>
  </w:style>
  <w:style w:type="paragraph" w:customStyle="1" w:styleId="BodyTextRight">
    <w:name w:val="Body Text Right"/>
    <w:basedOn w:val="BodyText"/>
    <w:rsid w:val="00E923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23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234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23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23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23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234C"/>
    <w:rPr>
      <w:sz w:val="32"/>
    </w:rPr>
  </w:style>
  <w:style w:type="paragraph" w:customStyle="1" w:styleId="HeadingProcedure">
    <w:name w:val="Heading Procedure"/>
    <w:basedOn w:val="HeadingBase"/>
    <w:next w:val="Normal"/>
    <w:rsid w:val="00E923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234C"/>
    <w:pPr>
      <w:spacing w:before="60" w:after="60"/>
    </w:pPr>
  </w:style>
  <w:style w:type="paragraph" w:styleId="ListContinue">
    <w:name w:val="List Continue"/>
    <w:basedOn w:val="List"/>
    <w:rsid w:val="00E9234C"/>
    <w:pPr>
      <w:ind w:firstLine="0"/>
    </w:pPr>
  </w:style>
  <w:style w:type="paragraph" w:customStyle="1" w:styleId="ListNote">
    <w:name w:val="List Note"/>
    <w:basedOn w:val="List"/>
    <w:rsid w:val="00E923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23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23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234C"/>
    <w:rPr>
      <w:rFonts w:ascii="Courier New" w:hAnsi="Courier New"/>
    </w:rPr>
  </w:style>
  <w:style w:type="paragraph" w:customStyle="1" w:styleId="NoteBullet">
    <w:name w:val="Note Bullet"/>
    <w:basedOn w:val="Note"/>
    <w:rsid w:val="00E923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23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23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23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234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923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23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234C"/>
    <w:rPr>
      <w:b/>
      <w:smallCaps/>
    </w:rPr>
  </w:style>
  <w:style w:type="paragraph" w:customStyle="1" w:styleId="TableListNumber">
    <w:name w:val="Table List Number"/>
    <w:basedOn w:val="ListNumber"/>
    <w:rsid w:val="00E923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23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234C"/>
    <w:pPr>
      <w:numPr>
        <w:numId w:val="7"/>
      </w:numPr>
    </w:pPr>
  </w:style>
  <w:style w:type="paragraph" w:customStyle="1" w:styleId="ListAlpha2">
    <w:name w:val="List Alpha 2"/>
    <w:basedOn w:val="List2"/>
    <w:rsid w:val="00E9234C"/>
    <w:pPr>
      <w:numPr>
        <w:numId w:val="6"/>
      </w:numPr>
    </w:pPr>
  </w:style>
  <w:style w:type="paragraph" w:styleId="List2">
    <w:name w:val="List 2"/>
    <w:basedOn w:val="BodyText"/>
    <w:rsid w:val="00E923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23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23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23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234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234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9234C"/>
    <w:pPr>
      <w:numPr>
        <w:numId w:val="2"/>
      </w:numPr>
    </w:pPr>
  </w:style>
  <w:style w:type="paragraph" w:styleId="ListContinue2">
    <w:name w:val="List Continue 2"/>
    <w:basedOn w:val="List2"/>
    <w:rsid w:val="00E9234C"/>
    <w:pPr>
      <w:ind w:firstLine="0"/>
    </w:pPr>
  </w:style>
  <w:style w:type="paragraph" w:styleId="ListContinue3">
    <w:name w:val="List Continue 3"/>
    <w:basedOn w:val="List3"/>
    <w:rsid w:val="00E9234C"/>
    <w:pPr>
      <w:ind w:left="1021" w:firstLine="0"/>
    </w:pPr>
  </w:style>
  <w:style w:type="paragraph" w:styleId="ListContinue4">
    <w:name w:val="List Continue 4"/>
    <w:basedOn w:val="List4"/>
    <w:rsid w:val="00E9234C"/>
    <w:pPr>
      <w:ind w:firstLine="0"/>
    </w:pPr>
  </w:style>
  <w:style w:type="paragraph" w:styleId="ListContinue5">
    <w:name w:val="List Continue 5"/>
    <w:basedOn w:val="List5"/>
    <w:rsid w:val="00E9234C"/>
    <w:pPr>
      <w:ind w:firstLine="0"/>
    </w:pPr>
  </w:style>
  <w:style w:type="paragraph" w:styleId="ListNumber3">
    <w:name w:val="List Number 3"/>
    <w:basedOn w:val="List3"/>
    <w:rsid w:val="00E9234C"/>
    <w:pPr>
      <w:numPr>
        <w:numId w:val="3"/>
      </w:numPr>
    </w:pPr>
  </w:style>
  <w:style w:type="paragraph" w:styleId="ListNumber4">
    <w:name w:val="List Number 4"/>
    <w:basedOn w:val="List4"/>
    <w:rsid w:val="00E9234C"/>
    <w:pPr>
      <w:numPr>
        <w:numId w:val="4"/>
      </w:numPr>
    </w:pPr>
  </w:style>
  <w:style w:type="paragraph" w:styleId="ListNumber5">
    <w:name w:val="List Number 5"/>
    <w:basedOn w:val="List5"/>
    <w:rsid w:val="00E9234C"/>
    <w:pPr>
      <w:numPr>
        <w:numId w:val="5"/>
      </w:numPr>
    </w:pPr>
  </w:style>
  <w:style w:type="paragraph" w:styleId="BlockText">
    <w:name w:val="Block Text"/>
    <w:basedOn w:val="Normal"/>
    <w:rsid w:val="00E923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23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234C"/>
    <w:rPr>
      <w:sz w:val="16"/>
      <w:vertAlign w:val="superscript"/>
    </w:rPr>
  </w:style>
  <w:style w:type="character" w:customStyle="1" w:styleId="Symbols">
    <w:name w:val="Symbols"/>
    <w:basedOn w:val="DefaultParagraphFont"/>
    <w:rsid w:val="00E9234C"/>
    <w:rPr>
      <w:rFonts w:ascii="Symbol" w:hAnsi="Symbol"/>
    </w:rPr>
  </w:style>
  <w:style w:type="character" w:customStyle="1" w:styleId="MenuOptions">
    <w:name w:val="Menu Options"/>
    <w:basedOn w:val="DefaultParagraphFont"/>
    <w:rsid w:val="00E923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234C"/>
    <w:rPr>
      <w:b/>
    </w:rPr>
  </w:style>
  <w:style w:type="character" w:customStyle="1" w:styleId="Underlined">
    <w:name w:val="Underlined"/>
    <w:basedOn w:val="DefaultParagraphFont"/>
    <w:rsid w:val="00E9234C"/>
    <w:rPr>
      <w:u w:val="single"/>
    </w:rPr>
  </w:style>
  <w:style w:type="paragraph" w:customStyle="1" w:styleId="TableBodyTextRight">
    <w:name w:val="Table Body Text Right"/>
    <w:basedOn w:val="TableBodyText"/>
    <w:rsid w:val="00E923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234C"/>
    <w:rPr>
      <w:sz w:val="18"/>
    </w:rPr>
  </w:style>
  <w:style w:type="paragraph" w:customStyle="1" w:styleId="BodySmallRight">
    <w:name w:val="Body Small Right"/>
    <w:basedOn w:val="BodyTextRight"/>
    <w:rsid w:val="00E9234C"/>
    <w:rPr>
      <w:sz w:val="18"/>
      <w:szCs w:val="18"/>
    </w:rPr>
  </w:style>
  <w:style w:type="paragraph" w:customStyle="1" w:styleId="MarginEdition">
    <w:name w:val="Margin Edition"/>
    <w:basedOn w:val="MarginNote"/>
    <w:rsid w:val="00E923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234C"/>
    <w:rPr>
      <w:sz w:val="2"/>
      <w:szCs w:val="2"/>
    </w:rPr>
  </w:style>
  <w:style w:type="character" w:customStyle="1" w:styleId="Small">
    <w:name w:val="Small"/>
    <w:basedOn w:val="DefaultParagraphFont"/>
    <w:rsid w:val="00E9234C"/>
    <w:rPr>
      <w:sz w:val="16"/>
    </w:rPr>
  </w:style>
  <w:style w:type="paragraph" w:customStyle="1" w:styleId="WideTable">
    <w:name w:val="Wide Table"/>
    <w:basedOn w:val="Normal"/>
    <w:rsid w:val="00E923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234C"/>
  </w:style>
  <w:style w:type="paragraph" w:styleId="Quote">
    <w:name w:val="Quote"/>
    <w:basedOn w:val="Heading1"/>
    <w:link w:val="QuoteChar"/>
    <w:qFormat/>
    <w:rsid w:val="00E923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23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234C"/>
    <w:pPr>
      <w:pageBreakBefore/>
    </w:pPr>
  </w:style>
  <w:style w:type="paragraph" w:customStyle="1" w:styleId="Border">
    <w:name w:val="Border"/>
    <w:basedOn w:val="Normal"/>
    <w:qFormat/>
    <w:rsid w:val="00E923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23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23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23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23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23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23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23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23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234C"/>
    <w:rPr>
      <w:u w:val="single"/>
    </w:rPr>
  </w:style>
  <w:style w:type="character" w:customStyle="1" w:styleId="BoldandItalics">
    <w:name w:val="Bold and Italics"/>
    <w:qFormat/>
    <w:rsid w:val="00E9234C"/>
    <w:rPr>
      <w:b/>
      <w:i/>
      <w:u w:val="none"/>
    </w:rPr>
  </w:style>
  <w:style w:type="paragraph" w:styleId="BalloonText">
    <w:name w:val="Balloon Text"/>
    <w:basedOn w:val="Normal"/>
    <w:link w:val="BalloonTextChar"/>
    <w:rsid w:val="00E923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23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23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23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23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23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234C"/>
    <w:pPr>
      <w:spacing w:before="0" w:after="0"/>
    </w:pPr>
  </w:style>
  <w:style w:type="paragraph" w:customStyle="1" w:styleId="BodyTextBold">
    <w:name w:val="Body Text Bold"/>
    <w:basedOn w:val="BodyText"/>
    <w:qFormat/>
    <w:rsid w:val="00E9234C"/>
    <w:rPr>
      <w:b/>
    </w:rPr>
  </w:style>
  <w:style w:type="character" w:styleId="Hyperlink">
    <w:name w:val="Hyperlink"/>
    <w:basedOn w:val="DefaultParagraphFont"/>
    <w:uiPriority w:val="99"/>
    <w:unhideWhenUsed/>
    <w:rsid w:val="007A07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645</Words>
  <Characters>4129</Characters>
  <Application>Microsoft Office Word</Application>
  <DocSecurity>0</DocSecurity>
  <Lines>217</Lines>
  <Paragraphs>108</Paragraphs>
  <ScaleCrop>false</ScaleCrop>
  <Company>Author-it Software Corporation Ltd.</Company>
  <LinksUpToDate>false</LinksUpToDate>
  <CharactersWithSpaces>4666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NWPNET010 Develop and manage an alternate water supply plan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2022-12-07T01:58:00Z</dcterms:created>
  <dcterms:modified xsi:type="dcterms:W3CDTF">2022-12-07T01:58:00Z</dcterms:modified>
</cp:coreProperties>
</file>