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F94" w:rsidP="00901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NWPNET009 Develop and manage a wastewater collection plan</w:t>
      </w:r>
      <w:r>
        <w:fldChar w:fldCharType="end"/>
      </w:r>
    </w:p>
    <w:p w:rsidR="00901F94" w:rsidP="00901F94">
      <w:pPr>
        <w:pStyle w:val="Version"/>
        <w:sectPr w:rsidSect="00765F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F22" w:rsidP="00765F22">
      <w:pPr>
        <w:pStyle w:val="SuperHeading"/>
      </w:pPr>
      <w:r w:rsidRPr="00765F22">
        <w:t>NWPNET009 Develop and manage a wastewater collection plan</w:t>
      </w:r>
    </w:p>
    <w:p w:rsidR="00000000" w:rsidRPr="00765F22" w:rsidP="00765F22">
      <w:pPr>
        <w:pStyle w:val="Heading1"/>
      </w:pPr>
      <w:bookmarkStart w:id="1" w:name="O_1010969"/>
      <w:bookmarkEnd w:id="1"/>
      <w:r w:rsidRPr="00765F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t>Release 1.  This is the first release of this unit of competency in the NWP National Water Training Package.</w:t>
            </w:r>
          </w:p>
        </w:tc>
      </w:tr>
    </w:tbl>
    <w:p w:rsidR="00000000" w:rsidRPr="00765F22" w:rsidP="00765F22">
      <w:pPr>
        <w:pStyle w:val="NoPaddingFontSize1"/>
      </w:pPr>
    </w:p>
    <w:p w:rsidR="00000000" w:rsidRPr="00765F22" w:rsidP="00765F22">
      <w:pPr>
        <w:pStyle w:val="AllowPageBreak"/>
      </w:pPr>
    </w:p>
    <w:p w:rsidR="00000000" w:rsidRPr="00765F22" w:rsidP="00765F22">
      <w:pPr>
        <w:pStyle w:val="Heading1"/>
      </w:pPr>
      <w:bookmarkStart w:id="2" w:name="O_1010970"/>
      <w:bookmarkEnd w:id="2"/>
      <w:r w:rsidRPr="00765F2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t xml:space="preserve">This unit involves the skills and knowledge required to develop and manage </w:t>
            </w:r>
            <w:r w:rsidRPr="00765F22">
              <w:t>a wastewater collection plan.</w:t>
            </w:r>
          </w:p>
          <w:p w:rsidR="00000000" w:rsidRPr="00765F22" w:rsidP="00765F22">
            <w:pPr>
              <w:pStyle w:val="BodyText"/>
            </w:pPr>
            <w:r w:rsidRPr="00765F22">
              <w:t>It includes planning, developing, implementing, monitoring and evaluating the operation and maintenance of wastewater systems.  It also includes reporting on implementation of the plan including system performance analysis, st</w:t>
            </w:r>
            <w:r w:rsidRPr="00765F22">
              <w:t>akeholder and customer liaison.</w:t>
            </w:r>
          </w:p>
          <w:p w:rsidR="00000000" w:rsidRPr="00765F22" w:rsidP="00765F22">
            <w:pPr>
              <w:pStyle w:val="BodyText"/>
            </w:pPr>
            <w:r w:rsidRPr="00765F22">
              <w:t>This unit applies to leaders with responsibility for implementing wastewater collection management plans.  Those undertaking this unit would work autonomously, leading staff, while performing sophisticated tasks in a range o</w:t>
            </w:r>
            <w:r w:rsidRPr="00765F22">
              <w:t>f familiar contexts.</w:t>
            </w:r>
          </w:p>
          <w:p w:rsidR="00000000" w:rsidRPr="00765F22" w:rsidP="00765F22">
            <w:pPr>
              <w:pStyle w:val="BodyText"/>
            </w:pPr>
            <w:r w:rsidRPr="00765F22">
              <w:t>No licensing, legislative or certification requirements apply to this unit at the time of publication.</w:t>
            </w:r>
          </w:p>
        </w:tc>
      </w:tr>
    </w:tbl>
    <w:p w:rsidR="00000000" w:rsidRPr="00765F22" w:rsidP="00765F22">
      <w:pPr>
        <w:pStyle w:val="NoPaddingFontSize1"/>
      </w:pPr>
    </w:p>
    <w:p w:rsidR="00000000" w:rsidRPr="00765F22" w:rsidP="00765F22">
      <w:pPr>
        <w:pStyle w:val="AllowPageBreak"/>
      </w:pPr>
    </w:p>
    <w:p w:rsidR="00000000" w:rsidRPr="00765F22" w:rsidP="00765F22">
      <w:pPr>
        <w:pStyle w:val="Heading1"/>
      </w:pPr>
      <w:bookmarkStart w:id="3" w:name="O_1010971"/>
      <w:bookmarkEnd w:id="3"/>
      <w:r w:rsidRPr="00765F2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t>Not applicable.</w:t>
            </w:r>
          </w:p>
        </w:tc>
      </w:tr>
    </w:tbl>
    <w:p w:rsidR="00000000" w:rsidRPr="00765F22" w:rsidP="00765F22">
      <w:pPr>
        <w:pStyle w:val="NoPaddingFontSize1"/>
      </w:pPr>
    </w:p>
    <w:p w:rsidR="00000000" w:rsidRPr="00765F22" w:rsidP="00765F22">
      <w:pPr>
        <w:pStyle w:val="AllowPageBreak"/>
      </w:pPr>
    </w:p>
    <w:p w:rsidR="00000000" w:rsidRPr="00765F22" w:rsidP="00765F22">
      <w:pPr>
        <w:pStyle w:val="Heading1"/>
      </w:pPr>
      <w:bookmarkStart w:id="4" w:name="O_1010972"/>
      <w:bookmarkEnd w:id="4"/>
      <w:r w:rsidRPr="00765F2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t>Networks</w:t>
            </w:r>
          </w:p>
        </w:tc>
      </w:tr>
    </w:tbl>
    <w:p w:rsidR="00000000" w:rsidRPr="00765F22" w:rsidP="00765F22">
      <w:pPr>
        <w:pStyle w:val="NoPaddingFontSize1"/>
      </w:pPr>
    </w:p>
    <w:p w:rsidR="00000000" w:rsidRPr="00765F22" w:rsidP="00765F22">
      <w:pPr>
        <w:pStyle w:val="AllowPageBreak"/>
      </w:pPr>
    </w:p>
    <w:p w:rsidR="00000000" w:rsidRPr="00765F22" w:rsidP="00765F22">
      <w:pPr>
        <w:pStyle w:val="Heading1"/>
      </w:pPr>
      <w:bookmarkStart w:id="5" w:name="O_1010973"/>
      <w:bookmarkEnd w:id="5"/>
      <w:r w:rsidRPr="00765F2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t>Not applicable.</w:t>
            </w:r>
          </w:p>
        </w:tc>
      </w:tr>
    </w:tbl>
    <w:p w:rsidR="00000000" w:rsidRPr="00765F22" w:rsidP="00765F22">
      <w:pPr>
        <w:pStyle w:val="NoPaddingFontSize1"/>
      </w:pPr>
    </w:p>
    <w:p w:rsidR="00000000" w:rsidRPr="00765F22" w:rsidP="00765F22">
      <w:pPr>
        <w:pStyle w:val="AllowPageBreak"/>
      </w:pPr>
    </w:p>
    <w:p w:rsidR="00000000" w:rsidRPr="00765F22" w:rsidP="00765F22">
      <w:pPr>
        <w:pStyle w:val="Heading1"/>
      </w:pPr>
      <w:bookmarkStart w:id="6" w:name="O_1010974"/>
      <w:bookmarkEnd w:id="6"/>
      <w:r w:rsidRPr="00765F2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PERFORMANCE CRITERIA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Performance criteria describe the performance needed to demonstrate achievement of the element.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rPr>
                <w:rStyle w:val="SpecialBold"/>
              </w:rPr>
              <w:t xml:space="preserve">Plan for wastewater collection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 xml:space="preserve">Identify, interpret and synthesise historic wastewater collection system information relevant to the management process 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Identify and analyse legislation, workplace procedures environmental requirements and sys</w:t>
            </w:r>
            <w:r w:rsidRPr="00765F22">
              <w:t xml:space="preserve">tem constraints impacting wastewater collection 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 xml:space="preserve">Identify and interpret wastewater collection and transport system specifications including regulatory requirements, industry standards and workplace procedures 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Identify hazards, assess risks and implement control measures according to workplace procedures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 xml:space="preserve">Identify and analyse stakeholder requirements impacting wastewater collection 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Confirm performance measures for the wastewater collection plan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Identify and define available resources against wastewater specifications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Determine responsibilities and timelines for implementation activities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rPr>
                <w:rStyle w:val="SpecialBold"/>
              </w:rPr>
              <w:t>Develop wastewater collection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Apply system specification requirements for waste water co</w:t>
            </w:r>
            <w:r w:rsidRPr="00765F22">
              <w:t>llection planning according to relevant legislation, industry standards and workplace procedures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Assess public health, environmental and community factors impacting the wastewater collection system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Analyse performance data and incorporate into plan development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 xml:space="preserve">Design and implement monitoring and testing programs according to the objectives of the wastewater collection plan 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Develop and document a plan for managing wastewater collection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rPr>
                <w:rStyle w:val="SpecialBold"/>
              </w:rPr>
              <w:t>Implement wastewater collection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Provide advice and guidance to plan users and stakeholders according to regulatory requirements and workplace procedures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Manage resources to achieve the objectives of the wastewater collection plan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 xml:space="preserve">Operate the system according to the wastewater </w:t>
            </w:r>
            <w:r w:rsidRPr="00765F22">
              <w:t>collection plan and regulatory requirements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rPr>
                <w:rStyle w:val="SpecialBold"/>
              </w:rPr>
              <w:t>Monitor and evaluate wastewater collection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Evaluate collection of wastewater from custom</w:t>
            </w:r>
            <w:r w:rsidRPr="00765F22">
              <w:t>ers by identifying, investigating and reporting deviations from agreed service levels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 xml:space="preserve">Plan and oversee system maintenance according to the wastewater collection plan 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Analyse and interpret monitoring and testing results and report according t</w:t>
            </w:r>
            <w:r w:rsidRPr="00765F22">
              <w:t>o regulatory requirements and workplace procedures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Investigate current and identify potential problems and report results and recommendations according to regulatory requirements and workplace procedures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 xml:space="preserve">Evaluate maintenance budgets, activity programs and output target measures and identify, investigate and report deviations from target 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 xml:space="preserve">Identify and record links between operational problems and maintenance activities 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Investigate breaches of usage provisions and report results and recommendations according to regulatory requirements and workplace procedures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Identify and evaluate system changes to the wastewater collection plan according to changes in regulatory a</w:t>
            </w:r>
            <w:r w:rsidRPr="00765F22">
              <w:t>nd stakeholder requirements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Modify and implement the wastewater collection plan, incorporating accepted recommendations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rPr>
                <w:rStyle w:val="SpecialBold"/>
              </w:rPr>
              <w:t>Review and refine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Review objectives of wastewater collection and implementation plans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Make recommendations for changes to plan objectives and operational and maintenance procedures</w:t>
            </w:r>
          </w:p>
        </w:tc>
      </w:tr>
      <w:tr w:rsidTr="00765F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765F22" w:rsidP="00765F22">
            <w:pPr>
              <w:pStyle w:val="BodyText"/>
            </w:pPr>
            <w:r w:rsidRPr="00765F22">
              <w:t>Implement outcomes from audits and internal reviews</w:t>
            </w:r>
          </w:p>
        </w:tc>
      </w:tr>
    </w:tbl>
    <w:p w:rsidR="00000000" w:rsidRPr="00765F22" w:rsidP="00765F22">
      <w:pPr>
        <w:pStyle w:val="NoPaddingFontSize1"/>
      </w:pPr>
    </w:p>
    <w:p w:rsidR="00000000" w:rsidRPr="00765F22" w:rsidP="00765F22">
      <w:pPr>
        <w:pStyle w:val="AllowPageBreak"/>
      </w:pPr>
    </w:p>
    <w:p w:rsidR="00000000" w:rsidRPr="00765F22" w:rsidP="00765F22">
      <w:pPr>
        <w:pStyle w:val="Heading1"/>
      </w:pPr>
      <w:bookmarkStart w:id="7" w:name="O_1010975"/>
      <w:bookmarkEnd w:id="7"/>
      <w:r w:rsidRPr="00765F2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t xml:space="preserve">Foundation skills essential to performance are explicit in the </w:t>
            </w:r>
            <w:r w:rsidRPr="00765F22">
              <w:t>performance criteria of this unit of competency.</w:t>
            </w:r>
          </w:p>
        </w:tc>
      </w:tr>
    </w:tbl>
    <w:p w:rsidR="00000000" w:rsidRPr="00765F22" w:rsidP="00765F22">
      <w:pPr>
        <w:pStyle w:val="NoPaddingFontSize1"/>
      </w:pPr>
    </w:p>
    <w:p w:rsidR="00000000" w:rsidRPr="00765F22" w:rsidP="00765F22">
      <w:pPr>
        <w:pStyle w:val="AllowPageBreak"/>
      </w:pPr>
    </w:p>
    <w:p w:rsidR="00000000" w:rsidRPr="00765F22" w:rsidP="00765F22">
      <w:pPr>
        <w:pStyle w:val="Heading1"/>
      </w:pPr>
      <w:bookmarkStart w:id="8" w:name="O_1010976"/>
      <w:bookmarkEnd w:id="8"/>
      <w:r w:rsidRPr="00765F2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t>Range is restricted to essential operating conditions and any other variables essential to the work environment.</w:t>
            </w:r>
          </w:p>
        </w:tc>
      </w:tr>
    </w:tbl>
    <w:p w:rsidR="00000000" w:rsidRPr="00765F22" w:rsidP="00765F22">
      <w:pPr>
        <w:pStyle w:val="NoPaddingFontSize1"/>
      </w:pPr>
    </w:p>
    <w:p w:rsidR="00000000" w:rsidRPr="00765F22" w:rsidP="00765F22">
      <w:pPr>
        <w:pStyle w:val="AllowPageBreak"/>
      </w:pPr>
    </w:p>
    <w:p w:rsidR="00000000" w:rsidRPr="00765F22" w:rsidP="00765F22">
      <w:pPr>
        <w:pStyle w:val="Heading1"/>
      </w:pPr>
      <w:bookmarkStart w:id="9" w:name="O_1010977"/>
      <w:bookmarkEnd w:id="9"/>
      <w:r w:rsidRPr="00765F2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t>This is a new unit. No equivalent unit.</w:t>
            </w:r>
          </w:p>
        </w:tc>
      </w:tr>
    </w:tbl>
    <w:p w:rsidR="00000000" w:rsidRPr="00765F22" w:rsidP="00765F22">
      <w:pPr>
        <w:pStyle w:val="NoPaddingFontSize1"/>
      </w:pPr>
    </w:p>
    <w:p w:rsidR="00000000" w:rsidRPr="00765F22" w:rsidP="00765F22">
      <w:pPr>
        <w:pStyle w:val="AllowPageBreak"/>
      </w:pPr>
    </w:p>
    <w:p w:rsidR="00000000" w:rsidRPr="00765F22" w:rsidP="00765F22">
      <w:pPr>
        <w:pStyle w:val="Heading1"/>
      </w:pPr>
      <w:bookmarkStart w:id="10" w:name="O_1010984"/>
      <w:bookmarkEnd w:id="10"/>
      <w:r w:rsidRPr="00765F22">
        <w:t>Links</w:t>
      </w:r>
    </w:p>
    <w:p w:rsidR="00000000" w:rsidRPr="00765F22" w:rsidP="00901F94">
      <w:pPr>
        <w:pStyle w:val="BodyText"/>
      </w:pPr>
      <w:r w:rsidRPr="00765F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71B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65F22" w:rsidP="00901F94">
      <w:pPr>
        <w:pStyle w:val="BodyText"/>
        <w:sectPr w:rsidSect="00765F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5F22" w:rsidP="00765F22">
      <w:pPr>
        <w:pStyle w:val="SuperHeading"/>
      </w:pPr>
      <w:r w:rsidRPr="00765F22">
        <w:t>Assessment Requirements for NWPNET009 Develop and manage a wastewater collection plan</w:t>
      </w:r>
    </w:p>
    <w:p w:rsidR="00000000" w:rsidRPr="00765F22" w:rsidP="00765F22">
      <w:pPr>
        <w:pStyle w:val="Heading1"/>
      </w:pPr>
      <w:bookmarkStart w:id="11" w:name="O_1010979"/>
      <w:bookmarkEnd w:id="11"/>
      <w:r w:rsidRPr="00765F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t>Release 1.  This is the first release of this unit of competency in the NWP National Water Training Package.</w:t>
            </w:r>
          </w:p>
        </w:tc>
      </w:tr>
    </w:tbl>
    <w:p w:rsidR="00000000" w:rsidRPr="00765F22" w:rsidP="00765F22">
      <w:pPr>
        <w:pStyle w:val="NoPaddingFontSize1"/>
      </w:pPr>
    </w:p>
    <w:p w:rsidR="00000000" w:rsidRPr="00765F22" w:rsidP="00765F22">
      <w:pPr>
        <w:pStyle w:val="AllowPageBreak"/>
      </w:pPr>
    </w:p>
    <w:p w:rsidR="00000000" w:rsidRPr="00765F22" w:rsidP="00765F22">
      <w:pPr>
        <w:pStyle w:val="Heading1"/>
      </w:pPr>
      <w:bookmarkStart w:id="12" w:name="O_1010980"/>
      <w:bookmarkEnd w:id="12"/>
      <w:r w:rsidRPr="00765F2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ListBullet"/>
            </w:pPr>
            <w:r w:rsidRPr="00765F22">
              <w:t>advising and guiding plan users in</w:t>
            </w:r>
            <w:r w:rsidRPr="00765F22">
              <w:t xml:space="preserve"> compliance with regulatory requirements</w:t>
            </w:r>
          </w:p>
          <w:p w:rsidR="00000000" w:rsidRPr="00765F22" w:rsidP="00765F22">
            <w:pPr>
              <w:pStyle w:val="ListBullet"/>
            </w:pPr>
            <w:r w:rsidRPr="00765F22">
              <w:t>assessing environmental impacts</w:t>
            </w:r>
          </w:p>
          <w:p w:rsidR="00000000" w:rsidRPr="00765F22" w:rsidP="00765F22">
            <w:pPr>
              <w:pStyle w:val="ListBullet"/>
            </w:pPr>
            <w:r w:rsidRPr="00765F22">
              <w:t>assessing impacts on public health</w:t>
            </w:r>
          </w:p>
          <w:p w:rsidR="00000000" w:rsidRPr="00765F22" w:rsidP="00765F22">
            <w:pPr>
              <w:pStyle w:val="ListBullet"/>
            </w:pPr>
            <w:r w:rsidRPr="00765F22">
              <w:t>confirming performance measures</w:t>
            </w:r>
          </w:p>
          <w:p w:rsidR="00000000" w:rsidRPr="00765F22" w:rsidP="00765F22">
            <w:pPr>
              <w:pStyle w:val="ListBullet"/>
            </w:pPr>
            <w:r w:rsidRPr="00765F22">
              <w:t>designing, implementing, analysing and interpreting monitoring and testing activities</w:t>
            </w:r>
          </w:p>
          <w:p w:rsidR="00000000" w:rsidRPr="00765F22" w:rsidP="00765F22">
            <w:pPr>
              <w:pStyle w:val="ListBullet"/>
            </w:pPr>
            <w:r w:rsidRPr="00765F22">
              <w:t>identifying and investigating problems</w:t>
            </w:r>
          </w:p>
          <w:p w:rsidR="00000000" w:rsidRPr="00765F22" w:rsidP="00765F22">
            <w:pPr>
              <w:pStyle w:val="ListBullet"/>
            </w:pPr>
            <w:r w:rsidRPr="00765F22">
              <w:t>identifying and recording links between operational problems and maintenance activities</w:t>
            </w:r>
          </w:p>
          <w:p w:rsidR="00000000" w:rsidRPr="00765F22" w:rsidP="00765F22">
            <w:pPr>
              <w:pStyle w:val="ListBullet"/>
            </w:pPr>
            <w:r w:rsidRPr="00765F22">
              <w:t>identifying hazards, assessing risks and implementing control measures</w:t>
            </w:r>
          </w:p>
          <w:p w:rsidR="00000000" w:rsidRPr="00765F22" w:rsidP="00765F22">
            <w:pPr>
              <w:pStyle w:val="ListBullet"/>
            </w:pPr>
            <w:r w:rsidRPr="00765F22">
              <w:t>identifying, interpreting and synthesising information for</w:t>
            </w:r>
            <w:r w:rsidRPr="00765F22">
              <w:t xml:space="preserve"> implementing activities for the wastewater collection plan including:</w:t>
            </w:r>
          </w:p>
          <w:p w:rsidR="00000000" w:rsidRPr="00765F22" w:rsidP="00765F22">
            <w:pPr>
              <w:pStyle w:val="ListBullet2"/>
            </w:pPr>
            <w:r w:rsidRPr="00765F22">
              <w:t>analysing historical and performance data</w:t>
            </w:r>
          </w:p>
          <w:p w:rsidR="00000000" w:rsidRPr="00765F22" w:rsidP="00765F22">
            <w:pPr>
              <w:pStyle w:val="ListBullet2"/>
            </w:pPr>
            <w:r w:rsidRPr="00765F22">
              <w:t>developing an implementation plan</w:t>
            </w:r>
          </w:p>
          <w:p w:rsidR="00000000" w:rsidRPr="00765F22" w:rsidP="00765F22">
            <w:pPr>
              <w:pStyle w:val="ListBullet2"/>
            </w:pPr>
            <w:r w:rsidRPr="00765F22">
              <w:t>relevant legislation, industry standards and workplace policies</w:t>
            </w:r>
          </w:p>
          <w:p w:rsidR="00000000" w:rsidRPr="00765F22" w:rsidP="00765F22">
            <w:pPr>
              <w:pStyle w:val="ListBullet2"/>
            </w:pPr>
            <w:r w:rsidRPr="00765F22">
              <w:t>results of wastewater collection system moni</w:t>
            </w:r>
            <w:r w:rsidRPr="00765F22">
              <w:t>toring and testing</w:t>
            </w:r>
          </w:p>
          <w:p w:rsidR="00000000" w:rsidRPr="00765F22" w:rsidP="00765F22">
            <w:pPr>
              <w:pStyle w:val="ListBullet2"/>
            </w:pPr>
            <w:r w:rsidRPr="00765F22">
              <w:t>reviewing plan objectives</w:t>
            </w:r>
          </w:p>
          <w:p w:rsidR="00000000" w:rsidRPr="00765F22" w:rsidP="00765F22">
            <w:pPr>
              <w:pStyle w:val="ListBullet2"/>
            </w:pPr>
            <w:r w:rsidRPr="00765F22">
              <w:t>stakeholder requirements</w:t>
            </w:r>
          </w:p>
          <w:p w:rsidR="00000000" w:rsidRPr="00765F22" w:rsidP="00765F22">
            <w:pPr>
              <w:pStyle w:val="ListBullet"/>
            </w:pPr>
            <w:r w:rsidRPr="00765F22">
              <w:t>managing maintenance budgets and reporting deviations</w:t>
            </w:r>
          </w:p>
          <w:p w:rsidR="00000000" w:rsidRPr="00765F22" w:rsidP="00765F22">
            <w:pPr>
              <w:pStyle w:val="ListBullet"/>
            </w:pPr>
            <w:r w:rsidRPr="00765F22">
              <w:t>managing resources to achieve objectives of the wastewater collection plan</w:t>
            </w:r>
          </w:p>
          <w:p w:rsidR="00000000" w:rsidRPr="00765F22" w:rsidP="00765F22">
            <w:pPr>
              <w:pStyle w:val="ListBullet"/>
            </w:pPr>
            <w:r w:rsidRPr="00765F22">
              <w:t>performing investigations and reporting deviations</w:t>
            </w:r>
          </w:p>
          <w:p w:rsidR="00000000" w:rsidRPr="00765F22" w:rsidP="00765F22">
            <w:pPr>
              <w:pStyle w:val="ListBullet"/>
            </w:pPr>
            <w:r w:rsidRPr="00765F22">
              <w:t>planning water treatment operations effectively</w:t>
            </w:r>
          </w:p>
          <w:p w:rsidR="00000000" w:rsidRPr="00765F22" w:rsidP="00765F22">
            <w:pPr>
              <w:pStyle w:val="ListBullet"/>
            </w:pPr>
            <w:r w:rsidRPr="00765F22">
              <w:t>preparing reports and recommendations for future action</w:t>
            </w:r>
          </w:p>
          <w:p w:rsidR="00000000" w:rsidRPr="00765F22" w:rsidP="00765F22">
            <w:pPr>
              <w:pStyle w:val="ListBullet"/>
            </w:pPr>
            <w:r w:rsidRPr="00765F22">
              <w:t>using analytical skills</w:t>
            </w:r>
          </w:p>
        </w:tc>
      </w:tr>
    </w:tbl>
    <w:p w:rsidR="00000000" w:rsidRPr="00765F22" w:rsidP="00765F22">
      <w:pPr>
        <w:pStyle w:val="NoPaddingFontSize1"/>
      </w:pPr>
    </w:p>
    <w:p w:rsidR="00000000" w:rsidRPr="00765F22" w:rsidP="00765F22">
      <w:pPr>
        <w:pStyle w:val="AllowPageBreak"/>
      </w:pPr>
    </w:p>
    <w:p w:rsidR="00000000" w:rsidRPr="00765F22" w:rsidP="00765F22">
      <w:pPr>
        <w:pStyle w:val="Heading1"/>
      </w:pPr>
      <w:bookmarkStart w:id="13" w:name="O_1010981"/>
      <w:bookmarkEnd w:id="13"/>
      <w:r w:rsidRPr="00765F2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22">
            <w:pPr>
              <w:pStyle w:val="BodyText"/>
              <w:rPr>
                <w:lang w:val="en-NZ"/>
              </w:rPr>
            </w:pPr>
            <w:r w:rsidRPr="00765F22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ListBullet"/>
            </w:pPr>
            <w:r w:rsidRPr="00765F22">
              <w:t>budgeting techniques</w:t>
            </w:r>
          </w:p>
          <w:p w:rsidR="00000000" w:rsidRPr="00765F22" w:rsidP="00765F22">
            <w:pPr>
              <w:pStyle w:val="ListBullet"/>
            </w:pPr>
            <w:r w:rsidRPr="00765F22">
              <w:t>constraints impacting wastewater collection</w:t>
            </w:r>
          </w:p>
          <w:p w:rsidR="00000000" w:rsidRPr="00765F22" w:rsidP="00765F22">
            <w:pPr>
              <w:pStyle w:val="ListBullet"/>
            </w:pPr>
            <w:r w:rsidRPr="00765F22">
              <w:t>customer an</w:t>
            </w:r>
            <w:r w:rsidRPr="00765F22">
              <w:t>d stakeholder expectations and requirements</w:t>
            </w:r>
          </w:p>
          <w:p w:rsidR="00000000" w:rsidRPr="00765F22" w:rsidP="00765F22">
            <w:pPr>
              <w:pStyle w:val="ListBullet"/>
            </w:pPr>
            <w:r w:rsidRPr="00765F22">
              <w:t>investigation techniques</w:t>
            </w:r>
          </w:p>
          <w:p w:rsidR="00000000" w:rsidRPr="00765F22" w:rsidP="00765F22">
            <w:pPr>
              <w:pStyle w:val="ListBullet"/>
            </w:pPr>
            <w:r w:rsidRPr="00765F22">
              <w:t>measure and test procedures</w:t>
            </w:r>
          </w:p>
          <w:p w:rsidR="00000000" w:rsidRPr="00765F22" w:rsidP="00765F22">
            <w:pPr>
              <w:pStyle w:val="ListBullet"/>
            </w:pPr>
            <w:r w:rsidRPr="00765F22">
              <w:t>relevant legislation associated with wastewater collection including:</w:t>
            </w:r>
          </w:p>
          <w:p w:rsidR="00000000" w:rsidRPr="00765F22" w:rsidP="00765F22">
            <w:pPr>
              <w:pStyle w:val="ListBullet2"/>
            </w:pPr>
            <w:r w:rsidRPr="00765F22">
              <w:t>environmental</w:t>
            </w:r>
          </w:p>
          <w:p w:rsidR="00000000" w:rsidRPr="00765F22" w:rsidP="00765F22">
            <w:pPr>
              <w:pStyle w:val="ListBullet2"/>
            </w:pPr>
            <w:r w:rsidRPr="00765F22">
              <w:t>public health issues</w:t>
            </w:r>
          </w:p>
          <w:p w:rsidR="00000000" w:rsidRPr="00765F22" w:rsidP="00765F22">
            <w:pPr>
              <w:pStyle w:val="ListBullet2"/>
            </w:pPr>
            <w:r w:rsidRPr="00765F22">
              <w:t>work health and safety (WHS)/occupational health and safety (OHS)</w:t>
            </w:r>
          </w:p>
          <w:p w:rsidR="00000000" w:rsidRPr="00765F22" w:rsidP="00765F22">
            <w:pPr>
              <w:pStyle w:val="ListBullet"/>
            </w:pPr>
            <w:r w:rsidRPr="00765F22">
              <w:t>relevant workplace policies and procedures</w:t>
            </w:r>
          </w:p>
          <w:p w:rsidR="00000000" w:rsidRPr="00765F22" w:rsidP="00765F22">
            <w:pPr>
              <w:pStyle w:val="ListBullet"/>
            </w:pPr>
            <w:r w:rsidRPr="00765F22">
              <w:t>requirements and techniques for management plans</w:t>
            </w:r>
          </w:p>
          <w:p w:rsidR="00000000" w:rsidRPr="00765F22" w:rsidP="00765F22">
            <w:pPr>
              <w:pStyle w:val="ListBullet"/>
            </w:pPr>
            <w:r w:rsidRPr="00765F22">
              <w:t>risk management principles</w:t>
            </w:r>
          </w:p>
          <w:p w:rsidR="00000000" w:rsidRPr="00765F22" w:rsidP="00765F22">
            <w:pPr>
              <w:pStyle w:val="ListBullet"/>
            </w:pPr>
            <w:r w:rsidRPr="00765F22">
              <w:t>mathematical and scientific techniques for interpreting test results</w:t>
            </w:r>
          </w:p>
          <w:p w:rsidR="00000000" w:rsidRPr="00765F22" w:rsidP="00765F22">
            <w:pPr>
              <w:pStyle w:val="ListBullet"/>
            </w:pPr>
            <w:r w:rsidRPr="00765F22">
              <w:t>u</w:t>
            </w:r>
            <w:r w:rsidRPr="00765F22">
              <w:t>ser expectations and requirements</w:t>
            </w:r>
          </w:p>
        </w:tc>
      </w:tr>
    </w:tbl>
    <w:p w:rsidR="00000000" w:rsidRPr="00765F22" w:rsidP="00765F22">
      <w:pPr>
        <w:pStyle w:val="NoPaddingFontSize1"/>
      </w:pPr>
    </w:p>
    <w:p w:rsidR="00000000" w:rsidRPr="00765F22" w:rsidP="00765F22">
      <w:pPr>
        <w:pStyle w:val="AllowPageBreak"/>
      </w:pPr>
    </w:p>
    <w:p w:rsidR="00000000" w:rsidRPr="00765F22" w:rsidP="00765F22">
      <w:pPr>
        <w:pStyle w:val="Heading1"/>
      </w:pPr>
      <w:bookmarkStart w:id="14" w:name="O_1010982"/>
      <w:bookmarkEnd w:id="14"/>
      <w:r w:rsidRPr="00765F2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22" w:rsidP="00765F22">
            <w:pPr>
              <w:pStyle w:val="BodyText"/>
            </w:pPr>
            <w:r w:rsidRPr="00765F22">
              <w:t xml:space="preserve">Assessors must hold credentials specified within the Standards for Registered Training Organisations current at the time of assessment. </w:t>
            </w:r>
          </w:p>
          <w:p w:rsidR="00000000" w:rsidRPr="00765F22" w:rsidP="00765F22">
            <w:pPr>
              <w:pStyle w:val="BodyText"/>
            </w:pPr>
            <w:r w:rsidRPr="00765F2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65F22" w:rsidP="00765F22">
            <w:pPr>
              <w:pStyle w:val="BodyText"/>
            </w:pPr>
            <w:r w:rsidRPr="00765F22">
              <w:t>Assessment must occur in suitable workplace op</w:t>
            </w:r>
            <w:r w:rsidRPr="00765F22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765F22" w:rsidP="00765F22">
            <w:pPr>
              <w:pStyle w:val="BodyText"/>
            </w:pPr>
            <w:r w:rsidRPr="00765F22">
              <w:t xml:space="preserve">Assessment processes and techniques must be appropriate to the language, literacy and </w:t>
            </w:r>
            <w:r w:rsidRPr="00765F22">
              <w:t>numeracy requirements of the work being performed and the needs of the candidate.</w:t>
            </w:r>
          </w:p>
          <w:p w:rsidR="00000000" w:rsidRPr="00765F22" w:rsidP="00765F22">
            <w:pPr>
              <w:pStyle w:val="BodyText"/>
            </w:pPr>
            <w:r w:rsidRPr="00765F22">
              <w:t>Resources for assessment must include access to:</w:t>
            </w:r>
          </w:p>
          <w:p w:rsidR="00000000" w:rsidRPr="00765F22" w:rsidP="00765F22">
            <w:pPr>
              <w:pStyle w:val="ListBullet"/>
            </w:pPr>
            <w:r w:rsidRPr="00765F22">
              <w:t>relevant and appropriate materials, tools, facilities, equipment and personal protective equipment currently used in industr</w:t>
            </w:r>
            <w:r w:rsidRPr="00765F22">
              <w:t xml:space="preserve">y </w:t>
            </w:r>
          </w:p>
          <w:p w:rsidR="00000000" w:rsidRPr="00765F22" w:rsidP="00765F22">
            <w:pPr>
              <w:pStyle w:val="ListBullet"/>
            </w:pPr>
            <w:r w:rsidRPr="00765F22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765F22" w:rsidP="00765F22">
      <w:pPr>
        <w:pStyle w:val="NoPaddingFontSize1"/>
      </w:pPr>
    </w:p>
    <w:p w:rsidR="00000000" w:rsidRPr="00765F22" w:rsidP="00765F22">
      <w:pPr>
        <w:pStyle w:val="AllowPageBreak"/>
      </w:pPr>
    </w:p>
    <w:p w:rsidR="00000000" w:rsidRPr="00765F22" w:rsidP="00765F22">
      <w:pPr>
        <w:pStyle w:val="Heading1"/>
      </w:pPr>
      <w:bookmarkStart w:id="15" w:name="O_1010985"/>
      <w:bookmarkEnd w:id="15"/>
      <w:r w:rsidRPr="00765F22">
        <w:t>Links</w:t>
      </w:r>
    </w:p>
    <w:p w:rsidR="00000000" w:rsidRPr="00765F22" w:rsidP="00901F94">
      <w:pPr>
        <w:pStyle w:val="BodyText"/>
      </w:pPr>
      <w:r w:rsidRPr="00765F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71B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65F22" w:rsidP="00765F22"/>
    <w:sectPr w:rsidSect="00765F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22" w:rsidRPr="00901F94" w:rsidP="00901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F94" w:rsidP="00765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1F94" w:rsidP="00765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01F94" w:rsidP="00765F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22" w:rsidP="00765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1F94">
      <w:t>Approved</w:t>
    </w:r>
    <w:r w:rsidR="00901F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1F9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1F94">
      <w:rPr>
        <w:noProof/>
      </w:rPr>
      <w:t>5</w:t>
    </w:r>
    <w:r>
      <w:rPr>
        <w:noProof/>
      </w:rPr>
      <w:fldChar w:fldCharType="end"/>
    </w:r>
  </w:p>
  <w:p w:rsidR="00765F22" w:rsidP="00765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1F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1F94">
      <w:t>BuildSkills Australia</w:t>
    </w:r>
    <w:r w:rsidR="00901F94">
      <w:fldChar w:fldCharType="end"/>
    </w:r>
  </w:p>
  <w:p w:rsidR="00765F22" w:rsidP="00765F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F22" w:rsidRPr="00901F94" w:rsidP="00901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F94" w:rsidRPr="002D2AF8" w:rsidP="00765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NWPNET009 Develop and manage a wastewater collection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1F94" w:rsidP="00765F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22" w:rsidRPr="002D2AF8" w:rsidP="00765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1F94">
      <w:t>NWPNET009 Develop and manage a wastewater collection plan</w:t>
    </w:r>
    <w:r w:rsidR="00901F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1F94">
      <w:rPr>
        <w:noProof/>
      </w:rPr>
      <w:t>2 March 2025</w:t>
    </w:r>
    <w:r>
      <w:fldChar w:fldCharType="end"/>
    </w:r>
  </w:p>
  <w:p w:rsidR="00765F22" w:rsidP="00765F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820E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64D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5A9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F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F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F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F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F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F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F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F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F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F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F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F22"/>
  </w:style>
  <w:style w:type="character" w:customStyle="1" w:styleId="Heading1Char">
    <w:name w:val="Heading 1 Char"/>
    <w:basedOn w:val="DefaultParagraphFont"/>
    <w:link w:val="Heading1"/>
    <w:rsid w:val="00765F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F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F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F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5F22"/>
    <w:rPr>
      <w:b/>
      <w:spacing w:val="0"/>
    </w:rPr>
  </w:style>
  <w:style w:type="paragraph" w:styleId="ListBullet2">
    <w:name w:val="List Bullet 2"/>
    <w:basedOn w:val="List2"/>
    <w:rsid w:val="00765F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5F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F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5F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F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F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F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F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F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F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F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F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F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F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F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F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F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F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F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F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F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F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5F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F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F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F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F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F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F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F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F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F22"/>
    <w:rPr>
      <w:i/>
    </w:rPr>
  </w:style>
  <w:style w:type="paragraph" w:styleId="Caption">
    <w:name w:val="caption"/>
    <w:basedOn w:val="BodyText"/>
    <w:next w:val="Normal"/>
    <w:qFormat/>
    <w:rsid w:val="00765F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F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F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F22"/>
  </w:style>
  <w:style w:type="paragraph" w:styleId="TableofFigures">
    <w:name w:val="table of figures"/>
    <w:basedOn w:val="Normal"/>
    <w:next w:val="Normal"/>
    <w:semiHidden/>
    <w:rsid w:val="00765F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F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5F22"/>
    <w:rPr>
      <w:rFonts w:ascii="Wingdings" w:hAnsi="Wingdings"/>
    </w:rPr>
  </w:style>
  <w:style w:type="paragraph" w:customStyle="1" w:styleId="TableHeading">
    <w:name w:val="Table Heading"/>
    <w:basedOn w:val="HeadingBase"/>
    <w:rsid w:val="00765F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F22"/>
    <w:rPr>
      <w:color w:val="0033CC"/>
      <w:u w:val="none"/>
    </w:rPr>
  </w:style>
  <w:style w:type="paragraph" w:customStyle="1" w:styleId="BodyTextRight">
    <w:name w:val="Body Text Right"/>
    <w:basedOn w:val="BodyText"/>
    <w:rsid w:val="00765F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F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F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F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F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F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F22"/>
    <w:rPr>
      <w:sz w:val="32"/>
    </w:rPr>
  </w:style>
  <w:style w:type="paragraph" w:customStyle="1" w:styleId="HeadingProcedure">
    <w:name w:val="Heading Procedure"/>
    <w:basedOn w:val="HeadingBase"/>
    <w:next w:val="Normal"/>
    <w:rsid w:val="00765F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F22"/>
    <w:pPr>
      <w:spacing w:before="60" w:after="60"/>
    </w:pPr>
  </w:style>
  <w:style w:type="paragraph" w:styleId="ListContinue">
    <w:name w:val="List Continue"/>
    <w:basedOn w:val="List"/>
    <w:rsid w:val="00765F22"/>
    <w:pPr>
      <w:ind w:firstLine="0"/>
    </w:pPr>
  </w:style>
  <w:style w:type="paragraph" w:customStyle="1" w:styleId="ListNote">
    <w:name w:val="List Note"/>
    <w:basedOn w:val="List"/>
    <w:rsid w:val="00765F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F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F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F22"/>
    <w:rPr>
      <w:rFonts w:ascii="Courier New" w:hAnsi="Courier New"/>
    </w:rPr>
  </w:style>
  <w:style w:type="paragraph" w:customStyle="1" w:styleId="NoteBullet">
    <w:name w:val="Note Bullet"/>
    <w:basedOn w:val="Note"/>
    <w:rsid w:val="00765F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F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F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F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F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5F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F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F22"/>
    <w:rPr>
      <w:b/>
      <w:smallCaps/>
    </w:rPr>
  </w:style>
  <w:style w:type="paragraph" w:customStyle="1" w:styleId="TableListNumber">
    <w:name w:val="Table List Number"/>
    <w:basedOn w:val="ListNumber"/>
    <w:rsid w:val="00765F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F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F22"/>
    <w:pPr>
      <w:numPr>
        <w:numId w:val="9"/>
      </w:numPr>
    </w:pPr>
  </w:style>
  <w:style w:type="paragraph" w:customStyle="1" w:styleId="ListAlpha2">
    <w:name w:val="List Alpha 2"/>
    <w:basedOn w:val="List2"/>
    <w:rsid w:val="00765F22"/>
    <w:pPr>
      <w:numPr>
        <w:numId w:val="8"/>
      </w:numPr>
    </w:pPr>
  </w:style>
  <w:style w:type="paragraph" w:styleId="List2">
    <w:name w:val="List 2"/>
    <w:basedOn w:val="BodyText"/>
    <w:rsid w:val="00765F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F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F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F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F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F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5F22"/>
    <w:pPr>
      <w:numPr>
        <w:numId w:val="4"/>
      </w:numPr>
    </w:pPr>
  </w:style>
  <w:style w:type="paragraph" w:styleId="ListContinue2">
    <w:name w:val="List Continue 2"/>
    <w:basedOn w:val="List2"/>
    <w:rsid w:val="00765F22"/>
    <w:pPr>
      <w:ind w:firstLine="0"/>
    </w:pPr>
  </w:style>
  <w:style w:type="paragraph" w:styleId="ListContinue3">
    <w:name w:val="List Continue 3"/>
    <w:basedOn w:val="List3"/>
    <w:rsid w:val="00765F22"/>
    <w:pPr>
      <w:ind w:left="1021" w:firstLine="0"/>
    </w:pPr>
  </w:style>
  <w:style w:type="paragraph" w:styleId="ListContinue4">
    <w:name w:val="List Continue 4"/>
    <w:basedOn w:val="List4"/>
    <w:rsid w:val="00765F22"/>
    <w:pPr>
      <w:ind w:firstLine="0"/>
    </w:pPr>
  </w:style>
  <w:style w:type="paragraph" w:styleId="ListContinue5">
    <w:name w:val="List Continue 5"/>
    <w:basedOn w:val="List5"/>
    <w:rsid w:val="00765F22"/>
    <w:pPr>
      <w:ind w:firstLine="0"/>
    </w:pPr>
  </w:style>
  <w:style w:type="paragraph" w:styleId="ListNumber3">
    <w:name w:val="List Number 3"/>
    <w:basedOn w:val="List3"/>
    <w:rsid w:val="00765F22"/>
    <w:pPr>
      <w:numPr>
        <w:numId w:val="5"/>
      </w:numPr>
    </w:pPr>
  </w:style>
  <w:style w:type="paragraph" w:styleId="ListNumber4">
    <w:name w:val="List Number 4"/>
    <w:basedOn w:val="List4"/>
    <w:rsid w:val="00765F22"/>
    <w:pPr>
      <w:numPr>
        <w:numId w:val="6"/>
      </w:numPr>
    </w:pPr>
  </w:style>
  <w:style w:type="paragraph" w:styleId="ListNumber5">
    <w:name w:val="List Number 5"/>
    <w:basedOn w:val="List5"/>
    <w:rsid w:val="00765F22"/>
    <w:pPr>
      <w:numPr>
        <w:numId w:val="7"/>
      </w:numPr>
    </w:pPr>
  </w:style>
  <w:style w:type="paragraph" w:styleId="BlockText">
    <w:name w:val="Block Text"/>
    <w:basedOn w:val="Normal"/>
    <w:rsid w:val="00765F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F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F22"/>
    <w:rPr>
      <w:sz w:val="16"/>
      <w:vertAlign w:val="superscript"/>
    </w:rPr>
  </w:style>
  <w:style w:type="character" w:customStyle="1" w:styleId="Symbols">
    <w:name w:val="Symbols"/>
    <w:basedOn w:val="DefaultParagraphFont"/>
    <w:rsid w:val="00765F22"/>
    <w:rPr>
      <w:rFonts w:ascii="Symbol" w:hAnsi="Symbol"/>
    </w:rPr>
  </w:style>
  <w:style w:type="character" w:customStyle="1" w:styleId="MenuOptions">
    <w:name w:val="Menu Options"/>
    <w:basedOn w:val="DefaultParagraphFont"/>
    <w:rsid w:val="00765F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F22"/>
    <w:rPr>
      <w:b/>
    </w:rPr>
  </w:style>
  <w:style w:type="character" w:customStyle="1" w:styleId="Underlined">
    <w:name w:val="Underlined"/>
    <w:basedOn w:val="DefaultParagraphFont"/>
    <w:rsid w:val="00765F22"/>
    <w:rPr>
      <w:u w:val="single"/>
    </w:rPr>
  </w:style>
  <w:style w:type="paragraph" w:customStyle="1" w:styleId="TableBodyTextRight">
    <w:name w:val="Table Body Text Right"/>
    <w:basedOn w:val="TableBodyText"/>
    <w:rsid w:val="00765F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F22"/>
    <w:rPr>
      <w:sz w:val="18"/>
    </w:rPr>
  </w:style>
  <w:style w:type="paragraph" w:customStyle="1" w:styleId="BodySmallRight">
    <w:name w:val="Body Small Right"/>
    <w:basedOn w:val="BodyTextRight"/>
    <w:rsid w:val="00765F22"/>
    <w:rPr>
      <w:sz w:val="18"/>
      <w:szCs w:val="18"/>
    </w:rPr>
  </w:style>
  <w:style w:type="paragraph" w:customStyle="1" w:styleId="MarginEdition">
    <w:name w:val="Margin Edition"/>
    <w:basedOn w:val="MarginNote"/>
    <w:rsid w:val="00765F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F22"/>
    <w:rPr>
      <w:sz w:val="2"/>
      <w:szCs w:val="2"/>
    </w:rPr>
  </w:style>
  <w:style w:type="character" w:customStyle="1" w:styleId="Small">
    <w:name w:val="Small"/>
    <w:basedOn w:val="DefaultParagraphFont"/>
    <w:rsid w:val="00765F22"/>
    <w:rPr>
      <w:sz w:val="16"/>
    </w:rPr>
  </w:style>
  <w:style w:type="paragraph" w:customStyle="1" w:styleId="WideTable">
    <w:name w:val="Wide Table"/>
    <w:basedOn w:val="Normal"/>
    <w:rsid w:val="00765F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F22"/>
  </w:style>
  <w:style w:type="paragraph" w:styleId="Quote">
    <w:name w:val="Quote"/>
    <w:basedOn w:val="Heading1"/>
    <w:link w:val="QuoteChar"/>
    <w:qFormat/>
    <w:rsid w:val="00765F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F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F22"/>
    <w:pPr>
      <w:pageBreakBefore/>
    </w:pPr>
  </w:style>
  <w:style w:type="paragraph" w:customStyle="1" w:styleId="Border">
    <w:name w:val="Border"/>
    <w:basedOn w:val="Normal"/>
    <w:qFormat/>
    <w:rsid w:val="00765F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F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F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F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F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F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F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F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F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F22"/>
    <w:rPr>
      <w:u w:val="single"/>
    </w:rPr>
  </w:style>
  <w:style w:type="character" w:customStyle="1" w:styleId="BoldandItalics">
    <w:name w:val="Bold and Italics"/>
    <w:qFormat/>
    <w:rsid w:val="00765F22"/>
    <w:rPr>
      <w:b/>
      <w:i/>
      <w:u w:val="none"/>
    </w:rPr>
  </w:style>
  <w:style w:type="paragraph" w:styleId="BalloonText">
    <w:name w:val="Balloon Text"/>
    <w:basedOn w:val="Normal"/>
    <w:link w:val="BalloonTextChar"/>
    <w:rsid w:val="00765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F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F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F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F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F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F22"/>
    <w:pPr>
      <w:spacing w:before="0" w:after="0"/>
    </w:pPr>
  </w:style>
  <w:style w:type="paragraph" w:customStyle="1" w:styleId="BodyTextBold">
    <w:name w:val="Body Text Bold"/>
    <w:basedOn w:val="BodyText"/>
    <w:qFormat/>
    <w:rsid w:val="00765F22"/>
    <w:rPr>
      <w:b/>
    </w:rPr>
  </w:style>
  <w:style w:type="character" w:styleId="Hyperlink">
    <w:name w:val="Hyperlink"/>
    <w:basedOn w:val="DefaultParagraphFont"/>
    <w:uiPriority w:val="99"/>
    <w:unhideWhenUsed/>
    <w:rsid w:val="00901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1119</Words>
  <Characters>7790</Characters>
  <Application>Microsoft Office Word</Application>
  <DocSecurity>0</DocSecurity>
  <Lines>311</Lines>
  <Paragraphs>174</Paragraphs>
  <ScaleCrop>false</ScaleCrop>
  <Company>Author-it Software Corporation Ltd.</Company>
  <LinksUpToDate>false</LinksUpToDate>
  <CharactersWithSpaces>8735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NWPNET009 Develop and manage a wastewater collection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2025-03-02T01:26:00Z</dcterms:created>
  <dcterms:modified xsi:type="dcterms:W3CDTF">2025-03-02T01:26:00Z</dcterms:modified>
</cp:coreProperties>
</file>