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95B" w:rsidP="000E0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NWPNET008 Develop and manage a drinking water system plan</w:t>
      </w:r>
      <w:r>
        <w:fldChar w:fldCharType="end"/>
      </w:r>
    </w:p>
    <w:p w:rsidR="000E095B" w:rsidP="000E095B">
      <w:pPr>
        <w:pStyle w:val="Version"/>
        <w:sectPr w:rsidSect="00917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E33" w:rsidP="00917E33">
      <w:pPr>
        <w:pStyle w:val="SuperHeading"/>
      </w:pPr>
      <w:r w:rsidRPr="00917E33">
        <w:t>Assessment Requirements for NWPNET008 Develop and manage a drinking water system plan</w:t>
      </w:r>
    </w:p>
    <w:p w:rsidR="00000000" w:rsidRPr="00917E33" w:rsidP="00917E33">
      <w:pPr>
        <w:pStyle w:val="Heading1"/>
      </w:pPr>
      <w:bookmarkStart w:id="1" w:name="O_1010960"/>
      <w:bookmarkEnd w:id="1"/>
      <w:r w:rsidRPr="00917E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E33" w:rsidP="00917E33">
            <w:pPr>
              <w:pStyle w:val="BodyText"/>
            </w:pPr>
            <w:r w:rsidRPr="00917E33">
              <w:t>Release 1.  This is the first release of this unit of competency in the NWP National Water Training Package.</w:t>
            </w:r>
          </w:p>
        </w:tc>
      </w:tr>
    </w:tbl>
    <w:p w:rsidR="00000000" w:rsidRPr="00917E33" w:rsidP="00917E33">
      <w:pPr>
        <w:pStyle w:val="NoPaddingFontSize1"/>
      </w:pPr>
    </w:p>
    <w:p w:rsidR="00000000" w:rsidRPr="00917E33" w:rsidP="00917E33">
      <w:pPr>
        <w:pStyle w:val="AllowPageBreak"/>
      </w:pPr>
    </w:p>
    <w:p w:rsidR="00000000" w:rsidRPr="00917E33" w:rsidP="00917E33">
      <w:pPr>
        <w:pStyle w:val="Heading1"/>
      </w:pPr>
      <w:bookmarkStart w:id="2" w:name="O_1010961"/>
      <w:bookmarkEnd w:id="2"/>
      <w:r w:rsidRPr="00917E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E33">
            <w:pPr>
              <w:pStyle w:val="BodyText"/>
              <w:rPr>
                <w:lang w:val="en-NZ"/>
              </w:rPr>
            </w:pPr>
            <w:r w:rsidRPr="00917E3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17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E33" w:rsidP="00917E33">
            <w:pPr>
              <w:pStyle w:val="ListBullet"/>
            </w:pPr>
            <w:r w:rsidRPr="00917E33">
              <w:t>advising and guiding plan users in complian</w:t>
            </w:r>
            <w:r w:rsidRPr="00917E33">
              <w:t>ce with regulatory requirements</w:t>
            </w:r>
          </w:p>
          <w:p w:rsidR="00000000" w:rsidRPr="00917E33" w:rsidP="00917E33">
            <w:pPr>
              <w:pStyle w:val="ListBullet"/>
            </w:pPr>
            <w:r w:rsidRPr="00917E33">
              <w:t>assessing environmental impacts</w:t>
            </w:r>
          </w:p>
          <w:p w:rsidR="00000000" w:rsidRPr="00917E33" w:rsidP="00917E33">
            <w:pPr>
              <w:pStyle w:val="ListBullet"/>
            </w:pPr>
            <w:r w:rsidRPr="00917E33">
              <w:t xml:space="preserve">assessing impacts on public health </w:t>
            </w:r>
          </w:p>
          <w:p w:rsidR="00000000" w:rsidRPr="00917E33" w:rsidP="00917E33">
            <w:pPr>
              <w:pStyle w:val="ListBullet"/>
            </w:pPr>
            <w:r w:rsidRPr="00917E33">
              <w:t xml:space="preserve">consulting and communicating with stakeholders and customers </w:t>
            </w:r>
          </w:p>
          <w:p w:rsidR="00000000" w:rsidRPr="00917E33" w:rsidP="00917E33">
            <w:pPr>
              <w:pStyle w:val="ListBullet"/>
            </w:pPr>
            <w:r w:rsidRPr="00917E33">
              <w:t>coordinating measuring and testing activities</w:t>
            </w:r>
          </w:p>
          <w:p w:rsidR="00000000" w:rsidRPr="00917E33" w:rsidP="00917E33">
            <w:pPr>
              <w:pStyle w:val="ListBullet"/>
            </w:pPr>
            <w:r w:rsidRPr="00917E33">
              <w:t>coordinating operation and maintenance activitie</w:t>
            </w:r>
            <w:r w:rsidRPr="00917E33">
              <w:t>s</w:t>
            </w:r>
          </w:p>
          <w:p w:rsidR="00000000" w:rsidRPr="00917E33" w:rsidP="00917E33">
            <w:pPr>
              <w:pStyle w:val="ListBullet"/>
            </w:pPr>
            <w:r w:rsidRPr="00917E33">
              <w:t>evaluating delivery of water to customers</w:t>
            </w:r>
          </w:p>
          <w:p w:rsidR="00000000" w:rsidRPr="00917E33" w:rsidP="00917E33">
            <w:pPr>
              <w:pStyle w:val="ListBullet"/>
            </w:pPr>
            <w:r w:rsidRPr="00917E33">
              <w:t>identifying and recording links between operational problems and maintenance activities</w:t>
            </w:r>
          </w:p>
          <w:p w:rsidR="00000000" w:rsidRPr="00917E33" w:rsidP="00917E33">
            <w:pPr>
              <w:pStyle w:val="ListBullet"/>
            </w:pPr>
            <w:r w:rsidRPr="00917E33">
              <w:t>identifying deviations of water quality, quantity and pressure using testing methods</w:t>
            </w:r>
          </w:p>
          <w:p w:rsidR="00000000" w:rsidRPr="00917E33" w:rsidP="00917E33">
            <w:pPr>
              <w:pStyle w:val="ListBullet"/>
            </w:pPr>
            <w:r w:rsidRPr="00917E33">
              <w:t>identifying hazards, assessing risks and implementing control measures</w:t>
            </w:r>
          </w:p>
          <w:p w:rsidR="00000000" w:rsidRPr="00917E33" w:rsidP="00917E33">
            <w:pPr>
              <w:pStyle w:val="ListBullet"/>
            </w:pPr>
            <w:r w:rsidRPr="00917E33">
              <w:t>identifying, interpreting and synthesising information for implementing activities for the drinking water plan including:</w:t>
            </w:r>
          </w:p>
          <w:p w:rsidR="00000000" w:rsidRPr="00917E33" w:rsidP="00917E33">
            <w:pPr>
              <w:pStyle w:val="ListBullet2"/>
            </w:pPr>
            <w:r w:rsidRPr="00917E33">
              <w:t>developing an implementation plan</w:t>
            </w:r>
          </w:p>
          <w:p w:rsidR="00000000" w:rsidRPr="00917E33" w:rsidP="00917E33">
            <w:pPr>
              <w:pStyle w:val="ListBullet2"/>
            </w:pPr>
            <w:r w:rsidRPr="00917E33">
              <w:t>historical data</w:t>
            </w:r>
          </w:p>
          <w:p w:rsidR="00000000" w:rsidRPr="00917E33" w:rsidP="00917E33">
            <w:pPr>
              <w:pStyle w:val="ListBullet2"/>
            </w:pPr>
            <w:r w:rsidRPr="00917E33">
              <w:t>pressure and</w:t>
            </w:r>
            <w:r w:rsidRPr="00917E33">
              <w:t xml:space="preserve"> flow rates</w:t>
            </w:r>
          </w:p>
          <w:p w:rsidR="00000000" w:rsidRPr="00917E33" w:rsidP="00917E33">
            <w:pPr>
              <w:pStyle w:val="ListBullet2"/>
            </w:pPr>
            <w:r w:rsidRPr="00917E33">
              <w:t>relevant legislation, industry standards and workplace policies</w:t>
            </w:r>
          </w:p>
          <w:p w:rsidR="00000000" w:rsidRPr="00917E33" w:rsidP="00917E33">
            <w:pPr>
              <w:pStyle w:val="ListBullet2"/>
            </w:pPr>
            <w:r w:rsidRPr="00917E33">
              <w:t>stakeholder requirements</w:t>
            </w:r>
          </w:p>
          <w:p w:rsidR="00000000" w:rsidRPr="00917E33" w:rsidP="00917E33">
            <w:pPr>
              <w:pStyle w:val="ListBullet2"/>
            </w:pPr>
            <w:r w:rsidRPr="00917E33">
              <w:t>raw water supply availability</w:t>
            </w:r>
          </w:p>
          <w:p w:rsidR="00000000" w:rsidRPr="00917E33" w:rsidP="00917E33">
            <w:pPr>
              <w:pStyle w:val="ListBullet2"/>
            </w:pPr>
            <w:r w:rsidRPr="00917E33">
              <w:t>results of drinking water system testing and monitoring</w:t>
            </w:r>
          </w:p>
          <w:p w:rsidR="00000000" w:rsidRPr="00917E33" w:rsidP="00917E33">
            <w:pPr>
              <w:pStyle w:val="ListBullet2"/>
            </w:pPr>
            <w:r w:rsidRPr="00917E33">
              <w:t>reviewing plan objectives</w:t>
            </w:r>
          </w:p>
          <w:p w:rsidR="00000000" w:rsidRPr="00917E33" w:rsidP="00917E33">
            <w:pPr>
              <w:pStyle w:val="ListBullet2"/>
            </w:pPr>
            <w:r w:rsidRPr="00917E33">
              <w:t>water quality and quantity</w:t>
            </w:r>
          </w:p>
          <w:p w:rsidR="00000000" w:rsidRPr="00917E33" w:rsidP="00917E33">
            <w:pPr>
              <w:pStyle w:val="ListBullet"/>
            </w:pPr>
            <w:r w:rsidRPr="00917E33">
              <w:t>managing maintenance budgets and reporting deviations</w:t>
            </w:r>
          </w:p>
          <w:p w:rsidR="00000000" w:rsidRPr="00917E33" w:rsidP="00917E33">
            <w:pPr>
              <w:pStyle w:val="ListBullet"/>
            </w:pPr>
            <w:r w:rsidRPr="00917E33">
              <w:t>monitoring and evaluating the outcomes of the drinking water system plan</w:t>
            </w:r>
          </w:p>
          <w:p w:rsidR="00000000" w:rsidRPr="00917E33" w:rsidP="00917E33">
            <w:pPr>
              <w:pStyle w:val="ListBullet"/>
            </w:pPr>
            <w:r w:rsidRPr="00917E33">
              <w:t>planning and implementing testing processes and programs</w:t>
            </w:r>
          </w:p>
          <w:p w:rsidR="00000000" w:rsidRPr="00917E33" w:rsidP="00917E33">
            <w:pPr>
              <w:pStyle w:val="ListBullet"/>
            </w:pPr>
            <w:r w:rsidRPr="00917E33">
              <w:t>performing investigations and reporting deviations</w:t>
            </w:r>
          </w:p>
          <w:p w:rsidR="00000000" w:rsidRPr="00917E33" w:rsidP="00917E33">
            <w:pPr>
              <w:pStyle w:val="ListBullet"/>
            </w:pPr>
            <w:r w:rsidRPr="00917E33">
              <w:t>preparing reports and</w:t>
            </w:r>
            <w:r w:rsidRPr="00917E33">
              <w:t xml:space="preserve"> recommendations for future action</w:t>
            </w:r>
          </w:p>
          <w:p w:rsidR="00000000" w:rsidRPr="00917E33" w:rsidP="00917E33">
            <w:pPr>
              <w:pStyle w:val="ListBullet"/>
            </w:pPr>
            <w:r w:rsidRPr="00917E33">
              <w:t>using analytical skills</w:t>
            </w:r>
          </w:p>
        </w:tc>
      </w:tr>
    </w:tbl>
    <w:p w:rsidR="00000000" w:rsidRPr="00917E33" w:rsidP="00917E33">
      <w:pPr>
        <w:pStyle w:val="NoPaddingFontSize1"/>
      </w:pPr>
    </w:p>
    <w:p w:rsidR="00000000" w:rsidRPr="00917E33" w:rsidP="00917E33">
      <w:pPr>
        <w:pStyle w:val="AllowPageBreak"/>
      </w:pPr>
    </w:p>
    <w:p w:rsidR="00000000" w:rsidRPr="00917E33" w:rsidP="00917E33">
      <w:pPr>
        <w:pStyle w:val="Heading1"/>
      </w:pPr>
      <w:bookmarkStart w:id="3" w:name="O_1010962"/>
      <w:bookmarkEnd w:id="3"/>
      <w:r w:rsidRPr="00917E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E33">
            <w:pPr>
              <w:pStyle w:val="BodyText"/>
              <w:rPr>
                <w:lang w:val="en-NZ"/>
              </w:rPr>
            </w:pPr>
            <w:r w:rsidRPr="00917E33">
              <w:t xml:space="preserve">Evidence required to demonstrate competence in this unit must be relevant to and satisfy all the requirements of the elements and performance criteria </w:t>
            </w:r>
            <w:r w:rsidRPr="00917E33">
              <w:t>and includes knowledge of:</w:t>
            </w:r>
          </w:p>
        </w:tc>
      </w:tr>
      <w:tr w:rsidTr="00917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E33" w:rsidP="00917E33">
            <w:pPr>
              <w:pStyle w:val="ListBullet"/>
            </w:pPr>
            <w:r w:rsidRPr="00917E33">
              <w:t>budgeting techniques</w:t>
            </w:r>
          </w:p>
          <w:p w:rsidR="00000000" w:rsidRPr="00917E33" w:rsidP="00917E33">
            <w:pPr>
              <w:pStyle w:val="ListBullet"/>
            </w:pPr>
            <w:r w:rsidRPr="00917E33">
              <w:t>constraints impacting water system</w:t>
            </w:r>
          </w:p>
          <w:p w:rsidR="00000000" w:rsidRPr="00917E33" w:rsidP="00917E33">
            <w:pPr>
              <w:pStyle w:val="ListBullet"/>
            </w:pPr>
            <w:r w:rsidRPr="00917E33">
              <w:t>customer and stakeholder expectations and requirements</w:t>
            </w:r>
          </w:p>
          <w:p w:rsidR="00000000" w:rsidRPr="00917E33" w:rsidP="00917E33">
            <w:pPr>
              <w:pStyle w:val="ListBullet"/>
            </w:pPr>
            <w:r w:rsidRPr="00917E33">
              <w:t>drinking water distribution system</w:t>
            </w:r>
          </w:p>
          <w:p w:rsidR="00000000" w:rsidRPr="00917E33" w:rsidP="00917E33">
            <w:pPr>
              <w:pStyle w:val="ListBullet"/>
            </w:pPr>
            <w:r w:rsidRPr="00917E33">
              <w:t>investigation techniques</w:t>
            </w:r>
          </w:p>
          <w:p w:rsidR="00000000" w:rsidRPr="00917E33" w:rsidP="00917E33">
            <w:pPr>
              <w:pStyle w:val="ListBullet"/>
            </w:pPr>
            <w:r w:rsidRPr="00917E33">
              <w:t>measure and test procedures</w:t>
            </w:r>
          </w:p>
          <w:p w:rsidR="00000000" w:rsidRPr="00917E33" w:rsidP="00917E33">
            <w:pPr>
              <w:pStyle w:val="ListBullet"/>
            </w:pPr>
            <w:r w:rsidRPr="00917E33">
              <w:t>relevant legislation associa</w:t>
            </w:r>
            <w:r w:rsidRPr="00917E33">
              <w:t>ted with drinking water including:</w:t>
            </w:r>
          </w:p>
          <w:p w:rsidR="00000000" w:rsidRPr="00917E33" w:rsidP="00917E33">
            <w:pPr>
              <w:pStyle w:val="ListBullet2"/>
            </w:pPr>
            <w:r w:rsidRPr="00917E33">
              <w:t>environmental legislation</w:t>
            </w:r>
          </w:p>
          <w:p w:rsidR="00000000" w:rsidRPr="00917E33" w:rsidP="00917E33">
            <w:pPr>
              <w:pStyle w:val="ListBullet2"/>
            </w:pPr>
            <w:r w:rsidRPr="00917E33">
              <w:t>public health of drinking water</w:t>
            </w:r>
          </w:p>
          <w:p w:rsidR="00000000" w:rsidRPr="00917E33" w:rsidP="00917E33">
            <w:pPr>
              <w:pStyle w:val="ListBullet2"/>
            </w:pPr>
            <w:r w:rsidRPr="00917E33">
              <w:t>work health and safety (WHS)</w:t>
            </w:r>
          </w:p>
          <w:p w:rsidR="00000000" w:rsidRPr="00917E33" w:rsidP="00917E33">
            <w:pPr>
              <w:pStyle w:val="ListBullet"/>
            </w:pPr>
            <w:r w:rsidRPr="00917E33">
              <w:t>relevant workplace policies and procedures</w:t>
            </w:r>
          </w:p>
          <w:p w:rsidR="00000000" w:rsidRPr="00917E33" w:rsidP="00917E33">
            <w:pPr>
              <w:pStyle w:val="ListBullet"/>
            </w:pPr>
            <w:r w:rsidRPr="00917E33">
              <w:t>risk management principles</w:t>
            </w:r>
          </w:p>
          <w:p w:rsidR="00000000" w:rsidRPr="00917E33" w:rsidP="00917E33">
            <w:pPr>
              <w:pStyle w:val="ListBullet"/>
            </w:pPr>
            <w:r w:rsidRPr="00917E33">
              <w:t>water performance measures</w:t>
            </w:r>
          </w:p>
          <w:p w:rsidR="00000000" w:rsidRPr="00917E33" w:rsidP="00917E33">
            <w:pPr>
              <w:pStyle w:val="ListBullet"/>
            </w:pPr>
            <w:r w:rsidRPr="00917E33">
              <w:t>water system historical information</w:t>
            </w:r>
          </w:p>
        </w:tc>
      </w:tr>
    </w:tbl>
    <w:p w:rsidR="00000000" w:rsidRPr="00917E33" w:rsidP="00917E33">
      <w:pPr>
        <w:pStyle w:val="NoPaddingFontSize1"/>
      </w:pPr>
    </w:p>
    <w:p w:rsidR="00000000" w:rsidRPr="00917E33" w:rsidP="00917E33">
      <w:pPr>
        <w:pStyle w:val="AllowPageBreak"/>
      </w:pPr>
    </w:p>
    <w:p w:rsidR="00000000" w:rsidRPr="00917E33" w:rsidP="00917E33">
      <w:pPr>
        <w:pStyle w:val="Heading1"/>
      </w:pPr>
      <w:bookmarkStart w:id="4" w:name="O_1010963"/>
      <w:bookmarkEnd w:id="4"/>
      <w:r w:rsidRPr="00917E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E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E33" w:rsidP="00917E33">
            <w:pPr>
              <w:pStyle w:val="BodyText"/>
            </w:pPr>
            <w:r w:rsidRPr="00917E33">
              <w:t xml:space="preserve">Assessors must hold credentials specified within the Standards for Registered Training Organisations current at the time of assessment. </w:t>
            </w:r>
          </w:p>
          <w:p w:rsidR="00000000" w:rsidRPr="00917E33" w:rsidP="00917E33">
            <w:pPr>
              <w:pStyle w:val="BodyText"/>
            </w:pPr>
            <w:r w:rsidRPr="00917E3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17E33" w:rsidP="00917E33">
            <w:pPr>
              <w:pStyle w:val="BodyText"/>
            </w:pPr>
            <w:r w:rsidRPr="00917E33">
              <w:t>Assessment must occur in suitable workplace op</w:t>
            </w:r>
            <w:r w:rsidRPr="00917E33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917E33" w:rsidP="00917E33">
            <w:pPr>
              <w:pStyle w:val="BodyText"/>
            </w:pPr>
            <w:r w:rsidRPr="00917E33">
              <w:t xml:space="preserve">Assessment processes and techniques must be appropriate to the language, literacy and </w:t>
            </w:r>
            <w:r w:rsidRPr="00917E33">
              <w:t>numeracy requirements of the work being performed and the needs of the candidate.</w:t>
            </w:r>
          </w:p>
          <w:p w:rsidR="00000000" w:rsidRPr="00917E33" w:rsidP="00917E33">
            <w:pPr>
              <w:pStyle w:val="BodyText"/>
            </w:pPr>
            <w:r w:rsidRPr="00917E33">
              <w:t>Resources for assessment must include access to:</w:t>
            </w:r>
          </w:p>
          <w:p w:rsidR="00000000" w:rsidRPr="00917E33" w:rsidP="00917E33">
            <w:pPr>
              <w:pStyle w:val="ListBullet"/>
            </w:pPr>
            <w:r w:rsidRPr="00917E33">
              <w:t>relevant and appropriate materials, tools, facilities, equipment and personal protective equipment currently used in industr</w:t>
            </w:r>
            <w:r w:rsidRPr="00917E33">
              <w:t xml:space="preserve">y </w:t>
            </w:r>
          </w:p>
          <w:p w:rsidR="00000000" w:rsidRPr="00917E33" w:rsidP="00917E33">
            <w:pPr>
              <w:pStyle w:val="ListBullet"/>
            </w:pPr>
            <w:r w:rsidRPr="00917E33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917E33" w:rsidP="00917E33">
      <w:pPr>
        <w:pStyle w:val="NoPaddingFontSize1"/>
      </w:pPr>
    </w:p>
    <w:p w:rsidR="00000000" w:rsidRPr="00917E33" w:rsidP="00917E33">
      <w:pPr>
        <w:pStyle w:val="AllowPageBreak"/>
      </w:pPr>
    </w:p>
    <w:p w:rsidR="00000000" w:rsidRPr="00917E33" w:rsidP="00917E33">
      <w:pPr>
        <w:pStyle w:val="Heading1"/>
      </w:pPr>
      <w:bookmarkStart w:id="5" w:name="O_1010966"/>
      <w:bookmarkEnd w:id="5"/>
      <w:r w:rsidRPr="00917E33">
        <w:t>Links</w:t>
      </w:r>
    </w:p>
    <w:p w:rsidR="00000000" w:rsidRPr="00917E33" w:rsidP="000E095B">
      <w:pPr>
        <w:pStyle w:val="BodyText"/>
      </w:pPr>
      <w:r w:rsidRPr="00917E33">
        <w:t>Companion Volume Implementation Guides are found in VETNet -</w:t>
      </w:r>
      <w:r w:rsidRPr="00917E33">
        <w:t xml:space="preserve">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22D0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17E33" w:rsidP="00917E33"/>
    <w:sectPr w:rsidSect="00917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33" w:rsidRPr="000E095B" w:rsidP="000E0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5B" w:rsidP="00917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095B" w:rsidP="00917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095B" w:rsidP="00917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E33" w:rsidRPr="000E095B" w:rsidP="000E0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95B" w:rsidRPr="002D2AF8" w:rsidP="00917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NWPNET008 Develop and manage a drinking water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E095B" w:rsidP="00917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8D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60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DCC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E33"/>
  </w:style>
  <w:style w:type="character" w:customStyle="1" w:styleId="Heading1Char">
    <w:name w:val="Heading 1 Char"/>
    <w:basedOn w:val="DefaultParagraphFont"/>
    <w:link w:val="Heading1"/>
    <w:rsid w:val="00917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E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7E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7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E33"/>
    <w:rPr>
      <w:b/>
      <w:spacing w:val="0"/>
    </w:rPr>
  </w:style>
  <w:style w:type="paragraph" w:customStyle="1" w:styleId="SuperTitle">
    <w:name w:val="SuperTitle"/>
    <w:basedOn w:val="Title"/>
    <w:rsid w:val="00917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E33"/>
    <w:rPr>
      <w:i/>
    </w:rPr>
  </w:style>
  <w:style w:type="paragraph" w:styleId="Caption">
    <w:name w:val="caption"/>
    <w:basedOn w:val="BodyText"/>
    <w:next w:val="Normal"/>
    <w:qFormat/>
    <w:rsid w:val="00917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E33"/>
  </w:style>
  <w:style w:type="paragraph" w:styleId="TableofFigures">
    <w:name w:val="table of figures"/>
    <w:basedOn w:val="Normal"/>
    <w:next w:val="Normal"/>
    <w:semiHidden/>
    <w:rsid w:val="00917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E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7E33"/>
    <w:rPr>
      <w:rFonts w:ascii="Wingdings" w:hAnsi="Wingdings"/>
    </w:rPr>
  </w:style>
  <w:style w:type="paragraph" w:customStyle="1" w:styleId="TableHeading">
    <w:name w:val="Table Heading"/>
    <w:basedOn w:val="HeadingBase"/>
    <w:rsid w:val="00917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E33"/>
    <w:rPr>
      <w:color w:val="0033CC"/>
      <w:u w:val="none"/>
    </w:rPr>
  </w:style>
  <w:style w:type="paragraph" w:customStyle="1" w:styleId="BodyTextRight">
    <w:name w:val="Body Text Right"/>
    <w:basedOn w:val="BodyText"/>
    <w:rsid w:val="00917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E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E33"/>
    <w:rPr>
      <w:sz w:val="32"/>
    </w:rPr>
  </w:style>
  <w:style w:type="paragraph" w:customStyle="1" w:styleId="HeadingProcedure">
    <w:name w:val="Heading Procedure"/>
    <w:basedOn w:val="HeadingBase"/>
    <w:next w:val="Normal"/>
    <w:rsid w:val="00917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E33"/>
    <w:pPr>
      <w:spacing w:before="60" w:after="60"/>
    </w:pPr>
  </w:style>
  <w:style w:type="paragraph" w:styleId="ListContinue">
    <w:name w:val="List Continue"/>
    <w:basedOn w:val="List"/>
    <w:rsid w:val="00917E33"/>
    <w:pPr>
      <w:ind w:firstLine="0"/>
    </w:pPr>
  </w:style>
  <w:style w:type="paragraph" w:customStyle="1" w:styleId="ListNote">
    <w:name w:val="List Note"/>
    <w:basedOn w:val="List"/>
    <w:rsid w:val="00917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E33"/>
    <w:rPr>
      <w:rFonts w:ascii="Courier New" w:hAnsi="Courier New"/>
    </w:rPr>
  </w:style>
  <w:style w:type="paragraph" w:customStyle="1" w:styleId="NoteBullet">
    <w:name w:val="Note Bullet"/>
    <w:basedOn w:val="Note"/>
    <w:rsid w:val="00917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E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7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E33"/>
    <w:rPr>
      <w:b/>
      <w:smallCaps/>
    </w:rPr>
  </w:style>
  <w:style w:type="paragraph" w:customStyle="1" w:styleId="TableListNumber">
    <w:name w:val="Table List Number"/>
    <w:basedOn w:val="ListNumber"/>
    <w:rsid w:val="00917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E33"/>
    <w:pPr>
      <w:numPr>
        <w:numId w:val="9"/>
      </w:numPr>
    </w:pPr>
  </w:style>
  <w:style w:type="paragraph" w:customStyle="1" w:styleId="ListAlpha2">
    <w:name w:val="List Alpha 2"/>
    <w:basedOn w:val="List2"/>
    <w:rsid w:val="00917E33"/>
    <w:pPr>
      <w:numPr>
        <w:numId w:val="8"/>
      </w:numPr>
    </w:pPr>
  </w:style>
  <w:style w:type="paragraph" w:styleId="List2">
    <w:name w:val="List 2"/>
    <w:basedOn w:val="BodyText"/>
    <w:rsid w:val="00917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E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E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7E33"/>
    <w:pPr>
      <w:numPr>
        <w:numId w:val="4"/>
      </w:numPr>
    </w:pPr>
  </w:style>
  <w:style w:type="paragraph" w:styleId="ListContinue2">
    <w:name w:val="List Continue 2"/>
    <w:basedOn w:val="List2"/>
    <w:rsid w:val="00917E33"/>
    <w:pPr>
      <w:ind w:firstLine="0"/>
    </w:pPr>
  </w:style>
  <w:style w:type="paragraph" w:styleId="ListContinue3">
    <w:name w:val="List Continue 3"/>
    <w:basedOn w:val="List3"/>
    <w:rsid w:val="00917E33"/>
    <w:pPr>
      <w:ind w:left="1021" w:firstLine="0"/>
    </w:pPr>
  </w:style>
  <w:style w:type="paragraph" w:styleId="ListContinue4">
    <w:name w:val="List Continue 4"/>
    <w:basedOn w:val="List4"/>
    <w:rsid w:val="00917E33"/>
    <w:pPr>
      <w:ind w:firstLine="0"/>
    </w:pPr>
  </w:style>
  <w:style w:type="paragraph" w:styleId="ListContinue5">
    <w:name w:val="List Continue 5"/>
    <w:basedOn w:val="List5"/>
    <w:rsid w:val="00917E33"/>
    <w:pPr>
      <w:ind w:firstLine="0"/>
    </w:pPr>
  </w:style>
  <w:style w:type="paragraph" w:styleId="ListNumber3">
    <w:name w:val="List Number 3"/>
    <w:basedOn w:val="List3"/>
    <w:rsid w:val="00917E33"/>
    <w:pPr>
      <w:numPr>
        <w:numId w:val="5"/>
      </w:numPr>
    </w:pPr>
  </w:style>
  <w:style w:type="paragraph" w:styleId="ListNumber4">
    <w:name w:val="List Number 4"/>
    <w:basedOn w:val="List4"/>
    <w:rsid w:val="00917E33"/>
    <w:pPr>
      <w:numPr>
        <w:numId w:val="6"/>
      </w:numPr>
    </w:pPr>
  </w:style>
  <w:style w:type="paragraph" w:styleId="ListNumber5">
    <w:name w:val="List Number 5"/>
    <w:basedOn w:val="List5"/>
    <w:rsid w:val="00917E33"/>
    <w:pPr>
      <w:numPr>
        <w:numId w:val="7"/>
      </w:numPr>
    </w:pPr>
  </w:style>
  <w:style w:type="paragraph" w:styleId="BlockText">
    <w:name w:val="Block Text"/>
    <w:basedOn w:val="Normal"/>
    <w:rsid w:val="00917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E33"/>
    <w:rPr>
      <w:sz w:val="16"/>
      <w:vertAlign w:val="superscript"/>
    </w:rPr>
  </w:style>
  <w:style w:type="character" w:customStyle="1" w:styleId="Symbols">
    <w:name w:val="Symbols"/>
    <w:basedOn w:val="DefaultParagraphFont"/>
    <w:rsid w:val="00917E33"/>
    <w:rPr>
      <w:rFonts w:ascii="Symbol" w:hAnsi="Symbol"/>
    </w:rPr>
  </w:style>
  <w:style w:type="character" w:customStyle="1" w:styleId="MenuOptions">
    <w:name w:val="Menu Options"/>
    <w:basedOn w:val="DefaultParagraphFont"/>
    <w:rsid w:val="00917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E33"/>
    <w:rPr>
      <w:b/>
    </w:rPr>
  </w:style>
  <w:style w:type="character" w:customStyle="1" w:styleId="Underlined">
    <w:name w:val="Underlined"/>
    <w:basedOn w:val="DefaultParagraphFont"/>
    <w:rsid w:val="00917E33"/>
    <w:rPr>
      <w:u w:val="single"/>
    </w:rPr>
  </w:style>
  <w:style w:type="paragraph" w:customStyle="1" w:styleId="TableBodyTextRight">
    <w:name w:val="Table Body Text Right"/>
    <w:basedOn w:val="TableBodyText"/>
    <w:rsid w:val="00917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E33"/>
    <w:rPr>
      <w:sz w:val="18"/>
    </w:rPr>
  </w:style>
  <w:style w:type="paragraph" w:customStyle="1" w:styleId="BodySmallRight">
    <w:name w:val="Body Small Right"/>
    <w:basedOn w:val="BodyTextRight"/>
    <w:rsid w:val="00917E33"/>
    <w:rPr>
      <w:sz w:val="18"/>
      <w:szCs w:val="18"/>
    </w:rPr>
  </w:style>
  <w:style w:type="paragraph" w:customStyle="1" w:styleId="MarginEdition">
    <w:name w:val="Margin Edition"/>
    <w:basedOn w:val="MarginNote"/>
    <w:rsid w:val="00917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E33"/>
    <w:rPr>
      <w:sz w:val="2"/>
      <w:szCs w:val="2"/>
    </w:rPr>
  </w:style>
  <w:style w:type="character" w:customStyle="1" w:styleId="Small">
    <w:name w:val="Small"/>
    <w:basedOn w:val="DefaultParagraphFont"/>
    <w:rsid w:val="00917E33"/>
    <w:rPr>
      <w:sz w:val="16"/>
    </w:rPr>
  </w:style>
  <w:style w:type="paragraph" w:customStyle="1" w:styleId="WideTable">
    <w:name w:val="Wide Table"/>
    <w:basedOn w:val="Normal"/>
    <w:rsid w:val="00917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E33"/>
  </w:style>
  <w:style w:type="paragraph" w:styleId="Quote">
    <w:name w:val="Quote"/>
    <w:basedOn w:val="Heading1"/>
    <w:link w:val="QuoteChar"/>
    <w:qFormat/>
    <w:rsid w:val="00917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E33"/>
    <w:pPr>
      <w:pageBreakBefore/>
    </w:pPr>
  </w:style>
  <w:style w:type="paragraph" w:customStyle="1" w:styleId="Border">
    <w:name w:val="Border"/>
    <w:basedOn w:val="Normal"/>
    <w:qFormat/>
    <w:rsid w:val="00917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E33"/>
    <w:rPr>
      <w:u w:val="single"/>
    </w:rPr>
  </w:style>
  <w:style w:type="character" w:customStyle="1" w:styleId="BoldandItalics">
    <w:name w:val="Bold and Italics"/>
    <w:qFormat/>
    <w:rsid w:val="00917E33"/>
    <w:rPr>
      <w:b/>
      <w:i/>
      <w:u w:val="none"/>
    </w:rPr>
  </w:style>
  <w:style w:type="paragraph" w:styleId="BalloonText">
    <w:name w:val="Balloon Text"/>
    <w:basedOn w:val="Normal"/>
    <w:link w:val="BalloonTextChar"/>
    <w:rsid w:val="00917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E33"/>
    <w:pPr>
      <w:spacing w:before="0" w:after="0"/>
    </w:pPr>
  </w:style>
  <w:style w:type="paragraph" w:customStyle="1" w:styleId="BodyTextBold">
    <w:name w:val="Body Text Bold"/>
    <w:basedOn w:val="BodyText"/>
    <w:qFormat/>
    <w:rsid w:val="00917E33"/>
    <w:rPr>
      <w:b/>
    </w:rPr>
  </w:style>
  <w:style w:type="character" w:styleId="Hyperlink">
    <w:name w:val="Hyperlink"/>
    <w:basedOn w:val="DefaultParagraphFont"/>
    <w:uiPriority w:val="99"/>
    <w:unhideWhenUsed/>
    <w:rsid w:val="000E0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3468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NWPNET008 Develop and manage a drinking water system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2022-12-07T01:56:00Z</dcterms:created>
  <dcterms:modified xsi:type="dcterms:W3CDTF">2022-12-07T01:56:00Z</dcterms:modified>
</cp:coreProperties>
</file>