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7321" w:rsidP="005973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NWPNET006 Apply construction principles to civil works in the water industry</w:t>
      </w:r>
      <w:r>
        <w:fldChar w:fldCharType="end"/>
      </w:r>
    </w:p>
    <w:p w:rsidR="00597321" w:rsidP="00597321">
      <w:pPr>
        <w:pStyle w:val="Version"/>
        <w:sectPr w:rsidSect="00E323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23C3" w:rsidP="00E323C3">
      <w:pPr>
        <w:pStyle w:val="SuperHeading"/>
      </w:pPr>
      <w:r w:rsidRPr="00E323C3">
        <w:t>NWPNET006 Apply construction principles to civil works in the water industry</w:t>
      </w:r>
    </w:p>
    <w:p w:rsidR="00000000" w:rsidRPr="00E323C3" w:rsidP="00E323C3">
      <w:pPr>
        <w:pStyle w:val="Heading1"/>
      </w:pPr>
      <w:bookmarkStart w:id="1" w:name="O_1010931"/>
      <w:bookmarkEnd w:id="1"/>
      <w:r w:rsidRPr="00E323C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2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C3" w:rsidP="00E323C3">
            <w:pPr>
              <w:pStyle w:val="BodyText"/>
            </w:pPr>
            <w:r w:rsidRPr="00E323C3">
              <w:t>Release 1.  This is the first release of this unit of competency in the NWP National Water Training Package.</w:t>
            </w:r>
          </w:p>
        </w:tc>
      </w:tr>
    </w:tbl>
    <w:p w:rsidR="00000000" w:rsidRPr="00E323C3" w:rsidP="00E323C3">
      <w:pPr>
        <w:pStyle w:val="NoPaddingFontSize1"/>
      </w:pPr>
    </w:p>
    <w:p w:rsidR="00000000" w:rsidRPr="00E323C3" w:rsidP="00E323C3">
      <w:pPr>
        <w:pStyle w:val="AllowPageBreak"/>
      </w:pPr>
    </w:p>
    <w:p w:rsidR="00000000" w:rsidRPr="00E323C3" w:rsidP="00E323C3">
      <w:pPr>
        <w:pStyle w:val="Heading1"/>
      </w:pPr>
      <w:bookmarkStart w:id="2" w:name="O_1010932"/>
      <w:bookmarkEnd w:id="2"/>
      <w:r w:rsidRPr="00E323C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2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C3" w:rsidP="00E323C3">
            <w:pPr>
              <w:pStyle w:val="BodyText"/>
            </w:pPr>
            <w:r w:rsidRPr="00E323C3">
              <w:t>This unit involves the skills and knowledge required to apply construction principles to civil works in the water industry.</w:t>
            </w:r>
          </w:p>
          <w:p w:rsidR="00000000" w:rsidRPr="00E323C3" w:rsidP="00E323C3">
            <w:pPr>
              <w:pStyle w:val="BodyText"/>
            </w:pPr>
            <w:r w:rsidRPr="00E323C3">
              <w:t>It includes the fundamental principles and concepts associated with planning, estimating and costing for the preparation</w:t>
            </w:r>
            <w:r w:rsidRPr="00E323C3">
              <w:t xml:space="preserve"> and interpretation of tender documents, costs estimates and reporting actual versus estimated project costs. It also includes documenting people, plant, equipment and processes employed in the water industry.</w:t>
            </w:r>
          </w:p>
          <w:p w:rsidR="00000000" w:rsidRPr="00E323C3" w:rsidP="00E323C3">
            <w:pPr>
              <w:pStyle w:val="BodyText"/>
            </w:pPr>
            <w:r w:rsidRPr="00E323C3">
              <w:t>This unit applies to para-professionals in a w</w:t>
            </w:r>
            <w:r w:rsidRPr="00E323C3">
              <w:t>ater operations environment where civil construction is undertaken for new or maintenance works.</w:t>
            </w:r>
          </w:p>
          <w:p w:rsidR="00000000" w:rsidRPr="00E323C3" w:rsidP="00E323C3">
            <w:pPr>
              <w:pStyle w:val="BodyText"/>
            </w:pPr>
            <w:r w:rsidRPr="00E323C3">
              <w:t>No licensing, legislative, regulatory or certification requirements apply to this unit at the time of publication.</w:t>
            </w:r>
          </w:p>
        </w:tc>
      </w:tr>
    </w:tbl>
    <w:p w:rsidR="00000000" w:rsidRPr="00E323C3" w:rsidP="00E323C3">
      <w:pPr>
        <w:pStyle w:val="NoPaddingFontSize1"/>
      </w:pPr>
    </w:p>
    <w:p w:rsidR="00000000" w:rsidRPr="00E323C3" w:rsidP="00E323C3">
      <w:pPr>
        <w:pStyle w:val="AllowPageBreak"/>
      </w:pPr>
    </w:p>
    <w:p w:rsidR="00000000" w:rsidRPr="00E323C3" w:rsidP="00E323C3">
      <w:pPr>
        <w:pStyle w:val="Heading1"/>
      </w:pPr>
      <w:bookmarkStart w:id="3" w:name="O_1010933"/>
      <w:bookmarkEnd w:id="3"/>
      <w:r w:rsidRPr="00E323C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2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C3" w:rsidP="00E323C3">
            <w:pPr>
              <w:pStyle w:val="BodyText"/>
            </w:pPr>
            <w:r w:rsidRPr="00E323C3">
              <w:t xml:space="preserve">Not </w:t>
            </w:r>
            <w:r w:rsidRPr="00E323C3">
              <w:t>applicable.</w:t>
            </w:r>
          </w:p>
        </w:tc>
      </w:tr>
    </w:tbl>
    <w:p w:rsidR="00000000" w:rsidRPr="00E323C3" w:rsidP="00E323C3">
      <w:pPr>
        <w:pStyle w:val="NoPaddingFontSize1"/>
      </w:pPr>
    </w:p>
    <w:p w:rsidR="00000000" w:rsidRPr="00E323C3" w:rsidP="00E323C3">
      <w:pPr>
        <w:pStyle w:val="AllowPageBreak"/>
      </w:pPr>
    </w:p>
    <w:p w:rsidR="00000000" w:rsidRPr="00E323C3" w:rsidP="00E323C3">
      <w:pPr>
        <w:pStyle w:val="Heading1"/>
      </w:pPr>
      <w:bookmarkStart w:id="4" w:name="O_1010934"/>
      <w:bookmarkEnd w:id="4"/>
      <w:r w:rsidRPr="00E323C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2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C3" w:rsidP="00E323C3">
            <w:pPr>
              <w:pStyle w:val="BodyText"/>
            </w:pPr>
            <w:r w:rsidRPr="00E323C3">
              <w:t>Networks</w:t>
            </w:r>
          </w:p>
        </w:tc>
      </w:tr>
    </w:tbl>
    <w:p w:rsidR="00000000" w:rsidRPr="00E323C3" w:rsidP="00E323C3">
      <w:pPr>
        <w:pStyle w:val="NoPaddingFontSize1"/>
      </w:pPr>
    </w:p>
    <w:p w:rsidR="00000000" w:rsidRPr="00E323C3" w:rsidP="00E323C3">
      <w:pPr>
        <w:pStyle w:val="AllowPageBreak"/>
      </w:pPr>
    </w:p>
    <w:p w:rsidR="00000000" w:rsidRPr="00E323C3" w:rsidP="00E323C3">
      <w:pPr>
        <w:pStyle w:val="Heading1"/>
      </w:pPr>
      <w:bookmarkStart w:id="5" w:name="O_1010935"/>
      <w:bookmarkEnd w:id="5"/>
      <w:r w:rsidRPr="00E323C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2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C3" w:rsidP="00E323C3">
            <w:pPr>
              <w:pStyle w:val="BodyText"/>
            </w:pPr>
            <w:r w:rsidRPr="00E323C3">
              <w:t>Not applicable.</w:t>
            </w:r>
          </w:p>
        </w:tc>
      </w:tr>
    </w:tbl>
    <w:p w:rsidR="00000000" w:rsidRPr="00E323C3" w:rsidP="00E323C3">
      <w:pPr>
        <w:pStyle w:val="NoPaddingFontSize1"/>
      </w:pPr>
    </w:p>
    <w:p w:rsidR="00000000" w:rsidRPr="00E323C3" w:rsidP="00E323C3">
      <w:pPr>
        <w:pStyle w:val="AllowPageBreak"/>
      </w:pPr>
    </w:p>
    <w:p w:rsidR="00000000" w:rsidRPr="00E323C3" w:rsidP="00E323C3">
      <w:pPr>
        <w:pStyle w:val="Heading1"/>
      </w:pPr>
      <w:bookmarkStart w:id="6" w:name="O_1010936"/>
      <w:bookmarkEnd w:id="6"/>
      <w:r w:rsidRPr="00E323C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32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C3" w:rsidP="00E323C3">
            <w:pPr>
              <w:pStyle w:val="BodyText"/>
            </w:pPr>
            <w:r w:rsidRPr="00E323C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C3">
            <w:pPr>
              <w:pStyle w:val="BodyText"/>
              <w:rPr>
                <w:lang w:val="en-NZ"/>
              </w:rPr>
            </w:pPr>
            <w:r w:rsidRPr="00E323C3">
              <w:rPr>
                <w:rStyle w:val="SpecialBold"/>
              </w:rPr>
              <w:t>PERFORMANCE CRITERIA</w:t>
            </w:r>
          </w:p>
        </w:tc>
      </w:tr>
      <w:tr w:rsidTr="00E32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C3">
            <w:pPr>
              <w:pStyle w:val="BodyText"/>
              <w:rPr>
                <w:lang w:val="en-NZ"/>
              </w:rPr>
            </w:pPr>
            <w:r w:rsidRPr="00E323C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C3">
            <w:pPr>
              <w:pStyle w:val="BodyText"/>
              <w:rPr>
                <w:lang w:val="en-NZ"/>
              </w:rPr>
            </w:pPr>
            <w:r w:rsidRPr="00E323C3">
              <w:t>Performance criteria describe the performance needed to demonstrate achievement of the element.</w:t>
            </w:r>
          </w:p>
        </w:tc>
      </w:tr>
      <w:tr w:rsidTr="00E32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C3" w:rsidP="00E323C3">
            <w:pPr>
              <w:pStyle w:val="BodyText"/>
            </w:pPr>
            <w:r w:rsidRPr="00E323C3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C3" w:rsidP="00E323C3">
            <w:pPr>
              <w:pStyle w:val="BodyText"/>
            </w:pPr>
            <w:r w:rsidRPr="00E323C3">
              <w:rPr>
                <w:rStyle w:val="SpecialBold"/>
              </w:rPr>
              <w:t>Identify civil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C3">
            <w:pPr>
              <w:pStyle w:val="BodyText"/>
              <w:rPr>
                <w:lang w:val="en-NZ"/>
              </w:rPr>
            </w:pPr>
            <w:r w:rsidRPr="00E323C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C3">
            <w:pPr>
              <w:pStyle w:val="BodyText"/>
              <w:rPr>
                <w:lang w:val="en-NZ"/>
              </w:rPr>
            </w:pPr>
            <w:r w:rsidRPr="00E323C3">
              <w:t>Identify and implement work health and safety (WHS) and environmental requirements for the civil work area</w:t>
            </w:r>
          </w:p>
        </w:tc>
      </w:tr>
      <w:tr w:rsidTr="00E32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C3">
            <w:pPr>
              <w:pStyle w:val="BodyText"/>
              <w:rPr>
                <w:lang w:val="en-NZ"/>
              </w:rPr>
            </w:pPr>
            <w:r w:rsidRPr="00E323C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C3">
            <w:pPr>
              <w:pStyle w:val="BodyText"/>
              <w:rPr>
                <w:lang w:val="en-NZ"/>
              </w:rPr>
            </w:pPr>
            <w:r w:rsidRPr="00E323C3">
              <w:t>Identify hazard</w:t>
            </w:r>
            <w:r w:rsidRPr="00E323C3">
              <w:t>s, assess risks and implement control measures</w:t>
            </w:r>
          </w:p>
        </w:tc>
      </w:tr>
      <w:tr w:rsidTr="00E32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C3">
            <w:pPr>
              <w:pStyle w:val="BodyText"/>
              <w:rPr>
                <w:lang w:val="en-NZ"/>
              </w:rPr>
            </w:pPr>
            <w:r w:rsidRPr="00E323C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C3">
            <w:pPr>
              <w:pStyle w:val="BodyText"/>
              <w:rPr>
                <w:lang w:val="en-NZ"/>
              </w:rPr>
            </w:pPr>
            <w:r w:rsidRPr="00E323C3">
              <w:t>Identify planning, estimating, costing and construction requirements from project documentation, work requests, maintenance requests and discussions with relevant personnel</w:t>
            </w:r>
          </w:p>
        </w:tc>
      </w:tr>
      <w:tr w:rsidTr="00E32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C3">
            <w:pPr>
              <w:pStyle w:val="BodyText"/>
              <w:rPr>
                <w:lang w:val="en-NZ"/>
              </w:rPr>
            </w:pPr>
            <w:r w:rsidRPr="00E323C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C3">
            <w:pPr>
              <w:pStyle w:val="BodyText"/>
              <w:rPr>
                <w:lang w:val="en-NZ"/>
              </w:rPr>
            </w:pPr>
            <w:r w:rsidRPr="00E323C3">
              <w:t>Identify construction project materials from project documents, work requests, maintenance requests and discussions with relevant personnel</w:t>
            </w:r>
          </w:p>
        </w:tc>
      </w:tr>
      <w:tr w:rsidTr="00E32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C3">
            <w:pPr>
              <w:pStyle w:val="BodyText"/>
              <w:rPr>
                <w:lang w:val="en-NZ"/>
              </w:rPr>
            </w:pPr>
            <w:r w:rsidRPr="00E323C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C3">
            <w:pPr>
              <w:pStyle w:val="BodyText"/>
              <w:rPr>
                <w:lang w:val="en-NZ"/>
              </w:rPr>
            </w:pPr>
            <w:r w:rsidRPr="00E323C3">
              <w:t>Evaluate civil design references to complete planning, estimating, costing and construction principles accord</w:t>
            </w:r>
            <w:r w:rsidRPr="00E323C3">
              <w:t>ing to workplace procedures</w:t>
            </w:r>
          </w:p>
        </w:tc>
      </w:tr>
      <w:tr w:rsidTr="00E32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C3">
            <w:pPr>
              <w:pStyle w:val="BodyText"/>
              <w:rPr>
                <w:lang w:val="en-NZ"/>
              </w:rPr>
            </w:pPr>
            <w:r w:rsidRPr="00E323C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C3">
            <w:pPr>
              <w:pStyle w:val="BodyText"/>
              <w:rPr>
                <w:lang w:val="en-NZ"/>
              </w:rPr>
            </w:pPr>
            <w:r w:rsidRPr="00E323C3">
              <w:t>Obtain resources and equipment needed for work and check for correct operation according to workplace procedures</w:t>
            </w:r>
          </w:p>
        </w:tc>
      </w:tr>
      <w:tr w:rsidTr="00E32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C3">
            <w:pPr>
              <w:pStyle w:val="BodyText"/>
              <w:rPr>
                <w:lang w:val="en-NZ"/>
              </w:rPr>
            </w:pPr>
            <w:r w:rsidRPr="00E323C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C3">
            <w:pPr>
              <w:pStyle w:val="BodyText"/>
              <w:rPr>
                <w:lang w:val="en-NZ"/>
              </w:rPr>
            </w:pPr>
            <w:r w:rsidRPr="00E323C3">
              <w:t>Consult relevant personnel to ensure civil work is co-ordinated effectively at the work site</w:t>
            </w:r>
          </w:p>
        </w:tc>
      </w:tr>
      <w:tr w:rsidTr="00E32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C3">
            <w:pPr>
              <w:pStyle w:val="BodyText"/>
              <w:rPr>
                <w:lang w:val="en-NZ"/>
              </w:rPr>
            </w:pPr>
            <w:r w:rsidRPr="00E323C3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C3">
            <w:pPr>
              <w:pStyle w:val="BodyText"/>
              <w:rPr>
                <w:lang w:val="en-NZ"/>
              </w:rPr>
            </w:pPr>
            <w:r w:rsidRPr="00E323C3">
              <w:t>Conduct community and stakeholder impact assessments according to workplace procedures</w:t>
            </w:r>
          </w:p>
        </w:tc>
      </w:tr>
      <w:tr w:rsidTr="00E32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C3" w:rsidP="00E323C3">
            <w:pPr>
              <w:pStyle w:val="BodyText"/>
            </w:pPr>
            <w:r w:rsidRPr="00E323C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C3" w:rsidP="00E323C3">
            <w:pPr>
              <w:pStyle w:val="BodyText"/>
            </w:pPr>
            <w:r w:rsidRPr="00E323C3">
              <w:rPr>
                <w:rStyle w:val="SpecialBold"/>
              </w:rPr>
              <w:t>Apply construction principles to civil projects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C3">
            <w:pPr>
              <w:pStyle w:val="BodyText"/>
              <w:rPr>
                <w:lang w:val="en-NZ"/>
              </w:rPr>
            </w:pPr>
            <w:r w:rsidRPr="00E323C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C3">
            <w:pPr>
              <w:pStyle w:val="BodyText"/>
              <w:rPr>
                <w:lang w:val="en-NZ"/>
              </w:rPr>
            </w:pPr>
            <w:r w:rsidRPr="00E323C3">
              <w:t>Apply planning, estimating, costing and construction principles according to workplace procedures</w:t>
            </w:r>
          </w:p>
        </w:tc>
      </w:tr>
      <w:tr w:rsidTr="00E32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C3">
            <w:pPr>
              <w:pStyle w:val="BodyText"/>
              <w:rPr>
                <w:lang w:val="en-NZ"/>
              </w:rPr>
            </w:pPr>
            <w:r w:rsidRPr="00E323C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C3">
            <w:pPr>
              <w:pStyle w:val="BodyText"/>
              <w:rPr>
                <w:lang w:val="en-NZ"/>
              </w:rPr>
            </w:pPr>
            <w:r w:rsidRPr="00E323C3">
              <w:t>Use civil</w:t>
            </w:r>
            <w:r w:rsidRPr="00E323C3">
              <w:t xml:space="preserve"> design references according to manufacturer specifications, techniques and workplace procedures</w:t>
            </w:r>
          </w:p>
        </w:tc>
      </w:tr>
      <w:tr w:rsidTr="00E32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C3">
            <w:pPr>
              <w:pStyle w:val="BodyText"/>
              <w:rPr>
                <w:lang w:val="en-NZ"/>
              </w:rPr>
            </w:pPr>
            <w:r w:rsidRPr="00E323C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C3">
            <w:pPr>
              <w:pStyle w:val="BodyText"/>
              <w:rPr>
                <w:lang w:val="en-NZ"/>
              </w:rPr>
            </w:pPr>
            <w:r w:rsidRPr="00E323C3">
              <w:t>Record, analyse and apply outcomes according to workplace procedures</w:t>
            </w:r>
          </w:p>
        </w:tc>
      </w:tr>
      <w:tr w:rsidTr="00E32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C3">
            <w:pPr>
              <w:pStyle w:val="BodyText"/>
              <w:rPr>
                <w:lang w:val="en-NZ"/>
              </w:rPr>
            </w:pPr>
            <w:r w:rsidRPr="00E323C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C3">
            <w:pPr>
              <w:pStyle w:val="BodyText"/>
              <w:rPr>
                <w:lang w:val="en-NZ"/>
              </w:rPr>
            </w:pPr>
            <w:r w:rsidRPr="00E323C3">
              <w:t>Select methods for dealing with unexpected situations on the basis of discussions with appropriate personnel, job specifications and workplace procedures</w:t>
            </w:r>
          </w:p>
        </w:tc>
      </w:tr>
      <w:tr w:rsidTr="00E32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C3">
            <w:pPr>
              <w:pStyle w:val="BodyText"/>
              <w:rPr>
                <w:lang w:val="en-NZ"/>
              </w:rPr>
            </w:pPr>
            <w:r w:rsidRPr="00E323C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C3">
            <w:pPr>
              <w:pStyle w:val="BodyText"/>
              <w:rPr>
                <w:lang w:val="en-NZ"/>
              </w:rPr>
            </w:pPr>
            <w:r w:rsidRPr="00E323C3">
              <w:t>Communicate with community and stakeholders according to workplace procedures</w:t>
            </w:r>
          </w:p>
        </w:tc>
      </w:tr>
      <w:tr w:rsidTr="00E32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C3" w:rsidP="00E323C3">
            <w:pPr>
              <w:pStyle w:val="BodyText"/>
            </w:pPr>
            <w:r w:rsidRPr="00E323C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C3" w:rsidP="00E323C3">
            <w:pPr>
              <w:pStyle w:val="BodyText"/>
            </w:pPr>
            <w:r w:rsidRPr="00E323C3">
              <w:rPr>
                <w:rStyle w:val="SpecialBold"/>
              </w:rPr>
              <w:t>Compile, docum</w:t>
            </w:r>
            <w:r w:rsidRPr="00E323C3">
              <w:rPr>
                <w:rStyle w:val="SpecialBold"/>
              </w:rPr>
              <w:t>ent and report 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C3">
            <w:pPr>
              <w:pStyle w:val="BodyText"/>
              <w:rPr>
                <w:lang w:val="en-NZ"/>
              </w:rPr>
            </w:pPr>
            <w:r w:rsidRPr="00E323C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C3">
            <w:pPr>
              <w:pStyle w:val="BodyText"/>
              <w:rPr>
                <w:lang w:val="en-NZ"/>
              </w:rPr>
            </w:pPr>
            <w:r w:rsidRPr="00E323C3">
              <w:t>Record, analyse and report results according to project brief and workplace procedures</w:t>
            </w:r>
          </w:p>
        </w:tc>
      </w:tr>
      <w:tr w:rsidTr="00E32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C3">
            <w:pPr>
              <w:pStyle w:val="BodyText"/>
              <w:rPr>
                <w:lang w:val="en-NZ"/>
              </w:rPr>
            </w:pPr>
            <w:r w:rsidRPr="00E323C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C3">
            <w:pPr>
              <w:pStyle w:val="BodyText"/>
              <w:rPr>
                <w:lang w:val="en-NZ"/>
              </w:rPr>
            </w:pPr>
            <w:r w:rsidRPr="00E323C3">
              <w:t xml:space="preserve">Maintain and store civil design references according to </w:t>
            </w:r>
            <w:r w:rsidRPr="00E323C3">
              <w:t>industry standards and workplace procedures</w:t>
            </w:r>
          </w:p>
        </w:tc>
      </w:tr>
      <w:tr w:rsidTr="00E32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C3">
            <w:pPr>
              <w:pStyle w:val="BodyText"/>
              <w:rPr>
                <w:lang w:val="en-NZ"/>
              </w:rPr>
            </w:pPr>
            <w:r w:rsidRPr="00E323C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C3" w:rsidP="00E323C3">
            <w:pPr>
              <w:pStyle w:val="BodyText"/>
            </w:pPr>
            <w:r w:rsidRPr="00E323C3">
              <w:t>Store and archive results according to workplace procedures</w:t>
            </w:r>
          </w:p>
        </w:tc>
      </w:tr>
    </w:tbl>
    <w:p w:rsidR="00000000" w:rsidRPr="00E323C3" w:rsidP="00E323C3">
      <w:pPr>
        <w:pStyle w:val="NoPaddingFontSize1"/>
      </w:pPr>
    </w:p>
    <w:p w:rsidR="00000000" w:rsidRPr="00E323C3" w:rsidP="00E323C3">
      <w:pPr>
        <w:pStyle w:val="AllowPageBreak"/>
      </w:pPr>
    </w:p>
    <w:p w:rsidR="00000000" w:rsidRPr="00E323C3" w:rsidP="00E323C3">
      <w:pPr>
        <w:pStyle w:val="Heading1"/>
      </w:pPr>
      <w:bookmarkStart w:id="7" w:name="O_1010937"/>
      <w:bookmarkEnd w:id="7"/>
      <w:r w:rsidRPr="00E323C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2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C3" w:rsidP="00E323C3">
            <w:pPr>
              <w:pStyle w:val="BodyText"/>
            </w:pPr>
            <w:r w:rsidRPr="00E323C3">
              <w:t>Foundation skills essential to performance are explicit in the performance criteria of this unit of competency.</w:t>
            </w:r>
          </w:p>
        </w:tc>
      </w:tr>
    </w:tbl>
    <w:p w:rsidR="00000000" w:rsidRPr="00E323C3" w:rsidP="00E323C3">
      <w:pPr>
        <w:pStyle w:val="NoPaddingFontSize1"/>
      </w:pPr>
    </w:p>
    <w:p w:rsidR="00000000" w:rsidRPr="00E323C3" w:rsidP="00E323C3">
      <w:pPr>
        <w:pStyle w:val="AllowPageBreak"/>
      </w:pPr>
    </w:p>
    <w:p w:rsidR="00000000" w:rsidRPr="00E323C3" w:rsidP="00E323C3">
      <w:pPr>
        <w:pStyle w:val="Heading1"/>
      </w:pPr>
      <w:bookmarkStart w:id="8" w:name="O_1010938"/>
      <w:bookmarkEnd w:id="8"/>
      <w:r w:rsidRPr="00E323C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2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C3" w:rsidP="00E323C3">
            <w:pPr>
              <w:pStyle w:val="BodyText"/>
            </w:pPr>
            <w:r w:rsidRPr="00E323C3">
              <w:t>Rang</w:t>
            </w:r>
            <w:r w:rsidRPr="00E323C3">
              <w:t>e is restricted to essential operating conditions and any other variables essential to the work environment.</w:t>
            </w:r>
          </w:p>
        </w:tc>
      </w:tr>
    </w:tbl>
    <w:p w:rsidR="00000000" w:rsidRPr="00E323C3" w:rsidP="00E323C3">
      <w:pPr>
        <w:pStyle w:val="NoPaddingFontSize1"/>
      </w:pPr>
    </w:p>
    <w:p w:rsidR="00000000" w:rsidRPr="00E323C3" w:rsidP="00E323C3">
      <w:pPr>
        <w:pStyle w:val="AllowPageBreak"/>
      </w:pPr>
    </w:p>
    <w:p w:rsidR="00000000" w:rsidRPr="00E323C3" w:rsidP="00E323C3">
      <w:pPr>
        <w:pStyle w:val="Heading1"/>
      </w:pPr>
      <w:bookmarkStart w:id="9" w:name="O_1010939"/>
      <w:bookmarkEnd w:id="9"/>
      <w:r w:rsidRPr="00E323C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2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C3" w:rsidP="00E323C3">
            <w:pPr>
              <w:pStyle w:val="BodyText"/>
            </w:pPr>
            <w:r w:rsidRPr="00E323C3">
              <w:t>This is a new unit. No equivalent unit.</w:t>
            </w:r>
          </w:p>
        </w:tc>
      </w:tr>
    </w:tbl>
    <w:p w:rsidR="00000000" w:rsidRPr="00E323C3" w:rsidP="00E323C3">
      <w:pPr>
        <w:pStyle w:val="NoPaddingFontSize1"/>
      </w:pPr>
    </w:p>
    <w:p w:rsidR="00000000" w:rsidRPr="00E323C3" w:rsidP="00E323C3">
      <w:pPr>
        <w:pStyle w:val="AllowPageBreak"/>
      </w:pPr>
    </w:p>
    <w:p w:rsidR="00000000" w:rsidRPr="00E323C3" w:rsidP="00E323C3">
      <w:pPr>
        <w:pStyle w:val="Heading1"/>
      </w:pPr>
      <w:bookmarkStart w:id="10" w:name="O_1010946"/>
      <w:bookmarkEnd w:id="10"/>
      <w:r w:rsidRPr="00E323C3">
        <w:t>Links</w:t>
      </w:r>
    </w:p>
    <w:p w:rsidR="00000000" w:rsidRPr="00E323C3" w:rsidP="00597321">
      <w:pPr>
        <w:pStyle w:val="BodyText"/>
      </w:pPr>
      <w:r w:rsidRPr="00E323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6438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323C3" w:rsidP="00597321">
      <w:pPr>
        <w:pStyle w:val="BodyText"/>
        <w:sectPr w:rsidSect="00E323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23C3" w:rsidP="00E323C3">
      <w:pPr>
        <w:pStyle w:val="SuperHeading"/>
      </w:pPr>
      <w:r w:rsidRPr="00E323C3">
        <w:t>Assessment Requirements for NWPNET006 Apply construction princi</w:t>
      </w:r>
      <w:r w:rsidRPr="00E323C3">
        <w:t>ples to civil works in the water industry</w:t>
      </w:r>
    </w:p>
    <w:p w:rsidR="00000000" w:rsidRPr="00E323C3" w:rsidP="00E323C3">
      <w:pPr>
        <w:pStyle w:val="Heading1"/>
      </w:pPr>
      <w:bookmarkStart w:id="11" w:name="O_1010941"/>
      <w:bookmarkEnd w:id="11"/>
      <w:r w:rsidRPr="00E323C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2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C3" w:rsidP="00E323C3">
            <w:pPr>
              <w:pStyle w:val="BodyText"/>
            </w:pPr>
            <w:r w:rsidRPr="00E323C3">
              <w:t>Release 1.  This is the first release of this unit of competency in the NWP National Water Training Package.</w:t>
            </w:r>
          </w:p>
        </w:tc>
      </w:tr>
    </w:tbl>
    <w:p w:rsidR="00597321" w:rsidP="00E323C3">
      <w:pPr>
        <w:pStyle w:val="NoPaddingFontSize1"/>
      </w:pPr>
    </w:p>
    <w:p w:rsidR="00597321" w:rsidP="00E323C3">
      <w:pPr>
        <w:pStyle w:val="NoPaddingFontSize1"/>
      </w:pPr>
    </w:p>
    <w:p w:rsidR="00000000" w:rsidRPr="00E323C3" w:rsidP="00E323C3">
      <w:pPr>
        <w:pStyle w:val="Heading1"/>
      </w:pPr>
      <w:bookmarkStart w:id="12" w:name="O_1010942"/>
      <w:bookmarkEnd w:id="12"/>
      <w:r w:rsidRPr="00E323C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2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C3">
            <w:pPr>
              <w:pStyle w:val="BodyText"/>
              <w:rPr>
                <w:lang w:val="en-NZ"/>
              </w:rPr>
            </w:pPr>
            <w:r w:rsidRPr="00E323C3">
              <w:t>Evidence required to de</w:t>
            </w:r>
            <w:r w:rsidRPr="00E323C3">
              <w:t>monstrate competence in this unit must be relevant to and satisfy all of the requirements of the elements and performance criteria on at least one occasion and includes:</w:t>
            </w:r>
          </w:p>
        </w:tc>
      </w:tr>
      <w:tr w:rsidTr="00E32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C3" w:rsidP="00E323C3">
            <w:pPr>
              <w:pStyle w:val="ListBullet"/>
            </w:pPr>
            <w:r w:rsidRPr="00E323C3">
              <w:t>applying, identifying and evaluating construction principles to a civil or maintenan</w:t>
            </w:r>
            <w:r w:rsidRPr="00E323C3">
              <w:t>ce project</w:t>
            </w:r>
          </w:p>
          <w:p w:rsidR="00000000" w:rsidRPr="00E323C3" w:rsidP="00E323C3">
            <w:pPr>
              <w:pStyle w:val="ListBullet"/>
            </w:pPr>
            <w:r w:rsidRPr="00E323C3">
              <w:t>applying relevant work health and safety (WHS) and environmental requirements</w:t>
            </w:r>
          </w:p>
          <w:p w:rsidR="00000000" w:rsidRPr="00E323C3" w:rsidP="00E323C3">
            <w:pPr>
              <w:pStyle w:val="ListBullet"/>
            </w:pPr>
            <w:r w:rsidRPr="00E323C3">
              <w:t>communicating with relevant personnel and stakeholders</w:t>
            </w:r>
          </w:p>
          <w:p w:rsidR="00000000" w:rsidRPr="00E323C3" w:rsidP="00E323C3">
            <w:pPr>
              <w:pStyle w:val="ListBullet"/>
            </w:pPr>
            <w:r w:rsidRPr="00E323C3">
              <w:t>completing relevant organisational documentation and permits</w:t>
            </w:r>
          </w:p>
          <w:p w:rsidR="00000000" w:rsidRPr="00E323C3" w:rsidP="00E323C3">
            <w:pPr>
              <w:pStyle w:val="ListBullet"/>
            </w:pPr>
            <w:r w:rsidRPr="00E323C3">
              <w:t>compliance with regulatory requirements</w:t>
            </w:r>
          </w:p>
          <w:p w:rsidR="00000000" w:rsidRPr="00E323C3" w:rsidP="00E323C3">
            <w:pPr>
              <w:pStyle w:val="ListBullet"/>
            </w:pPr>
            <w:r w:rsidRPr="00E323C3">
              <w:t>conducting impact statements</w:t>
            </w:r>
          </w:p>
          <w:p w:rsidR="00000000" w:rsidRPr="00E323C3" w:rsidP="00E323C3">
            <w:pPr>
              <w:pStyle w:val="ListBullet"/>
            </w:pPr>
            <w:r w:rsidRPr="00E323C3">
              <w:t>consulting with relevant personnel</w:t>
            </w:r>
          </w:p>
          <w:p w:rsidR="00000000" w:rsidRPr="00E323C3" w:rsidP="00E323C3">
            <w:pPr>
              <w:pStyle w:val="ListBullet"/>
            </w:pPr>
            <w:r w:rsidRPr="00E323C3">
              <w:t>implementing risk control measures</w:t>
            </w:r>
          </w:p>
          <w:p w:rsidR="00000000" w:rsidRPr="00E323C3" w:rsidP="00E323C3">
            <w:pPr>
              <w:pStyle w:val="ListBullet"/>
            </w:pPr>
            <w:r w:rsidRPr="00E323C3">
              <w:t>obtaining resources and equipment</w:t>
            </w:r>
          </w:p>
          <w:p w:rsidR="00000000" w:rsidRPr="00E323C3" w:rsidP="00E323C3">
            <w:pPr>
              <w:pStyle w:val="ListBullet"/>
            </w:pPr>
            <w:r w:rsidRPr="00E323C3">
              <w:t>planning, estimating and costing of a civil or maintenance project</w:t>
            </w:r>
          </w:p>
          <w:p w:rsidR="00000000" w:rsidRPr="00E323C3" w:rsidP="00E323C3">
            <w:pPr>
              <w:pStyle w:val="ListBullet"/>
            </w:pPr>
            <w:r w:rsidRPr="00E323C3">
              <w:t>reading and analysing project designs and briefs</w:t>
            </w:r>
          </w:p>
          <w:p w:rsidR="00000000" w:rsidRPr="00E323C3" w:rsidP="00E323C3">
            <w:pPr>
              <w:pStyle w:val="ListBullet"/>
            </w:pPr>
            <w:r w:rsidRPr="00E323C3">
              <w:t>recordi</w:t>
            </w:r>
            <w:r w:rsidRPr="00E323C3">
              <w:t>ng, reporting, storing and archiving results</w:t>
            </w:r>
          </w:p>
        </w:tc>
      </w:tr>
    </w:tbl>
    <w:p w:rsidR="00000000" w:rsidRPr="00E323C3" w:rsidP="00E323C3">
      <w:pPr>
        <w:pStyle w:val="NoPaddingFontSize1"/>
      </w:pPr>
    </w:p>
    <w:p w:rsidR="00000000" w:rsidRPr="00E323C3" w:rsidP="00E323C3">
      <w:pPr>
        <w:pStyle w:val="AllowPageBreak"/>
      </w:pPr>
    </w:p>
    <w:p w:rsidR="00000000" w:rsidRPr="00E323C3" w:rsidP="00E323C3">
      <w:pPr>
        <w:pStyle w:val="Heading1"/>
      </w:pPr>
      <w:bookmarkStart w:id="13" w:name="O_1010943"/>
      <w:bookmarkEnd w:id="13"/>
      <w:r w:rsidRPr="00E323C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2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3C3">
            <w:pPr>
              <w:pStyle w:val="BodyText"/>
              <w:rPr>
                <w:lang w:val="en-NZ"/>
              </w:rPr>
            </w:pPr>
            <w:r w:rsidRPr="00E323C3">
              <w:t xml:space="preserve">Evidence required to demonstrate competence in this unit must be relevant to and satisfy all the requirements of the elements and performance criteria and </w:t>
            </w:r>
            <w:r w:rsidRPr="00E323C3">
              <w:t>includes knowledge of:</w:t>
            </w:r>
          </w:p>
        </w:tc>
      </w:tr>
      <w:tr w:rsidTr="00E32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C3" w:rsidP="00E323C3">
            <w:pPr>
              <w:pStyle w:val="ListBullet"/>
            </w:pPr>
            <w:r w:rsidRPr="00E323C3">
              <w:t>civil construction materials</w:t>
            </w:r>
          </w:p>
          <w:p w:rsidR="00000000" w:rsidRPr="00E323C3" w:rsidP="00E323C3">
            <w:pPr>
              <w:pStyle w:val="ListBullet"/>
            </w:pPr>
            <w:r w:rsidRPr="00E323C3">
              <w:t>construction principles and standards including:</w:t>
            </w:r>
          </w:p>
          <w:p w:rsidR="00000000" w:rsidRPr="00E323C3" w:rsidP="00E323C3">
            <w:pPr>
              <w:pStyle w:val="ListBullet2"/>
            </w:pPr>
            <w:r w:rsidRPr="00E323C3">
              <w:t>communication</w:t>
            </w:r>
          </w:p>
          <w:p w:rsidR="00000000" w:rsidRPr="00E323C3" w:rsidP="00E323C3">
            <w:pPr>
              <w:pStyle w:val="ListBullet2"/>
            </w:pPr>
            <w:r w:rsidRPr="00E323C3">
              <w:t>costing</w:t>
            </w:r>
          </w:p>
          <w:p w:rsidR="00000000" w:rsidRPr="00E323C3" w:rsidP="00E323C3">
            <w:pPr>
              <w:pStyle w:val="ListBullet2"/>
            </w:pPr>
            <w:r w:rsidRPr="00E323C3">
              <w:t>estimating</w:t>
            </w:r>
          </w:p>
          <w:p w:rsidR="00000000" w:rsidRPr="00E323C3" w:rsidP="00E323C3">
            <w:pPr>
              <w:pStyle w:val="ListBullet2"/>
            </w:pPr>
            <w:r w:rsidRPr="00E323C3">
              <w:t>planning</w:t>
            </w:r>
          </w:p>
          <w:p w:rsidR="00000000" w:rsidRPr="00E323C3" w:rsidP="00E323C3">
            <w:pPr>
              <w:pStyle w:val="ListBullet"/>
            </w:pPr>
            <w:r w:rsidRPr="00E323C3">
              <w:t>equipment required to perform construction</w:t>
            </w:r>
          </w:p>
          <w:p w:rsidR="00000000" w:rsidRPr="00E323C3" w:rsidP="00E323C3">
            <w:pPr>
              <w:pStyle w:val="ListBullet"/>
            </w:pPr>
            <w:r w:rsidRPr="00E323C3">
              <w:t>fundamental construction principles</w:t>
            </w:r>
          </w:p>
          <w:p w:rsidR="00000000" w:rsidRPr="00E323C3" w:rsidP="00E323C3">
            <w:pPr>
              <w:pStyle w:val="ListBullet"/>
            </w:pPr>
            <w:r w:rsidRPr="00E323C3">
              <w:t>pipework bed, joint and laying techniques</w:t>
            </w:r>
          </w:p>
          <w:p w:rsidR="00000000" w:rsidRPr="00E323C3" w:rsidP="00E323C3">
            <w:pPr>
              <w:pStyle w:val="ListBullet"/>
            </w:pPr>
            <w:r w:rsidRPr="00E323C3">
              <w:t>relevant civil construction WHS/OHS legislated requirements</w:t>
            </w:r>
          </w:p>
          <w:p w:rsidR="00000000" w:rsidRPr="00E323C3" w:rsidP="00E323C3">
            <w:pPr>
              <w:pStyle w:val="ListBullet"/>
            </w:pPr>
            <w:r w:rsidRPr="00E323C3">
              <w:t>risk control processes</w:t>
            </w:r>
          </w:p>
          <w:p w:rsidR="00000000" w:rsidRPr="00E323C3" w:rsidP="00E323C3">
            <w:pPr>
              <w:pStyle w:val="ListBullet"/>
            </w:pPr>
            <w:r w:rsidRPr="00E323C3">
              <w:t>relevant manufacturer specifications</w:t>
            </w:r>
          </w:p>
          <w:p w:rsidR="00000000" w:rsidRPr="00E323C3" w:rsidP="00E323C3">
            <w:pPr>
              <w:pStyle w:val="ListBullet"/>
            </w:pPr>
            <w:r w:rsidRPr="00E323C3">
              <w:t>relevant workplace documentation including permits</w:t>
            </w:r>
          </w:p>
          <w:p w:rsidR="00000000" w:rsidRPr="00E323C3" w:rsidP="00E323C3">
            <w:pPr>
              <w:pStyle w:val="ListBullet"/>
            </w:pPr>
            <w:r w:rsidRPr="00E323C3">
              <w:t>relevant workplace policies and procedures</w:t>
            </w:r>
          </w:p>
          <w:p w:rsidR="00000000" w:rsidRPr="00E323C3" w:rsidP="00E323C3">
            <w:pPr>
              <w:pStyle w:val="ListBullet"/>
            </w:pPr>
            <w:r w:rsidRPr="00E323C3">
              <w:t>traffic management plan</w:t>
            </w:r>
          </w:p>
          <w:p w:rsidR="00000000" w:rsidRPr="00E323C3" w:rsidP="00E323C3">
            <w:pPr>
              <w:pStyle w:val="ListBullet"/>
            </w:pPr>
            <w:r w:rsidRPr="00E323C3">
              <w:t>types of excavations</w:t>
            </w:r>
          </w:p>
        </w:tc>
      </w:tr>
    </w:tbl>
    <w:p w:rsidR="00000000" w:rsidRPr="00E323C3" w:rsidP="00E323C3">
      <w:pPr>
        <w:pStyle w:val="NoPaddingFontSize1"/>
      </w:pPr>
    </w:p>
    <w:p w:rsidR="00000000" w:rsidRPr="00E323C3" w:rsidP="00E323C3">
      <w:pPr>
        <w:pStyle w:val="AllowPageBreak"/>
      </w:pPr>
    </w:p>
    <w:p w:rsidR="00000000" w:rsidRPr="00E323C3" w:rsidP="00E323C3">
      <w:pPr>
        <w:pStyle w:val="Heading1"/>
      </w:pPr>
      <w:bookmarkStart w:id="14" w:name="O_1010944"/>
      <w:bookmarkEnd w:id="14"/>
      <w:r w:rsidRPr="00E323C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2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3C3" w:rsidP="00E323C3">
            <w:pPr>
              <w:pStyle w:val="BodyText"/>
            </w:pPr>
            <w:r w:rsidRPr="00E323C3">
              <w:t xml:space="preserve">Assessors must hold credentials specified within the Standards for Registered Training Organisations current at the time of assessment. </w:t>
            </w:r>
          </w:p>
          <w:p w:rsidR="00000000" w:rsidRPr="00E323C3" w:rsidP="00E323C3">
            <w:pPr>
              <w:pStyle w:val="BodyText"/>
            </w:pPr>
            <w:r w:rsidRPr="00E323C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323C3" w:rsidP="00E323C3">
            <w:pPr>
              <w:pStyle w:val="BodyText"/>
            </w:pPr>
            <w:r w:rsidRPr="00E323C3">
              <w:t>Assessment must occur in suitable workplace op</w:t>
            </w:r>
            <w:r w:rsidRPr="00E323C3">
              <w:t>erational situations. Where this is not appropriate, assessment must occur in suitable simulated workplace operational situations reflecting actual workplace conditions.</w:t>
            </w:r>
          </w:p>
          <w:p w:rsidR="00000000" w:rsidRPr="00E323C3" w:rsidP="00E323C3">
            <w:pPr>
              <w:pStyle w:val="BodyText"/>
            </w:pPr>
            <w:r w:rsidRPr="00E323C3">
              <w:t xml:space="preserve">Assessment processes and techniques must be appropriate to the language, literacy and </w:t>
            </w:r>
            <w:r w:rsidRPr="00E323C3">
              <w:t>numeracy requirements of the work being performed and the needs of the candidate.</w:t>
            </w:r>
          </w:p>
          <w:p w:rsidR="00000000" w:rsidRPr="00E323C3" w:rsidP="00E323C3">
            <w:pPr>
              <w:pStyle w:val="BodyText"/>
            </w:pPr>
            <w:r w:rsidRPr="00E323C3">
              <w:t>Resources for assessment must include access to:</w:t>
            </w:r>
          </w:p>
          <w:p w:rsidR="00000000" w:rsidRPr="00E323C3" w:rsidP="00E323C3">
            <w:pPr>
              <w:pStyle w:val="ListBullet"/>
            </w:pPr>
            <w:r w:rsidRPr="00E323C3">
              <w:t>relevant and appropriate materials, tools, facilities, equipment and personal protective equipment currently used in industr</w:t>
            </w:r>
            <w:r w:rsidRPr="00E323C3">
              <w:t xml:space="preserve">y </w:t>
            </w:r>
          </w:p>
          <w:p w:rsidR="00000000" w:rsidRPr="00E323C3" w:rsidP="00E323C3">
            <w:pPr>
              <w:pStyle w:val="ListBullet"/>
            </w:pPr>
            <w:r w:rsidRPr="00E323C3">
              <w:t>applicable relevant documentation including workplace procedures, industry standards, equipment specifications, regulations, codes of practice and operation manuals.</w:t>
            </w:r>
          </w:p>
        </w:tc>
      </w:tr>
    </w:tbl>
    <w:p w:rsidR="00000000" w:rsidRPr="00E323C3" w:rsidP="00E323C3">
      <w:pPr>
        <w:pStyle w:val="NoPaddingFontSize1"/>
      </w:pPr>
    </w:p>
    <w:p w:rsidR="00000000" w:rsidRPr="00E323C3" w:rsidP="00E323C3">
      <w:pPr>
        <w:pStyle w:val="AllowPageBreak"/>
      </w:pPr>
    </w:p>
    <w:p w:rsidR="00000000" w:rsidRPr="00E323C3" w:rsidP="00E323C3">
      <w:pPr>
        <w:pStyle w:val="Heading1"/>
      </w:pPr>
      <w:bookmarkStart w:id="15" w:name="O_1010947"/>
      <w:bookmarkEnd w:id="15"/>
      <w:r w:rsidRPr="00E323C3">
        <w:t>Links</w:t>
      </w:r>
    </w:p>
    <w:p w:rsidR="00000000" w:rsidRPr="00E323C3" w:rsidP="00597321">
      <w:pPr>
        <w:pStyle w:val="BodyText"/>
      </w:pPr>
      <w:r w:rsidRPr="00E323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6438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323C3" w:rsidP="00E323C3"/>
    <w:sectPr w:rsidSect="00E323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3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3C3" w:rsidRPr="00597321" w:rsidP="005973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3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21" w:rsidP="00E323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7321" w:rsidP="00E323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97321" w:rsidP="00E323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3C3" w:rsidP="00E323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97321">
      <w:t>Approved</w:t>
    </w:r>
    <w:r w:rsidR="005973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9732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97321">
      <w:rPr>
        <w:noProof/>
      </w:rPr>
      <w:t>4</w:t>
    </w:r>
    <w:r>
      <w:rPr>
        <w:noProof/>
      </w:rPr>
      <w:fldChar w:fldCharType="end"/>
    </w:r>
  </w:p>
  <w:p w:rsidR="00E323C3" w:rsidP="00E323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973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97321">
      <w:t>BuildSkills Australia</w:t>
    </w:r>
    <w:r w:rsidR="00597321">
      <w:fldChar w:fldCharType="end"/>
    </w:r>
  </w:p>
  <w:p w:rsidR="00E323C3" w:rsidP="00E323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3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23C3" w:rsidRPr="00597321" w:rsidP="005973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3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21" w:rsidRPr="002D2AF8" w:rsidP="00E323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NWPNET006 Apply construction principles to civil works in the water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97321" w:rsidP="00E323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3C3" w:rsidRPr="002D2AF8" w:rsidP="00E323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97321">
      <w:t>NWPNET006 Apply construction principles to civil works in the water industry</w:t>
    </w:r>
    <w:r w:rsidR="005973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97321">
      <w:rPr>
        <w:noProof/>
      </w:rPr>
      <w:t>2 March 2025</w:t>
    </w:r>
    <w:r>
      <w:fldChar w:fldCharType="end"/>
    </w:r>
  </w:p>
  <w:p w:rsidR="00E323C3" w:rsidP="00E323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D6FC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3670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D2CA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3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23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23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23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23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23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23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23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23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23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23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23C3"/>
  </w:style>
  <w:style w:type="character" w:customStyle="1" w:styleId="Heading1Char">
    <w:name w:val="Heading 1 Char"/>
    <w:basedOn w:val="DefaultParagraphFont"/>
    <w:link w:val="Heading1"/>
    <w:rsid w:val="00E323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23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23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23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23C3"/>
    <w:rPr>
      <w:b/>
      <w:spacing w:val="0"/>
    </w:rPr>
  </w:style>
  <w:style w:type="paragraph" w:styleId="ListBullet2">
    <w:name w:val="List Bullet 2"/>
    <w:basedOn w:val="List2"/>
    <w:rsid w:val="00E323C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23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23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323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23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23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23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23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23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23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23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23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23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23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23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23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23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23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23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23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23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23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23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23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23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23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23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23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23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23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23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23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23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23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23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23C3"/>
    <w:rPr>
      <w:i/>
    </w:rPr>
  </w:style>
  <w:style w:type="paragraph" w:styleId="Caption">
    <w:name w:val="caption"/>
    <w:basedOn w:val="BodyText"/>
    <w:next w:val="Normal"/>
    <w:qFormat/>
    <w:rsid w:val="00E323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23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23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23C3"/>
  </w:style>
  <w:style w:type="paragraph" w:styleId="TableofFigures">
    <w:name w:val="table of figures"/>
    <w:basedOn w:val="Normal"/>
    <w:next w:val="Normal"/>
    <w:semiHidden/>
    <w:rsid w:val="00E323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23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23C3"/>
    <w:rPr>
      <w:rFonts w:ascii="Wingdings" w:hAnsi="Wingdings"/>
    </w:rPr>
  </w:style>
  <w:style w:type="paragraph" w:customStyle="1" w:styleId="TableHeading">
    <w:name w:val="Table Heading"/>
    <w:basedOn w:val="HeadingBase"/>
    <w:rsid w:val="00E323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23C3"/>
    <w:rPr>
      <w:color w:val="0033CC"/>
      <w:u w:val="none"/>
    </w:rPr>
  </w:style>
  <w:style w:type="paragraph" w:customStyle="1" w:styleId="BodyTextRight">
    <w:name w:val="Body Text Right"/>
    <w:basedOn w:val="BodyText"/>
    <w:rsid w:val="00E323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23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23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23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23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23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23C3"/>
    <w:rPr>
      <w:sz w:val="32"/>
    </w:rPr>
  </w:style>
  <w:style w:type="paragraph" w:customStyle="1" w:styleId="HeadingProcedure">
    <w:name w:val="Heading Procedure"/>
    <w:basedOn w:val="HeadingBase"/>
    <w:next w:val="Normal"/>
    <w:rsid w:val="00E323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23C3"/>
    <w:pPr>
      <w:spacing w:before="60" w:after="60"/>
    </w:pPr>
  </w:style>
  <w:style w:type="paragraph" w:styleId="ListContinue">
    <w:name w:val="List Continue"/>
    <w:basedOn w:val="List"/>
    <w:rsid w:val="00E323C3"/>
    <w:pPr>
      <w:ind w:firstLine="0"/>
    </w:pPr>
  </w:style>
  <w:style w:type="paragraph" w:customStyle="1" w:styleId="ListNote">
    <w:name w:val="List Note"/>
    <w:basedOn w:val="List"/>
    <w:rsid w:val="00E323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23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23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23C3"/>
    <w:rPr>
      <w:rFonts w:ascii="Courier New" w:hAnsi="Courier New"/>
    </w:rPr>
  </w:style>
  <w:style w:type="paragraph" w:customStyle="1" w:styleId="NoteBullet">
    <w:name w:val="Note Bullet"/>
    <w:basedOn w:val="Note"/>
    <w:rsid w:val="00E323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23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23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23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23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23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23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23C3"/>
    <w:rPr>
      <w:b/>
      <w:smallCaps/>
    </w:rPr>
  </w:style>
  <w:style w:type="paragraph" w:customStyle="1" w:styleId="TableListNumber">
    <w:name w:val="Table List Number"/>
    <w:basedOn w:val="ListNumber"/>
    <w:rsid w:val="00E323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23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23C3"/>
    <w:pPr>
      <w:numPr>
        <w:numId w:val="9"/>
      </w:numPr>
    </w:pPr>
  </w:style>
  <w:style w:type="paragraph" w:customStyle="1" w:styleId="ListAlpha2">
    <w:name w:val="List Alpha 2"/>
    <w:basedOn w:val="List2"/>
    <w:rsid w:val="00E323C3"/>
    <w:pPr>
      <w:numPr>
        <w:numId w:val="8"/>
      </w:numPr>
    </w:pPr>
  </w:style>
  <w:style w:type="paragraph" w:styleId="List2">
    <w:name w:val="List 2"/>
    <w:basedOn w:val="BodyText"/>
    <w:rsid w:val="00E323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23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23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23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23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23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23C3"/>
    <w:pPr>
      <w:numPr>
        <w:numId w:val="4"/>
      </w:numPr>
    </w:pPr>
  </w:style>
  <w:style w:type="paragraph" w:styleId="ListContinue2">
    <w:name w:val="List Continue 2"/>
    <w:basedOn w:val="List2"/>
    <w:rsid w:val="00E323C3"/>
    <w:pPr>
      <w:ind w:firstLine="0"/>
    </w:pPr>
  </w:style>
  <w:style w:type="paragraph" w:styleId="ListContinue3">
    <w:name w:val="List Continue 3"/>
    <w:basedOn w:val="List3"/>
    <w:rsid w:val="00E323C3"/>
    <w:pPr>
      <w:ind w:left="1021" w:firstLine="0"/>
    </w:pPr>
  </w:style>
  <w:style w:type="paragraph" w:styleId="ListContinue4">
    <w:name w:val="List Continue 4"/>
    <w:basedOn w:val="List4"/>
    <w:rsid w:val="00E323C3"/>
    <w:pPr>
      <w:ind w:firstLine="0"/>
    </w:pPr>
  </w:style>
  <w:style w:type="paragraph" w:styleId="ListContinue5">
    <w:name w:val="List Continue 5"/>
    <w:basedOn w:val="List5"/>
    <w:rsid w:val="00E323C3"/>
    <w:pPr>
      <w:ind w:firstLine="0"/>
    </w:pPr>
  </w:style>
  <w:style w:type="paragraph" w:styleId="ListNumber3">
    <w:name w:val="List Number 3"/>
    <w:basedOn w:val="List3"/>
    <w:rsid w:val="00E323C3"/>
    <w:pPr>
      <w:numPr>
        <w:numId w:val="5"/>
      </w:numPr>
    </w:pPr>
  </w:style>
  <w:style w:type="paragraph" w:styleId="ListNumber4">
    <w:name w:val="List Number 4"/>
    <w:basedOn w:val="List4"/>
    <w:rsid w:val="00E323C3"/>
    <w:pPr>
      <w:numPr>
        <w:numId w:val="6"/>
      </w:numPr>
    </w:pPr>
  </w:style>
  <w:style w:type="paragraph" w:styleId="ListNumber5">
    <w:name w:val="List Number 5"/>
    <w:basedOn w:val="List5"/>
    <w:rsid w:val="00E323C3"/>
    <w:pPr>
      <w:numPr>
        <w:numId w:val="7"/>
      </w:numPr>
    </w:pPr>
  </w:style>
  <w:style w:type="paragraph" w:styleId="BlockText">
    <w:name w:val="Block Text"/>
    <w:basedOn w:val="Normal"/>
    <w:rsid w:val="00E323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23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23C3"/>
    <w:rPr>
      <w:sz w:val="16"/>
      <w:vertAlign w:val="superscript"/>
    </w:rPr>
  </w:style>
  <w:style w:type="character" w:customStyle="1" w:styleId="Symbols">
    <w:name w:val="Symbols"/>
    <w:basedOn w:val="DefaultParagraphFont"/>
    <w:rsid w:val="00E323C3"/>
    <w:rPr>
      <w:rFonts w:ascii="Symbol" w:hAnsi="Symbol"/>
    </w:rPr>
  </w:style>
  <w:style w:type="character" w:customStyle="1" w:styleId="MenuOptions">
    <w:name w:val="Menu Options"/>
    <w:basedOn w:val="DefaultParagraphFont"/>
    <w:rsid w:val="00E323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23C3"/>
    <w:rPr>
      <w:b/>
    </w:rPr>
  </w:style>
  <w:style w:type="character" w:customStyle="1" w:styleId="Underlined">
    <w:name w:val="Underlined"/>
    <w:basedOn w:val="DefaultParagraphFont"/>
    <w:rsid w:val="00E323C3"/>
    <w:rPr>
      <w:u w:val="single"/>
    </w:rPr>
  </w:style>
  <w:style w:type="paragraph" w:customStyle="1" w:styleId="TableBodyTextRight">
    <w:name w:val="Table Body Text Right"/>
    <w:basedOn w:val="TableBodyText"/>
    <w:rsid w:val="00E323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23C3"/>
    <w:rPr>
      <w:sz w:val="18"/>
    </w:rPr>
  </w:style>
  <w:style w:type="paragraph" w:customStyle="1" w:styleId="BodySmallRight">
    <w:name w:val="Body Small Right"/>
    <w:basedOn w:val="BodyTextRight"/>
    <w:rsid w:val="00E323C3"/>
    <w:rPr>
      <w:sz w:val="18"/>
      <w:szCs w:val="18"/>
    </w:rPr>
  </w:style>
  <w:style w:type="paragraph" w:customStyle="1" w:styleId="MarginEdition">
    <w:name w:val="Margin Edition"/>
    <w:basedOn w:val="MarginNote"/>
    <w:rsid w:val="00E323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23C3"/>
    <w:rPr>
      <w:sz w:val="2"/>
      <w:szCs w:val="2"/>
    </w:rPr>
  </w:style>
  <w:style w:type="character" w:customStyle="1" w:styleId="Small">
    <w:name w:val="Small"/>
    <w:basedOn w:val="DefaultParagraphFont"/>
    <w:rsid w:val="00E323C3"/>
    <w:rPr>
      <w:sz w:val="16"/>
    </w:rPr>
  </w:style>
  <w:style w:type="paragraph" w:customStyle="1" w:styleId="WideTable">
    <w:name w:val="Wide Table"/>
    <w:basedOn w:val="Normal"/>
    <w:rsid w:val="00E323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23C3"/>
  </w:style>
  <w:style w:type="paragraph" w:styleId="Quote">
    <w:name w:val="Quote"/>
    <w:basedOn w:val="Heading1"/>
    <w:link w:val="QuoteChar"/>
    <w:qFormat/>
    <w:rsid w:val="00E323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23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23C3"/>
    <w:pPr>
      <w:pageBreakBefore/>
    </w:pPr>
  </w:style>
  <w:style w:type="paragraph" w:customStyle="1" w:styleId="Border">
    <w:name w:val="Border"/>
    <w:basedOn w:val="Normal"/>
    <w:qFormat/>
    <w:rsid w:val="00E323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23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3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3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23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23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23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23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23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23C3"/>
    <w:rPr>
      <w:u w:val="single"/>
    </w:rPr>
  </w:style>
  <w:style w:type="character" w:customStyle="1" w:styleId="BoldandItalics">
    <w:name w:val="Bold and Italics"/>
    <w:qFormat/>
    <w:rsid w:val="00E323C3"/>
    <w:rPr>
      <w:b/>
      <w:i/>
      <w:u w:val="none"/>
    </w:rPr>
  </w:style>
  <w:style w:type="paragraph" w:styleId="BalloonText">
    <w:name w:val="Balloon Text"/>
    <w:basedOn w:val="Normal"/>
    <w:link w:val="BalloonTextChar"/>
    <w:rsid w:val="00E323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23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23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23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23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23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23C3"/>
    <w:pPr>
      <w:spacing w:before="0" w:after="0"/>
    </w:pPr>
  </w:style>
  <w:style w:type="paragraph" w:customStyle="1" w:styleId="BodyTextBold">
    <w:name w:val="Body Text Bold"/>
    <w:basedOn w:val="BodyText"/>
    <w:qFormat/>
    <w:rsid w:val="00E323C3"/>
    <w:rPr>
      <w:b/>
    </w:rPr>
  </w:style>
  <w:style w:type="character" w:styleId="Hyperlink">
    <w:name w:val="Hyperlink"/>
    <w:basedOn w:val="DefaultParagraphFont"/>
    <w:uiPriority w:val="99"/>
    <w:unhideWhenUsed/>
    <w:rsid w:val="005973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901</Words>
  <Characters>6111</Characters>
  <Application>Microsoft Office Word</Application>
  <DocSecurity>0</DocSecurity>
  <Lines>235</Lines>
  <Paragraphs>134</Paragraphs>
  <ScaleCrop>false</ScaleCrop>
  <Company>Author-it Software Corporation Ltd.</Company>
  <LinksUpToDate>false</LinksUpToDate>
  <CharactersWithSpaces>6878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NWPNET006 Apply construction principles to civil works in the water industry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2025-03-01T17:11:00Z</dcterms:created>
  <dcterms:modified xsi:type="dcterms:W3CDTF">2025-03-01T17:11:00Z</dcterms:modified>
</cp:coreProperties>
</file>