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CC5" w:rsidP="004C1CC5">
      <w:pPr>
        <w:pStyle w:val="Title"/>
      </w:pPr>
      <w:r>
        <w:fldChar w:fldCharType="begin"/>
      </w:r>
      <w:r>
        <w:instrText xml:space="preserve"> TITLE   \* MERGEFORMAT </w:instrText>
      </w:r>
      <w:r>
        <w:fldChar w:fldCharType="separate"/>
      </w:r>
      <w:r>
        <w:t>NWPNET003 Control electrical risk on metallic pipes</w:t>
      </w:r>
      <w:r>
        <w:fldChar w:fldCharType="end"/>
      </w:r>
    </w:p>
    <w:p w:rsidR="004C1CC5" w:rsidP="004C1CC5">
      <w:pPr>
        <w:pStyle w:val="Version"/>
        <w:sectPr w:rsidSect="004043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3A0" w:rsidP="004043A0">
      <w:pPr>
        <w:pStyle w:val="SuperHeading"/>
      </w:pPr>
      <w:r w:rsidRPr="004043A0">
        <w:t>NWPNET003 Control electrical risk on metallic pipes</w:t>
      </w:r>
    </w:p>
    <w:p w:rsidR="00000000" w:rsidRPr="004043A0" w:rsidP="004043A0">
      <w:pPr>
        <w:pStyle w:val="Heading1"/>
      </w:pPr>
      <w:bookmarkStart w:id="1" w:name="O_759931"/>
      <w:bookmarkEnd w:id="1"/>
      <w:r w:rsidRPr="004043A0">
        <w:t>Modification History</w:t>
      </w:r>
    </w:p>
    <w:tbl>
      <w:tblPr>
        <w:tblW w:w="0" w:type="auto"/>
        <w:tblLayout w:type="fixed"/>
        <w:tblCellMar>
          <w:left w:w="62" w:type="dxa"/>
          <w:right w:w="62" w:type="dxa"/>
        </w:tblCellMar>
        <w:tblLook w:val="0000"/>
      </w:tblPr>
      <w:tblGrid>
        <w:gridCol w:w="1134"/>
        <w:gridCol w:w="7937"/>
      </w:tblGrid>
      <w:tr w:rsidTr="004C1C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TableHeading"/>
              <w:rPr>
                <w:lang w:val="en-NZ"/>
              </w:rPr>
            </w:pPr>
            <w:r w:rsidRPr="004043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TableHeading"/>
              <w:rPr>
                <w:lang w:val="en-NZ"/>
              </w:rPr>
            </w:pPr>
            <w:r w:rsidRPr="004043A0">
              <w:t>Comments</w:t>
            </w:r>
          </w:p>
        </w:tc>
      </w:tr>
      <w:tr w:rsidTr="004C1C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BodyText"/>
              <w:rPr>
                <w:lang w:val="en-NZ"/>
              </w:rPr>
            </w:pPr>
            <w:r w:rsidRPr="004043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A0" w:rsidP="004043A0">
            <w:pPr>
              <w:pStyle w:val="BodyText"/>
            </w:pPr>
            <w:r w:rsidRPr="004043A0">
              <w:t xml:space="preserve">This unit was released in NWP Water Training Package release 1.0 and meets the Standards for Training Packages. </w:t>
            </w:r>
          </w:p>
        </w:tc>
      </w:tr>
    </w:tbl>
    <w:p w:rsidR="00000000" w:rsidRPr="004043A0" w:rsidP="004043A0">
      <w:pPr>
        <w:pStyle w:val="BodyText"/>
      </w:pPr>
    </w:p>
    <w:p w:rsidR="00000000" w:rsidRPr="004043A0" w:rsidP="004043A0">
      <w:pPr>
        <w:pStyle w:val="AllowPageBreak"/>
      </w:pPr>
    </w:p>
    <w:p w:rsidR="00000000" w:rsidRPr="004043A0" w:rsidP="004043A0">
      <w:pPr>
        <w:pStyle w:val="Heading1"/>
      </w:pPr>
      <w:bookmarkStart w:id="2" w:name="O_759932"/>
      <w:bookmarkEnd w:id="2"/>
      <w:r w:rsidRPr="004043A0">
        <w:t>Application</w:t>
      </w:r>
    </w:p>
    <w:p w:rsidR="00000000" w:rsidRPr="004043A0" w:rsidP="004C1CC5">
      <w:pPr>
        <w:pStyle w:val="BodyText"/>
      </w:pPr>
      <w:r w:rsidRPr="004043A0">
        <w:t>This unit describes the skills required to safe guard work on m</w:t>
      </w:r>
      <w:r w:rsidRPr="004043A0">
        <w:t xml:space="preserve">etallic pipes. </w:t>
      </w:r>
    </w:p>
    <w:p w:rsidR="00000000" w:rsidRPr="004043A0" w:rsidP="004C1CC5">
      <w:pPr>
        <w:pStyle w:val="BodyText"/>
      </w:pPr>
      <w:r w:rsidRPr="004043A0">
        <w:t xml:space="preserve">This unit applies to those working as field and operational staff with responsibility for the control measures of high risk electrical hazards. </w:t>
      </w:r>
    </w:p>
    <w:p w:rsidR="00000000" w:rsidRPr="004043A0" w:rsidP="004C1CC5">
      <w:pPr>
        <w:pStyle w:val="BodyText"/>
      </w:pPr>
      <w:r w:rsidRPr="004043A0">
        <w:t>The skills and knowledge described in this unit must be applied within the legislative, regul</w:t>
      </w:r>
      <w:r w:rsidRPr="004043A0">
        <w:t xml:space="preserve">atory and policy environment in which they are carried out. Organisational policies and procedures must be consulted and adhered to. </w:t>
      </w:r>
    </w:p>
    <w:p w:rsidR="00000000" w:rsidRPr="004043A0" w:rsidP="004C1CC5">
      <w:pPr>
        <w:pStyle w:val="BodyText"/>
      </w:pPr>
      <w:r w:rsidRPr="004043A0">
        <w:t>Those undertaking this unit would work independently under indirect supervision while performing routine tasks with a mod</w:t>
      </w:r>
      <w:r w:rsidRPr="004043A0">
        <w:t xml:space="preserve">erate level of complexity in a familiar context. </w:t>
      </w:r>
    </w:p>
    <w:p w:rsidR="00000000" w:rsidRPr="004043A0" w:rsidP="004C1CC5">
      <w:pPr>
        <w:pStyle w:val="BodyText"/>
      </w:pPr>
      <w:r w:rsidRPr="004043A0">
        <w:t>No licensing, legislative or certification requirements apply to unit at the time of publication.</w:t>
      </w:r>
    </w:p>
    <w:p w:rsidR="00000000" w:rsidRPr="004043A0" w:rsidP="004043A0">
      <w:pPr>
        <w:pStyle w:val="Heading1"/>
      </w:pPr>
      <w:bookmarkStart w:id="3" w:name="O_759934"/>
      <w:bookmarkEnd w:id="3"/>
      <w:r w:rsidRPr="004043A0">
        <w:t>Competency Field</w:t>
      </w:r>
    </w:p>
    <w:p w:rsidR="00000000" w:rsidRPr="004043A0" w:rsidP="004C1CC5">
      <w:pPr>
        <w:pStyle w:val="BodyText"/>
      </w:pPr>
      <w:r w:rsidRPr="004043A0">
        <w:t>Networks</w:t>
      </w:r>
    </w:p>
    <w:p w:rsidR="00000000" w:rsidRPr="004043A0" w:rsidP="004043A0">
      <w:pPr>
        <w:pStyle w:val="Heading1"/>
      </w:pPr>
      <w:bookmarkStart w:id="4" w:name="O_759936"/>
      <w:bookmarkEnd w:id="4"/>
      <w:r w:rsidRPr="004043A0">
        <w:t>Elements and Performance Criteria</w:t>
      </w:r>
    </w:p>
    <w:tbl>
      <w:tblPr>
        <w:tblW w:w="0" w:type="auto"/>
        <w:tblLayout w:type="fixed"/>
        <w:tblCellMar>
          <w:left w:w="62" w:type="dxa"/>
          <w:right w:w="62" w:type="dxa"/>
        </w:tblCellMar>
        <w:tblLook w:val="0000"/>
      </w:tblPr>
      <w:tblGrid>
        <w:gridCol w:w="2268"/>
        <w:gridCol w:w="6804"/>
      </w:tblGrid>
      <w:tr w:rsidTr="004043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TableHeading"/>
              <w:rPr>
                <w:lang w:val="en-NZ"/>
              </w:rPr>
            </w:pPr>
            <w:r w:rsidRPr="004043A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TableHeading"/>
              <w:rPr>
                <w:lang w:val="en-NZ"/>
              </w:rPr>
            </w:pPr>
            <w:r w:rsidRPr="004043A0">
              <w:t>PERFORMANCE CRITERIA</w:t>
            </w:r>
          </w:p>
        </w:tc>
      </w:tr>
      <w:tr w:rsidTr="004043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BodyText"/>
              <w:rPr>
                <w:lang w:val="en-NZ"/>
              </w:rPr>
            </w:pPr>
            <w:r w:rsidRPr="004043A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BodyText"/>
              <w:rPr>
                <w:lang w:val="en-NZ"/>
              </w:rPr>
            </w:pPr>
            <w:r w:rsidRPr="004043A0">
              <w:t>Performance criteria describe the performance needed to demonstrate achievement of the element. Where bold italicised text is used, further information is detailed in the range of conditions se</w:t>
            </w:r>
            <w:r w:rsidRPr="004043A0">
              <w:t>ction.</w:t>
            </w:r>
          </w:p>
        </w:tc>
      </w:tr>
      <w:tr w:rsidTr="004043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List"/>
              <w:rPr>
                <w:lang w:val="en-NZ"/>
              </w:rPr>
            </w:pPr>
            <w:r w:rsidRPr="004043A0">
              <w:rPr>
                <w:rStyle w:val="SpecialBold"/>
              </w:rPr>
              <w:t>1.</w:t>
            </w:r>
            <w:r w:rsidRPr="004043A0">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A0" w:rsidP="004043A0">
            <w:pPr>
              <w:pStyle w:val="List"/>
            </w:pPr>
            <w:r w:rsidRPr="004043A0">
              <w:t>1.1</w:t>
            </w:r>
            <w:r w:rsidRPr="004043A0">
              <w:tab/>
              <w:t xml:space="preserve">Identify and locate area of work from job specifications. </w:t>
            </w:r>
          </w:p>
          <w:p w:rsidR="00000000" w:rsidRPr="004043A0" w:rsidP="004043A0">
            <w:pPr>
              <w:pStyle w:val="List"/>
            </w:pPr>
            <w:r w:rsidRPr="004043A0">
              <w:t>1.2</w:t>
            </w:r>
            <w:r w:rsidRPr="004043A0">
              <w:tab/>
              <w:t>Conduct risk assessment for environmental safety.</w:t>
            </w:r>
          </w:p>
          <w:p w:rsidR="00000000" w:rsidRPr="004043A0" w:rsidP="004043A0">
            <w:pPr>
              <w:pStyle w:val="List"/>
            </w:pPr>
            <w:r w:rsidRPr="004043A0">
              <w:t>1.3</w:t>
            </w:r>
            <w:r w:rsidRPr="004043A0">
              <w:tab/>
              <w:t>Select safety equipment and fit and use personal protective equipment.</w:t>
            </w:r>
          </w:p>
          <w:p w:rsidR="00000000" w:rsidRPr="004043A0" w:rsidP="004043A0">
            <w:pPr>
              <w:pStyle w:val="List"/>
            </w:pPr>
            <w:r w:rsidRPr="004043A0">
              <w:t>1.4</w:t>
            </w:r>
            <w:r w:rsidRPr="004043A0">
              <w:tab/>
              <w:t>Select and use electric</w:t>
            </w:r>
            <w:r w:rsidRPr="004043A0">
              <w:t>al safety equipment.</w:t>
            </w:r>
          </w:p>
          <w:p w:rsidR="00000000" w:rsidP="004043A0">
            <w:pPr>
              <w:pStyle w:val="List"/>
              <w:rPr>
                <w:lang w:val="en-NZ"/>
              </w:rPr>
            </w:pPr>
            <w:r w:rsidRPr="004043A0">
              <w:t>1.5</w:t>
            </w:r>
            <w:r w:rsidRPr="004043A0">
              <w:tab/>
              <w:t>Identify yourself to your customers and determine customer needs.</w:t>
            </w:r>
          </w:p>
        </w:tc>
      </w:tr>
      <w:tr w:rsidTr="004043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List"/>
              <w:rPr>
                <w:lang w:val="en-NZ"/>
              </w:rPr>
            </w:pPr>
            <w:r w:rsidRPr="004043A0">
              <w:rPr>
                <w:rStyle w:val="SpecialBold"/>
              </w:rPr>
              <w:t>2.</w:t>
            </w:r>
            <w:r w:rsidRPr="004043A0">
              <w:rPr>
                <w:rStyle w:val="SpecialBold"/>
              </w:rPr>
              <w:tab/>
              <w:t xml:space="preserve">Assess metallic pipes for electricity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A0" w:rsidP="004043A0">
            <w:pPr>
              <w:pStyle w:val="List"/>
            </w:pPr>
            <w:r w:rsidRPr="004043A0">
              <w:t>2.1</w:t>
            </w:r>
            <w:r w:rsidRPr="004043A0">
              <w:tab/>
              <w:t xml:space="preserve">Use electrical testing device to check for presence of electricity on metallic water pipe. </w:t>
            </w:r>
          </w:p>
          <w:p w:rsidR="00000000" w:rsidRPr="004043A0" w:rsidP="004043A0">
            <w:pPr>
              <w:pStyle w:val="List"/>
            </w:pPr>
            <w:r w:rsidRPr="004043A0">
              <w:t>2.2</w:t>
            </w:r>
            <w:r w:rsidRPr="004043A0">
              <w:tab/>
            </w:r>
            <w:r w:rsidRPr="004043A0">
              <w:t xml:space="preserve">Follow organisational procedures when electricity is detected. </w:t>
            </w:r>
          </w:p>
          <w:p w:rsidR="00000000" w:rsidRPr="004043A0" w:rsidP="004043A0">
            <w:pPr>
              <w:pStyle w:val="List"/>
            </w:pPr>
            <w:r w:rsidRPr="004043A0">
              <w:t>2.3</w:t>
            </w:r>
            <w:r w:rsidRPr="004043A0">
              <w:tab/>
              <w:t>Identify and clean attachment points and apply bridging conductors if no electricity is detected.</w:t>
            </w:r>
          </w:p>
          <w:p w:rsidR="00000000" w:rsidP="004043A0">
            <w:pPr>
              <w:pStyle w:val="List"/>
              <w:rPr>
                <w:lang w:val="en-NZ"/>
              </w:rPr>
            </w:pPr>
            <w:r w:rsidRPr="004043A0">
              <w:t>2.4</w:t>
            </w:r>
            <w:r w:rsidRPr="004043A0">
              <w:tab/>
              <w:t>Continue to enforce electrical control measures.</w:t>
            </w:r>
          </w:p>
        </w:tc>
      </w:tr>
      <w:tr w:rsidTr="004043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List"/>
              <w:rPr>
                <w:lang w:val="en-NZ"/>
              </w:rPr>
            </w:pPr>
            <w:r w:rsidRPr="004043A0">
              <w:rPr>
                <w:rStyle w:val="SpecialBold"/>
              </w:rPr>
              <w:t>3.</w:t>
            </w:r>
            <w:r w:rsidRPr="004043A0">
              <w:rPr>
                <w:rStyle w:val="SpecialBold"/>
              </w:rPr>
              <w:tab/>
              <w:t xml:space="preserve">Finalise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A0" w:rsidP="004043A0">
            <w:pPr>
              <w:pStyle w:val="List"/>
            </w:pPr>
            <w:r w:rsidRPr="004043A0">
              <w:t>3.1</w:t>
            </w:r>
            <w:r w:rsidRPr="004043A0">
              <w:tab/>
              <w:t>Store and secu</w:t>
            </w:r>
            <w:r w:rsidRPr="004043A0">
              <w:t>re equipment and materials.</w:t>
            </w:r>
          </w:p>
          <w:p w:rsidR="00000000" w:rsidRPr="004043A0" w:rsidP="004043A0">
            <w:pPr>
              <w:pStyle w:val="List"/>
            </w:pPr>
            <w:r w:rsidRPr="004043A0">
              <w:t>3.2</w:t>
            </w:r>
            <w:r w:rsidRPr="004043A0">
              <w:tab/>
              <w:t>Restore work site to meet environmental and organisational requirements.</w:t>
            </w:r>
          </w:p>
          <w:p w:rsidR="00000000" w:rsidRPr="004043A0" w:rsidP="004043A0">
            <w:pPr>
              <w:pStyle w:val="List"/>
            </w:pPr>
            <w:r w:rsidRPr="004043A0">
              <w:t>3.3</w:t>
            </w:r>
            <w:r w:rsidRPr="004043A0">
              <w:tab/>
              <w:t>Report and tag any damaged or faulty equipment.</w:t>
            </w:r>
          </w:p>
        </w:tc>
      </w:tr>
    </w:tbl>
    <w:p w:rsidR="00000000" w:rsidRPr="004043A0" w:rsidP="004043A0">
      <w:pPr>
        <w:pStyle w:val="BodyText"/>
      </w:pPr>
    </w:p>
    <w:p w:rsidR="00000000" w:rsidRPr="004043A0" w:rsidP="004043A0">
      <w:pPr>
        <w:pStyle w:val="AllowPageBreak"/>
      </w:pPr>
    </w:p>
    <w:p w:rsidR="00000000" w:rsidRPr="004043A0" w:rsidP="004043A0">
      <w:pPr>
        <w:pStyle w:val="Heading1"/>
      </w:pPr>
      <w:bookmarkStart w:id="5" w:name="O_759937"/>
      <w:bookmarkEnd w:id="5"/>
      <w:r w:rsidRPr="004043A0">
        <w:t>Foundation Skills</w:t>
      </w:r>
    </w:p>
    <w:p w:rsidR="00000000" w:rsidRPr="004043A0" w:rsidP="004C1CC5">
      <w:pPr>
        <w:pStyle w:val="BodyText"/>
      </w:pPr>
      <w:r w:rsidRPr="004043A0">
        <w:t>The foundation skills demands of this unit have been mapped fo</w:t>
      </w:r>
      <w:r w:rsidRPr="004043A0">
        <w:t>r alignment with the Australian Core Skills Framework (ACSF). The following tables outline the performance levels indicated for successful attainment of the unit.</w:t>
      </w:r>
    </w:p>
    <w:p w:rsidR="00000000" w:rsidRPr="004043A0" w:rsidP="004043A0">
      <w:pPr>
        <w:pStyle w:val="BodyText"/>
        <w:keepNext/>
      </w:pPr>
    </w:p>
    <w:p w:rsidR="004C1CC5" w:rsidP="004043A0">
      <w:pPr>
        <w:pStyle w:val="BodyText"/>
      </w:pPr>
      <w:bookmarkStart w:id="6" w:name="O_7604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88.25pt">
            <v:imagedata r:id="rId10" o:title=""/>
          </v:shape>
        </w:pict>
      </w:r>
      <w:bookmarkEnd w:id="6"/>
    </w:p>
    <w:p w:rsidR="004C1CC5" w:rsidP="004043A0">
      <w:pPr>
        <w:pStyle w:val="BodyText"/>
      </w:pPr>
    </w:p>
    <w:p w:rsidR="00000000" w:rsidRPr="004043A0" w:rsidP="004C1CC5">
      <w:pPr>
        <w:pStyle w:val="BodyText"/>
      </w:pPr>
      <w:r w:rsidRPr="004043A0">
        <w:t>Further information on ACSF and the foundation skills underpinning this unit can be found in the Foundation Skills Guide on the GSA website.</w:t>
      </w:r>
    </w:p>
    <w:p w:rsidR="00000000" w:rsidRPr="004043A0" w:rsidP="004043A0">
      <w:pPr>
        <w:pStyle w:val="Heading1"/>
      </w:pPr>
      <w:bookmarkStart w:id="7" w:name="O_759939"/>
      <w:bookmarkEnd w:id="7"/>
      <w:r w:rsidRPr="004043A0">
        <w:t>Unit Mapping Information</w:t>
      </w:r>
    </w:p>
    <w:p w:rsidR="00000000" w:rsidRPr="004043A0" w:rsidP="004C1CC5">
      <w:pPr>
        <w:pStyle w:val="BodyText"/>
      </w:pPr>
      <w:r w:rsidRPr="004043A0">
        <w:t>No equivalent unit.</w:t>
      </w:r>
    </w:p>
    <w:p w:rsidR="00000000" w:rsidRPr="004043A0" w:rsidP="004043A0">
      <w:pPr>
        <w:pStyle w:val="Heading1"/>
      </w:pPr>
      <w:bookmarkStart w:id="8" w:name="O_759946"/>
      <w:bookmarkEnd w:id="8"/>
      <w:r w:rsidRPr="004043A0">
        <w:t>Links</w:t>
      </w:r>
    </w:p>
    <w:p w:rsidR="00000000" w:rsidRPr="004043A0" w:rsidP="004C1CC5">
      <w:pPr>
        <w:pStyle w:val="BodyText"/>
      </w:pPr>
      <w:r w:rsidRPr="004043A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06FB3">
        <w:rPr>
          <w:rStyle w:val="Hyperlink"/>
        </w:rPr>
        <w:t>https://vetnet.gov.au/Pages/TrainingDocs.aspx?q=26336bc0-04e5-49d9-8c31-46c49b6a0037</w:t>
      </w:r>
      <w:r>
        <w:fldChar w:fldCharType="end"/>
      </w:r>
    </w:p>
    <w:p w:rsidR="00000000" w:rsidRPr="004043A0" w:rsidP="004C1CC5">
      <w:pPr>
        <w:pStyle w:val="BodyText"/>
      </w:pPr>
      <w:r w:rsidRPr="004043A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06FB3">
        <w:rPr>
          <w:rStyle w:val="Hyperlink"/>
        </w:rPr>
        <w:t>https://vetnet.gov.au/Pages/TrainingDocs.aspx?q=26336bc0-04e5-49d9-8c31-46c49b6a0037</w:t>
      </w:r>
      <w:r>
        <w:fldChar w:fldCharType="end"/>
      </w:r>
    </w:p>
    <w:p w:rsidR="00000000" w:rsidRPr="004043A0" w:rsidP="004C1CC5">
      <w:pPr>
        <w:pStyle w:val="BodyText"/>
      </w:pPr>
      <w:r w:rsidRPr="004043A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06FB3">
        <w:rPr>
          <w:rStyle w:val="Hyperlink"/>
        </w:rPr>
        <w:t>https://vetnet.gov.au/Pages/TrainingDocs.aspx?q=26336bc0-04e5-49d9-8c31-46c49b6a0037</w:t>
      </w:r>
      <w:r>
        <w:fldChar w:fldCharType="end"/>
      </w:r>
    </w:p>
    <w:p w:rsidR="00000000" w:rsidRPr="004043A0" w:rsidP="004C1CC5">
      <w:pPr>
        <w:pStyle w:val="BodyText"/>
      </w:pPr>
      <w:r w:rsidRPr="004043A0">
        <w:t>Companion Volume implementation</w:t>
      </w:r>
      <w:r w:rsidRPr="004043A0">
        <w:t xml:space="preserve"> guides are found in VETNet - </w:t>
      </w:r>
      <w:r>
        <w:fldChar w:fldCharType="begin"/>
      </w:r>
      <w:r>
        <w:instrText xml:space="preserve"> HYPERLINK "https://vetnet.gov.au/Pages/TrainingDocs.aspx?q=26336bc0-04e5-49d9-8c31-46c49b6a0037" </w:instrText>
      </w:r>
      <w:r>
        <w:fldChar w:fldCharType="separate"/>
      </w:r>
      <w:r w:rsidRPr="00F06FB3">
        <w:rPr>
          <w:rStyle w:val="Hyperlink"/>
        </w:rPr>
        <w:t>https://vetnet.gov.au/Pages/TrainingDocs.aspx?q=26336bc0-04e5-49d9-8c31-46c49b6a0037</w:t>
      </w:r>
      <w:r>
        <w:fldChar w:fldCharType="end"/>
      </w:r>
    </w:p>
    <w:p w:rsidR="00000000" w:rsidRPr="004043A0" w:rsidP="004C1CC5">
      <w:pPr>
        <w:pStyle w:val="BodyText"/>
        <w:sectPr w:rsidSect="004043A0">
          <w:headerReference w:type="default" r:id="rId11"/>
          <w:footerReference w:type="default" r:id="rId12"/>
          <w:pgSz w:w="11908" w:h="16833"/>
          <w:pgMar w:top="1702" w:right="1418" w:bottom="1702" w:left="1418" w:header="992" w:footer="992" w:gutter="0"/>
          <w:cols w:space="720"/>
          <w:noEndnote/>
          <w:docGrid w:linePitch="299"/>
        </w:sectPr>
      </w:pPr>
    </w:p>
    <w:p w:rsidR="00000000" w:rsidRPr="004043A0" w:rsidP="004043A0">
      <w:pPr>
        <w:pStyle w:val="SuperHeading"/>
      </w:pPr>
      <w:r w:rsidRPr="004043A0">
        <w:t>Assessment Requirements for NWPNET003 Control electrical risk on metallic pipes</w:t>
      </w:r>
    </w:p>
    <w:p w:rsidR="00000000" w:rsidRPr="004043A0" w:rsidP="004043A0">
      <w:pPr>
        <w:pStyle w:val="Heading1"/>
      </w:pPr>
      <w:bookmarkStart w:id="9" w:name="O_759941"/>
      <w:bookmarkEnd w:id="9"/>
      <w:r w:rsidRPr="004043A0">
        <w:t>Modification History</w:t>
      </w:r>
    </w:p>
    <w:tbl>
      <w:tblPr>
        <w:tblW w:w="0" w:type="auto"/>
        <w:tblLayout w:type="fixed"/>
        <w:tblCellMar>
          <w:left w:w="62" w:type="dxa"/>
          <w:right w:w="62" w:type="dxa"/>
        </w:tblCellMar>
        <w:tblLook w:val="0000"/>
      </w:tblPr>
      <w:tblGrid>
        <w:gridCol w:w="1134"/>
        <w:gridCol w:w="7937"/>
      </w:tblGrid>
      <w:tr w:rsidTr="004C1C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TableHeading"/>
              <w:rPr>
                <w:lang w:val="en-NZ"/>
              </w:rPr>
            </w:pPr>
            <w:r w:rsidRPr="004043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TableHeading"/>
              <w:rPr>
                <w:lang w:val="en-NZ"/>
              </w:rPr>
            </w:pPr>
            <w:r w:rsidRPr="004043A0">
              <w:t>Comments</w:t>
            </w:r>
          </w:p>
        </w:tc>
      </w:tr>
      <w:tr w:rsidTr="004C1C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3A0">
            <w:pPr>
              <w:pStyle w:val="BodyText"/>
              <w:rPr>
                <w:lang w:val="en-NZ"/>
              </w:rPr>
            </w:pPr>
            <w:r w:rsidRPr="004043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3A0" w:rsidP="004043A0">
            <w:pPr>
              <w:pStyle w:val="BodyText"/>
            </w:pPr>
            <w:r w:rsidRPr="004043A0">
              <w:t xml:space="preserve">These Assessment Requirements were released in NWP Water Training Package release 1.0 and meet the Standards for Training Packages. </w:t>
            </w:r>
          </w:p>
        </w:tc>
      </w:tr>
    </w:tbl>
    <w:p w:rsidR="00000000" w:rsidRPr="004043A0" w:rsidP="004043A0">
      <w:pPr>
        <w:pStyle w:val="BodyText"/>
      </w:pPr>
    </w:p>
    <w:p w:rsidR="00000000" w:rsidRPr="004043A0" w:rsidP="004043A0">
      <w:pPr>
        <w:pStyle w:val="AllowPageBreak"/>
      </w:pPr>
    </w:p>
    <w:p w:rsidR="00000000" w:rsidRPr="004043A0" w:rsidP="004043A0">
      <w:pPr>
        <w:pStyle w:val="Heading1"/>
      </w:pPr>
      <w:bookmarkStart w:id="10" w:name="O_759942"/>
      <w:bookmarkEnd w:id="10"/>
      <w:r w:rsidRPr="004043A0">
        <w:t>Performance Evidence</w:t>
      </w:r>
    </w:p>
    <w:p w:rsidR="00000000" w:rsidRPr="004043A0" w:rsidP="004C1CC5">
      <w:pPr>
        <w:pStyle w:val="BodyText"/>
      </w:pPr>
      <w:r w:rsidRPr="004043A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043A0" w:rsidP="004043A0">
      <w:pPr>
        <w:pStyle w:val="ListBullet"/>
      </w:pPr>
      <w:r w:rsidRPr="004043A0">
        <w:t>applica</w:t>
      </w:r>
      <w:r w:rsidRPr="004043A0">
        <w:t>tion of bridging conductors</w:t>
      </w:r>
    </w:p>
    <w:p w:rsidR="00000000" w:rsidRPr="004043A0" w:rsidP="004043A0">
      <w:pPr>
        <w:pStyle w:val="ListBullet"/>
      </w:pPr>
      <w:r w:rsidRPr="004043A0">
        <w:t>testing of bridging conductors</w:t>
      </w:r>
    </w:p>
    <w:p w:rsidR="00000000" w:rsidRPr="004043A0" w:rsidP="004043A0">
      <w:pPr>
        <w:pStyle w:val="ListBullet"/>
      </w:pPr>
      <w:r w:rsidRPr="004043A0">
        <w:t>identifying metallic pipes</w:t>
      </w:r>
    </w:p>
    <w:p w:rsidR="00000000" w:rsidRPr="004043A0" w:rsidP="004043A0">
      <w:pPr>
        <w:pStyle w:val="ListBullet"/>
      </w:pPr>
      <w:r w:rsidRPr="004043A0">
        <w:t>reading plans and diagrams</w:t>
      </w:r>
    </w:p>
    <w:p w:rsidR="00000000" w:rsidRPr="004043A0" w:rsidP="004043A0">
      <w:pPr>
        <w:pStyle w:val="ListBullet"/>
      </w:pPr>
      <w:r w:rsidRPr="004043A0">
        <w:t>using electrical testing device</w:t>
      </w:r>
    </w:p>
    <w:p w:rsidR="00000000" w:rsidRPr="004043A0" w:rsidP="004043A0">
      <w:pPr>
        <w:pStyle w:val="ListBullet"/>
      </w:pPr>
      <w:r w:rsidRPr="004043A0">
        <w:t>using computer skills</w:t>
      </w:r>
    </w:p>
    <w:p w:rsidR="00000000" w:rsidRPr="004043A0" w:rsidP="004043A0">
      <w:pPr>
        <w:pStyle w:val="ListBullet"/>
      </w:pPr>
      <w:r w:rsidRPr="004043A0">
        <w:t xml:space="preserve">identifying correct location of works from </w:t>
      </w:r>
      <w:r>
        <w:t>“</w:t>
      </w:r>
      <w:r w:rsidRPr="004043A0">
        <w:t>dial before you dig – 1100</w:t>
      </w:r>
      <w:r>
        <w:t>”</w:t>
      </w:r>
    </w:p>
    <w:p w:rsidR="00000000" w:rsidRPr="004043A0" w:rsidP="004043A0">
      <w:pPr>
        <w:pStyle w:val="ListBullet"/>
      </w:pPr>
      <w:r w:rsidRPr="004043A0">
        <w:t>identifying appropriate equipment</w:t>
      </w:r>
    </w:p>
    <w:p w:rsidR="00000000" w:rsidRPr="004043A0" w:rsidP="004043A0">
      <w:pPr>
        <w:pStyle w:val="ListBullet"/>
      </w:pPr>
      <w:r w:rsidRPr="004043A0">
        <w:t>operating small plant and hand tools</w:t>
      </w:r>
    </w:p>
    <w:p w:rsidR="00000000" w:rsidRPr="004043A0" w:rsidP="004043A0">
      <w:pPr>
        <w:pStyle w:val="ListBullet"/>
      </w:pPr>
      <w:r w:rsidRPr="004043A0">
        <w:t>communicating with team members</w:t>
      </w:r>
    </w:p>
    <w:p w:rsidR="00000000" w:rsidRPr="004043A0" w:rsidP="004043A0">
      <w:pPr>
        <w:pStyle w:val="AllowPageBreak"/>
      </w:pPr>
    </w:p>
    <w:p w:rsidR="00000000" w:rsidRPr="004043A0" w:rsidP="004043A0">
      <w:pPr>
        <w:pStyle w:val="Heading1"/>
      </w:pPr>
      <w:bookmarkStart w:id="11" w:name="O_759943"/>
      <w:bookmarkEnd w:id="11"/>
      <w:r w:rsidRPr="004043A0">
        <w:t>Knowledge Evidence</w:t>
      </w:r>
    </w:p>
    <w:p w:rsidR="00000000" w:rsidRPr="004043A0" w:rsidP="004C1CC5">
      <w:pPr>
        <w:pStyle w:val="BodyText"/>
      </w:pPr>
      <w:r w:rsidRPr="004043A0">
        <w:t>Evidence required to demonstrate competence must satisfy all of the requirements of the elements and performance crit</w:t>
      </w:r>
      <w:r w:rsidRPr="004043A0">
        <w:t>eria. If not otherwise specified the depth of knowledge demonstrated must be appropriate to the job context of the candidate.</w:t>
      </w:r>
    </w:p>
    <w:p w:rsidR="00000000" w:rsidRPr="004043A0" w:rsidP="004043A0">
      <w:pPr>
        <w:pStyle w:val="ListBullet"/>
      </w:pPr>
      <w:r w:rsidRPr="004043A0">
        <w:t>electrical testing</w:t>
      </w:r>
    </w:p>
    <w:p w:rsidR="00000000" w:rsidRPr="004043A0" w:rsidP="004043A0">
      <w:pPr>
        <w:pStyle w:val="ListBullet"/>
      </w:pPr>
      <w:r w:rsidRPr="004043A0">
        <w:t xml:space="preserve">risk factors and potential hazards associated with metallic pipes </w:t>
      </w:r>
    </w:p>
    <w:p w:rsidR="00000000" w:rsidRPr="004043A0" w:rsidP="004043A0">
      <w:pPr>
        <w:pStyle w:val="ListBullet"/>
      </w:pPr>
      <w:r w:rsidRPr="004043A0">
        <w:t>equipment operation, capacity and limitatio</w:t>
      </w:r>
      <w:r w:rsidRPr="004043A0">
        <w:t>ns</w:t>
      </w:r>
    </w:p>
    <w:p w:rsidR="00000000" w:rsidRPr="004043A0" w:rsidP="004043A0">
      <w:pPr>
        <w:pStyle w:val="ListBullet"/>
      </w:pPr>
      <w:r w:rsidRPr="004043A0">
        <w:t>excavation procedures and site restoration</w:t>
      </w:r>
    </w:p>
    <w:p w:rsidR="00000000" w:rsidRPr="004043A0" w:rsidP="004043A0">
      <w:pPr>
        <w:pStyle w:val="ListBullet"/>
      </w:pPr>
      <w:r w:rsidRPr="004043A0">
        <w:t>customer service procedures</w:t>
      </w:r>
    </w:p>
    <w:p w:rsidR="00000000" w:rsidRPr="004043A0" w:rsidP="004043A0">
      <w:pPr>
        <w:pStyle w:val="AllowPageBreak"/>
      </w:pPr>
    </w:p>
    <w:p w:rsidR="00000000" w:rsidRPr="004043A0" w:rsidP="004043A0">
      <w:pPr>
        <w:pStyle w:val="Heading1"/>
      </w:pPr>
      <w:bookmarkStart w:id="12" w:name="O_759944"/>
      <w:bookmarkEnd w:id="12"/>
      <w:r w:rsidRPr="004043A0">
        <w:t>Assessment Conditions</w:t>
      </w:r>
    </w:p>
    <w:p w:rsidR="00000000" w:rsidRPr="004043A0" w:rsidP="004C1CC5">
      <w:pPr>
        <w:pStyle w:val="BodyText"/>
      </w:pPr>
      <w:r w:rsidRPr="004043A0">
        <w:t xml:space="preserve">Competency should be assessed in an actual workplace or in a simulated environment, with access to equipment and infrastructure appropriate to </w:t>
      </w:r>
      <w:r w:rsidRPr="004043A0">
        <w:t>the outcome. Competency should be demonstrated over time to ensure the candidate is assessed across a variety of situations.</w:t>
      </w:r>
    </w:p>
    <w:p w:rsidR="004C1CC5" w:rsidP="004C1CC5">
      <w:pPr>
        <w:pStyle w:val="BodyText"/>
      </w:pPr>
      <w:r w:rsidRPr="004043A0">
        <w:t>Assessors must satisfy the NVR/AQTF mandatory competency requirements for assessors.</w:t>
      </w:r>
    </w:p>
    <w:p w:rsidR="00000000" w:rsidRPr="004043A0" w:rsidP="004043A0">
      <w:pPr>
        <w:pStyle w:val="Heading1"/>
      </w:pPr>
      <w:bookmarkStart w:id="13" w:name="O_759947"/>
      <w:bookmarkEnd w:id="13"/>
      <w:r w:rsidRPr="004043A0">
        <w:t>Links</w:t>
      </w:r>
    </w:p>
    <w:p w:rsidR="00000000" w:rsidRPr="004043A0" w:rsidP="004C1CC5">
      <w:pPr>
        <w:pStyle w:val="BodyText"/>
      </w:pPr>
      <w:r w:rsidRPr="004043A0">
        <w:t>Companion Volume impl</w:t>
      </w:r>
      <w:r w:rsidRPr="004043A0">
        <w:t xml:space="preserve">ementation guides are found in VETNet - </w:t>
      </w:r>
      <w:r>
        <w:fldChar w:fldCharType="begin"/>
      </w:r>
      <w:r>
        <w:instrText xml:space="preserve"> HYPERLINK "https://vetnet.gov.au/Pages/TrainingDocs.aspx?q=26336bc0-04e5-49d9-8c31-46c49b6a0037" </w:instrText>
      </w:r>
      <w:r>
        <w:fldChar w:fldCharType="separate"/>
      </w:r>
      <w:r w:rsidRPr="00F06FB3">
        <w:rPr>
          <w:rStyle w:val="Hyperlink"/>
        </w:rPr>
        <w:t>https://vetnet.gov.au/Pages/TrainingDocs.aspx?q=26336bc0-04e5-49d9-8c31-46c49b6a0037</w:t>
      </w:r>
      <w:r>
        <w:fldChar w:fldCharType="end"/>
      </w:r>
    </w:p>
    <w:p w:rsidR="00000000" w:rsidRPr="004043A0" w:rsidP="004C1CC5">
      <w:pPr>
        <w:pStyle w:val="BodyText"/>
      </w:pPr>
      <w:r w:rsidRPr="004043A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06FB3">
        <w:rPr>
          <w:rStyle w:val="Hyperlink"/>
        </w:rPr>
        <w:t>https://vetnet.gov.au/Pages/TrainingDocs.aspx?q=26336bc0-04e5-49d9-8c31-46c49b6a0037</w:t>
      </w:r>
      <w:r>
        <w:fldChar w:fldCharType="end"/>
      </w:r>
    </w:p>
    <w:p w:rsidR="00000000" w:rsidRPr="004043A0" w:rsidP="004C1CC5">
      <w:pPr>
        <w:pStyle w:val="BodyText"/>
      </w:pPr>
      <w:r w:rsidRPr="004043A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06FB3">
        <w:rPr>
          <w:rStyle w:val="Hyperlink"/>
        </w:rPr>
        <w:t>https://vetnet.gov.au/Pages/TrainingDocs.aspx?q=26336bc0-04e5-49d9-8c31-46c49b6a0037</w:t>
      </w:r>
      <w:r>
        <w:fldChar w:fldCharType="end"/>
      </w:r>
    </w:p>
    <w:p w:rsidR="00000000" w:rsidRPr="004043A0" w:rsidP="004C1CC5">
      <w:pPr>
        <w:pStyle w:val="BodyText"/>
      </w:pPr>
      <w:r w:rsidRPr="004043A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06FB3">
        <w:rPr>
          <w:rStyle w:val="Hyperlink"/>
        </w:rPr>
        <w:t>https://vetnet.gov.au/Pages/TrainingDocs.aspx?q=26336bc0-04e5-49d9-8c31-46c49b6a0037</w:t>
      </w:r>
      <w:r>
        <w:fldChar w:fldCharType="end"/>
      </w:r>
    </w:p>
    <w:p w:rsidR="00000000" w:rsidRPr="004043A0" w:rsidP="004043A0"/>
    <w:sectPr w:rsidSect="004043A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A0" w:rsidRPr="004C1CC5" w:rsidP="004C1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C5" w:rsidP="004043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1CC5" w:rsidP="004043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C1CC5" w:rsidP="004043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A0" w:rsidP="004043A0">
    <w:pPr>
      <w:pStyle w:val="Footer"/>
      <w:framePr w:wrap="around"/>
    </w:pPr>
    <w:r>
      <w:fldChar w:fldCharType="begin"/>
    </w:r>
    <w:r>
      <w:instrText xml:space="preserve"> DOCPROPERTY  Subject  \* MERGEFORMAT </w:instrText>
    </w:r>
    <w:r>
      <w:fldChar w:fldCharType="separate"/>
    </w:r>
    <w:r w:rsidR="004C1CC5">
      <w:t>Approved</w:t>
    </w:r>
    <w:r w:rsidR="004C1CC5">
      <w:fldChar w:fldCharType="end"/>
    </w:r>
    <w:r>
      <w:tab/>
      <w:t xml:space="preserve">Page </w:t>
    </w:r>
    <w:r>
      <w:fldChar w:fldCharType="begin"/>
    </w:r>
    <w:r>
      <w:instrText xml:space="preserve"> PAGE  \* Arabic  \* MERGEFORMAT </w:instrText>
    </w:r>
    <w:r>
      <w:fldChar w:fldCharType="separate"/>
    </w:r>
    <w:r w:rsidR="004C1C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1CC5">
      <w:rPr>
        <w:noProof/>
      </w:rPr>
      <w:t>4</w:t>
    </w:r>
    <w:r>
      <w:rPr>
        <w:noProof/>
      </w:rPr>
      <w:fldChar w:fldCharType="end"/>
    </w:r>
  </w:p>
  <w:p w:rsidR="004043A0" w:rsidP="004043A0">
    <w:pPr>
      <w:pStyle w:val="Footer"/>
      <w:framePr w:wrap="around"/>
    </w:pPr>
    <w:r>
      <w:t xml:space="preserve">© Commonwealth of Australia, </w:t>
    </w:r>
    <w:r>
      <w:fldChar w:fldCharType="begin"/>
    </w:r>
    <w:r>
      <w:instrText xml:space="preserve"> DATE  \@ "yyyy"  \* MERGEFORMAT </w:instrText>
    </w:r>
    <w:r>
      <w:fldChar w:fldCharType="separate"/>
    </w:r>
    <w:r w:rsidR="004C1CC5">
      <w:rPr>
        <w:noProof/>
      </w:rPr>
      <w:t>2025</w:t>
    </w:r>
    <w:r>
      <w:fldChar w:fldCharType="end"/>
    </w:r>
    <w:r>
      <w:tab/>
    </w:r>
    <w:r>
      <w:fldChar w:fldCharType="begin"/>
    </w:r>
    <w:r>
      <w:instrText xml:space="preserve"> DOCPROPERTY  Author  \* MERGEFORMAT </w:instrText>
    </w:r>
    <w:r>
      <w:fldChar w:fldCharType="separate"/>
    </w:r>
    <w:r w:rsidR="004C1CC5">
      <w:t>BuildSkills Australia</w:t>
    </w:r>
    <w:r w:rsidR="004C1CC5">
      <w:fldChar w:fldCharType="end"/>
    </w:r>
  </w:p>
  <w:p w:rsidR="004043A0" w:rsidP="004043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3A0" w:rsidRPr="004C1CC5" w:rsidP="004C1C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C5" w:rsidRPr="002D2AF8" w:rsidP="004043A0">
    <w:pPr>
      <w:pStyle w:val="Header"/>
      <w:framePr w:wrap="around"/>
    </w:pPr>
    <w:r>
      <w:fldChar w:fldCharType="begin"/>
    </w:r>
    <w:r>
      <w:instrText xml:space="preserve"> TITLE   \* MERGEFORMAT </w:instrText>
    </w:r>
    <w:r>
      <w:fldChar w:fldCharType="separate"/>
    </w:r>
    <w:r>
      <w:t>NWPNET003 Control electrical risk on metallic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1CC5" w:rsidP="004043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A0" w:rsidRPr="002D2AF8" w:rsidP="004043A0">
    <w:pPr>
      <w:pStyle w:val="Header"/>
      <w:framePr w:wrap="around"/>
    </w:pPr>
    <w:r>
      <w:fldChar w:fldCharType="begin"/>
    </w:r>
    <w:r>
      <w:instrText xml:space="preserve"> TITLE   \* MERGEFORMAT </w:instrText>
    </w:r>
    <w:r>
      <w:fldChar w:fldCharType="separate"/>
    </w:r>
    <w:r w:rsidR="004C1CC5">
      <w:t>NWPNET003 Control electrical risk on metallic pipes</w:t>
    </w:r>
    <w:r w:rsidR="004C1CC5">
      <w:fldChar w:fldCharType="end"/>
    </w:r>
    <w:r>
      <w:tab/>
      <w:t xml:space="preserve">Date this document was generated: </w:t>
    </w:r>
    <w:r>
      <w:fldChar w:fldCharType="begin"/>
    </w:r>
    <w:r>
      <w:instrText xml:space="preserve"> CREATEDATE  \@ "d MMMM yyyy"  \* MERGEFORMAT </w:instrText>
    </w:r>
    <w:r>
      <w:fldChar w:fldCharType="separate"/>
    </w:r>
    <w:r w:rsidR="004C1CC5">
      <w:rPr>
        <w:noProof/>
      </w:rPr>
      <w:t>1 March 2025</w:t>
    </w:r>
    <w:r>
      <w:fldChar w:fldCharType="end"/>
    </w:r>
  </w:p>
  <w:p w:rsidR="004043A0" w:rsidP="004043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3A95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F63E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3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3A0"/>
    <w:pPr>
      <w:spacing w:before="360" w:after="60"/>
      <w:outlineLvl w:val="0"/>
    </w:pPr>
    <w:rPr>
      <w:sz w:val="32"/>
    </w:rPr>
  </w:style>
  <w:style w:type="paragraph" w:styleId="Heading2">
    <w:name w:val="heading 2"/>
    <w:basedOn w:val="HeadingBase"/>
    <w:next w:val="BodyText"/>
    <w:link w:val="Heading2Char"/>
    <w:qFormat/>
    <w:rsid w:val="004043A0"/>
    <w:pPr>
      <w:keepLines/>
      <w:spacing w:before="240" w:after="120"/>
      <w:outlineLvl w:val="1"/>
    </w:pPr>
    <w:rPr>
      <w:sz w:val="28"/>
      <w:szCs w:val="40"/>
    </w:rPr>
  </w:style>
  <w:style w:type="paragraph" w:styleId="Heading3">
    <w:name w:val="heading 3"/>
    <w:basedOn w:val="HeadingBase"/>
    <w:next w:val="BodyText"/>
    <w:link w:val="Heading3Char"/>
    <w:qFormat/>
    <w:rsid w:val="004043A0"/>
    <w:pPr>
      <w:spacing w:before="180" w:after="120"/>
      <w:outlineLvl w:val="2"/>
    </w:pPr>
    <w:rPr>
      <w:spacing w:val="-10"/>
      <w:kern w:val="32"/>
    </w:rPr>
  </w:style>
  <w:style w:type="paragraph" w:styleId="Heading4">
    <w:name w:val="heading 4"/>
    <w:basedOn w:val="HeadingBase"/>
    <w:next w:val="BodyText"/>
    <w:link w:val="Heading4Char"/>
    <w:qFormat/>
    <w:rsid w:val="004043A0"/>
    <w:pPr>
      <w:spacing w:before="160" w:after="120"/>
      <w:outlineLvl w:val="3"/>
    </w:pPr>
    <w:rPr>
      <w:sz w:val="22"/>
    </w:rPr>
  </w:style>
  <w:style w:type="paragraph" w:styleId="Heading5">
    <w:name w:val="heading 5"/>
    <w:basedOn w:val="HeadingBase"/>
    <w:next w:val="Normal"/>
    <w:link w:val="Heading5Char"/>
    <w:qFormat/>
    <w:rsid w:val="004043A0"/>
    <w:pPr>
      <w:spacing w:before="80"/>
      <w:outlineLvl w:val="4"/>
    </w:pPr>
    <w:rPr>
      <w:color w:val="918585"/>
      <w:sz w:val="20"/>
    </w:rPr>
  </w:style>
  <w:style w:type="paragraph" w:styleId="Heading6">
    <w:name w:val="heading 6"/>
    <w:basedOn w:val="HeadingBase"/>
    <w:next w:val="Normal"/>
    <w:link w:val="Heading6Char"/>
    <w:qFormat/>
    <w:rsid w:val="004043A0"/>
    <w:pPr>
      <w:spacing w:before="60"/>
      <w:outlineLvl w:val="5"/>
    </w:pPr>
    <w:rPr>
      <w:color w:val="918585"/>
      <w:sz w:val="20"/>
    </w:rPr>
  </w:style>
  <w:style w:type="paragraph" w:styleId="Heading7">
    <w:name w:val="heading 7"/>
    <w:basedOn w:val="Normal"/>
    <w:next w:val="Normal"/>
    <w:link w:val="Heading7Char"/>
    <w:qFormat/>
    <w:rsid w:val="004043A0"/>
    <w:pPr>
      <w:ind w:left="720"/>
      <w:outlineLvl w:val="6"/>
    </w:pPr>
    <w:rPr>
      <w:i/>
    </w:rPr>
  </w:style>
  <w:style w:type="paragraph" w:styleId="Heading8">
    <w:name w:val="heading 8"/>
    <w:basedOn w:val="Normal"/>
    <w:next w:val="Normal"/>
    <w:link w:val="Heading8Char"/>
    <w:qFormat/>
    <w:rsid w:val="004043A0"/>
    <w:pPr>
      <w:ind w:left="720"/>
      <w:outlineLvl w:val="7"/>
    </w:pPr>
    <w:rPr>
      <w:i/>
    </w:rPr>
  </w:style>
  <w:style w:type="paragraph" w:styleId="Heading9">
    <w:name w:val="heading 9"/>
    <w:basedOn w:val="Normal"/>
    <w:next w:val="Normal"/>
    <w:link w:val="Heading9Char"/>
    <w:qFormat/>
    <w:rsid w:val="004043A0"/>
    <w:pPr>
      <w:ind w:left="720"/>
      <w:outlineLvl w:val="8"/>
    </w:pPr>
    <w:rPr>
      <w:i/>
    </w:rPr>
  </w:style>
  <w:style w:type="character" w:default="1" w:styleId="DefaultParagraphFont">
    <w:name w:val="Default Paragraph Font"/>
    <w:uiPriority w:val="1"/>
    <w:unhideWhenUsed/>
    <w:rsid w:val="00404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3A0"/>
  </w:style>
  <w:style w:type="character" w:customStyle="1" w:styleId="Heading1Char">
    <w:name w:val="Heading 1 Char"/>
    <w:basedOn w:val="DefaultParagraphFont"/>
    <w:link w:val="Heading1"/>
    <w:rsid w:val="004043A0"/>
    <w:rPr>
      <w:rFonts w:ascii="Times New Roman" w:eastAsia="Times New Roman" w:hAnsi="Times New Roman" w:cs="Times New Roman"/>
      <w:b/>
      <w:sz w:val="32"/>
      <w:szCs w:val="20"/>
      <w:lang w:eastAsia="en-US"/>
    </w:rPr>
  </w:style>
  <w:style w:type="paragraph" w:styleId="BodyText">
    <w:name w:val="Body Text"/>
    <w:basedOn w:val="Normal"/>
    <w:link w:val="BodyTextChar"/>
    <w:rsid w:val="004043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3A0"/>
    <w:rPr>
      <w:rFonts w:ascii="Times New Roman" w:eastAsia="Times New Roman" w:hAnsi="Times New Roman" w:cs="Times New Roman"/>
      <w:sz w:val="24"/>
      <w:lang w:eastAsia="en-US"/>
    </w:rPr>
  </w:style>
  <w:style w:type="paragraph" w:styleId="List">
    <w:name w:val="List"/>
    <w:basedOn w:val="BodyText"/>
    <w:next w:val="BodyText"/>
    <w:rsid w:val="004043A0"/>
    <w:pPr>
      <w:tabs>
        <w:tab w:val="left" w:pos="340"/>
      </w:tabs>
      <w:spacing w:before="60" w:after="60"/>
      <w:ind w:left="340" w:hanging="340"/>
    </w:pPr>
  </w:style>
  <w:style w:type="paragraph" w:styleId="ListBullet">
    <w:name w:val="List Bullet"/>
    <w:basedOn w:val="List"/>
    <w:rsid w:val="004043A0"/>
    <w:pPr>
      <w:numPr>
        <w:numId w:val="11"/>
      </w:numPr>
      <w:tabs>
        <w:tab w:val="clear" w:pos="340"/>
      </w:tabs>
      <w:spacing w:before="40" w:after="40"/>
    </w:pPr>
  </w:style>
  <w:style w:type="character" w:customStyle="1" w:styleId="SpecialBold">
    <w:name w:val="Special Bold"/>
    <w:basedOn w:val="DefaultParagraphFont"/>
    <w:rsid w:val="004043A0"/>
    <w:rPr>
      <w:b/>
      <w:spacing w:val="0"/>
    </w:rPr>
  </w:style>
  <w:style w:type="paragraph" w:customStyle="1" w:styleId="SuperHeading">
    <w:name w:val="SuperHeading"/>
    <w:basedOn w:val="Normal"/>
    <w:rsid w:val="004043A0"/>
    <w:pPr>
      <w:spacing w:before="240" w:after="120"/>
      <w:outlineLvl w:val="0"/>
    </w:pPr>
    <w:rPr>
      <w:rFonts w:ascii="Times New Roman" w:hAnsi="Times New Roman"/>
      <w:b/>
      <w:sz w:val="32"/>
    </w:rPr>
  </w:style>
  <w:style w:type="paragraph" w:customStyle="1" w:styleId="TableHeading">
    <w:name w:val="Table Heading"/>
    <w:basedOn w:val="HeadingBase"/>
    <w:rsid w:val="004043A0"/>
    <w:pPr>
      <w:keepLines/>
      <w:pBdr>
        <w:bottom w:val="single" w:sz="6" w:space="1" w:color="918585"/>
      </w:pBdr>
      <w:spacing w:before="240"/>
    </w:pPr>
  </w:style>
  <w:style w:type="paragraph" w:customStyle="1" w:styleId="AllowPageBreak">
    <w:name w:val="AllowPageBreak"/>
    <w:rsid w:val="004043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3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3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3A0"/>
    <w:rPr>
      <w:rFonts w:ascii="Courier New" w:eastAsia="Times New Roman" w:hAnsi="Courier New" w:cs="Times New Roman"/>
      <w:i/>
      <w:szCs w:val="20"/>
      <w:lang w:eastAsia="en-US"/>
    </w:rPr>
  </w:style>
  <w:style w:type="paragraph" w:customStyle="1" w:styleId="HeadingBase">
    <w:name w:val="Heading Base"/>
    <w:rsid w:val="00404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3A0"/>
    <w:pPr>
      <w:tabs>
        <w:tab w:val="right" w:leader="dot" w:pos="9072"/>
      </w:tabs>
      <w:ind w:left="567"/>
    </w:pPr>
    <w:rPr>
      <w:szCs w:val="22"/>
    </w:rPr>
  </w:style>
  <w:style w:type="paragraph" w:customStyle="1" w:styleId="TOCBase">
    <w:name w:val="TOC Base"/>
    <w:rsid w:val="00404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3A0"/>
    <w:pPr>
      <w:tabs>
        <w:tab w:val="right" w:leader="dot" w:pos="9072"/>
      </w:tabs>
      <w:spacing w:before="40" w:after="40"/>
      <w:ind w:left="284"/>
    </w:pPr>
    <w:rPr>
      <w:rFonts w:ascii="Times New Roman" w:hAnsi="Times New Roman"/>
    </w:rPr>
  </w:style>
  <w:style w:type="paragraph" w:styleId="TOC1">
    <w:name w:val="toc 1"/>
    <w:basedOn w:val="TOCBase"/>
    <w:next w:val="Normal"/>
    <w:rsid w:val="004043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3A0"/>
    <w:rPr>
      <w:rFonts w:ascii="Times New Roman" w:eastAsia="Times New Roman" w:hAnsi="Times New Roman" w:cs="Times New Roman"/>
      <w:sz w:val="16"/>
      <w:lang w:eastAsia="en-US"/>
    </w:rPr>
  </w:style>
  <w:style w:type="paragraph" w:styleId="Title">
    <w:name w:val="Title"/>
    <w:basedOn w:val="HeadingBase"/>
    <w:link w:val="TitleChar"/>
    <w:qFormat/>
    <w:rsid w:val="004043A0"/>
    <w:pPr>
      <w:spacing w:before="5040"/>
      <w:jc w:val="center"/>
    </w:pPr>
    <w:rPr>
      <w:sz w:val="48"/>
      <w:szCs w:val="72"/>
      <w:lang w:val="en-US"/>
    </w:rPr>
  </w:style>
  <w:style w:type="character" w:customStyle="1" w:styleId="TitleChar">
    <w:name w:val="Title Char"/>
    <w:basedOn w:val="DefaultParagraphFont"/>
    <w:link w:val="Title"/>
    <w:rsid w:val="00404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3A0"/>
    <w:pPr>
      <w:tabs>
        <w:tab w:val="left" w:pos="3600"/>
        <w:tab w:val="left" w:pos="3958"/>
      </w:tabs>
    </w:pPr>
  </w:style>
  <w:style w:type="paragraph" w:customStyle="1" w:styleId="Note">
    <w:name w:val="Note"/>
    <w:basedOn w:val="BodyText"/>
    <w:rsid w:val="00404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3A0"/>
    <w:pPr>
      <w:framePr w:wrap="auto" w:hAnchor="text" w:y="6049"/>
    </w:pPr>
    <w:rPr>
      <w:color w:val="000000"/>
      <w:sz w:val="40"/>
    </w:rPr>
  </w:style>
  <w:style w:type="paragraph" w:customStyle="1" w:styleId="TOCTitle">
    <w:name w:val="TOCTitle"/>
    <w:basedOn w:val="Heading1"/>
    <w:rsid w:val="004043A0"/>
    <w:pPr>
      <w:spacing w:after="240"/>
      <w:jc w:val="center"/>
      <w:outlineLvl w:val="9"/>
    </w:pPr>
    <w:rPr>
      <w:caps/>
    </w:rPr>
  </w:style>
  <w:style w:type="paragraph" w:customStyle="1" w:styleId="Version">
    <w:name w:val="Version"/>
    <w:rsid w:val="004043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3A0"/>
    <w:pPr>
      <w:numPr>
        <w:numId w:val="12"/>
      </w:numPr>
      <w:tabs>
        <w:tab w:val="clear" w:pos="680"/>
      </w:tabs>
    </w:pPr>
  </w:style>
  <w:style w:type="paragraph" w:styleId="Index1">
    <w:name w:val="index 1"/>
    <w:basedOn w:val="Normal"/>
    <w:next w:val="Normal"/>
    <w:semiHidden/>
    <w:rsid w:val="004043A0"/>
    <w:pPr>
      <w:keepNext w:val="0"/>
      <w:tabs>
        <w:tab w:val="right" w:pos="4176"/>
      </w:tabs>
      <w:ind w:left="198" w:hanging="198"/>
    </w:pPr>
    <w:rPr>
      <w:rFonts w:ascii="Garamond" w:hAnsi="Garamond"/>
    </w:rPr>
  </w:style>
  <w:style w:type="paragraph" w:styleId="IndexHeading">
    <w:name w:val="index heading"/>
    <w:basedOn w:val="Normal"/>
    <w:next w:val="Index1"/>
    <w:semiHidden/>
    <w:rsid w:val="004043A0"/>
    <w:pPr>
      <w:spacing w:before="120" w:after="120"/>
    </w:pPr>
    <w:rPr>
      <w:rFonts w:ascii="Arial" w:hAnsi="Arial"/>
      <w:b/>
      <w:color w:val="918585"/>
      <w:sz w:val="24"/>
    </w:rPr>
  </w:style>
  <w:style w:type="paragraph" w:styleId="Header">
    <w:name w:val="header"/>
    <w:basedOn w:val="Normal"/>
    <w:link w:val="HeaderChar"/>
    <w:rsid w:val="00404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3A0"/>
    <w:rPr>
      <w:rFonts w:ascii="Times New Roman" w:eastAsia="Times New Roman" w:hAnsi="Times New Roman" w:cs="Times New Roman"/>
      <w:sz w:val="16"/>
      <w:szCs w:val="20"/>
      <w:lang w:val="en-GB" w:eastAsia="en-US"/>
    </w:rPr>
  </w:style>
  <w:style w:type="paragraph" w:customStyle="1" w:styleId="Chapter">
    <w:name w:val="Chapter"/>
    <w:basedOn w:val="Normal"/>
    <w:rsid w:val="004043A0"/>
    <w:pPr>
      <w:spacing w:before="240"/>
    </w:pPr>
    <w:rPr>
      <w:rFonts w:ascii="Times New Roman" w:hAnsi="Times New Roman"/>
      <w:smallCaps/>
      <w:spacing w:val="80"/>
      <w:sz w:val="28"/>
    </w:rPr>
  </w:style>
  <w:style w:type="paragraph" w:customStyle="1" w:styleId="InChapter">
    <w:name w:val="InChapter"/>
    <w:basedOn w:val="Heading3"/>
    <w:rsid w:val="004043A0"/>
    <w:pPr>
      <w:spacing w:after="240"/>
      <w:outlineLvl w:val="9"/>
    </w:pPr>
    <w:rPr>
      <w:noProof/>
    </w:rPr>
  </w:style>
  <w:style w:type="paragraph" w:styleId="Index2">
    <w:name w:val="index 2"/>
    <w:basedOn w:val="Normal"/>
    <w:next w:val="Normal"/>
    <w:semiHidden/>
    <w:rsid w:val="004043A0"/>
    <w:pPr>
      <w:tabs>
        <w:tab w:val="right" w:pos="4176"/>
      </w:tabs>
      <w:ind w:left="568" w:hanging="284"/>
    </w:pPr>
    <w:rPr>
      <w:rFonts w:ascii="Garamond" w:hAnsi="Garamond"/>
    </w:rPr>
  </w:style>
  <w:style w:type="paragraph" w:customStyle="1" w:styleId="Byline">
    <w:name w:val="Byline"/>
    <w:rsid w:val="00404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3A0"/>
    <w:pPr>
      <w:tabs>
        <w:tab w:val="clear" w:pos="3600"/>
        <w:tab w:val="clear" w:pos="3958"/>
      </w:tabs>
      <w:jc w:val="right"/>
    </w:pPr>
  </w:style>
  <w:style w:type="character" w:styleId="Emphasis">
    <w:name w:val="Emphasis"/>
    <w:basedOn w:val="DefaultParagraphFont"/>
    <w:qFormat/>
    <w:rsid w:val="004043A0"/>
    <w:rPr>
      <w:i/>
    </w:rPr>
  </w:style>
  <w:style w:type="paragraph" w:styleId="Caption">
    <w:name w:val="caption"/>
    <w:basedOn w:val="BodyText"/>
    <w:next w:val="Normal"/>
    <w:qFormat/>
    <w:rsid w:val="004043A0"/>
    <w:pPr>
      <w:framePr w:w="2268" w:hSpace="181" w:vSpace="181" w:wrap="around" w:vAnchor="text" w:hAnchor="page" w:x="1135" w:y="285" w:anchorLock="1"/>
    </w:pPr>
    <w:rPr>
      <w:i/>
    </w:rPr>
  </w:style>
  <w:style w:type="paragraph" w:customStyle="1" w:styleId="MiniTOCTitle">
    <w:name w:val="MiniTOCTitle"/>
    <w:basedOn w:val="Heading4"/>
    <w:rsid w:val="004043A0"/>
    <w:pPr>
      <w:spacing w:before="240"/>
      <w:outlineLvl w:val="9"/>
    </w:pPr>
    <w:rPr>
      <w:noProof/>
      <w:sz w:val="24"/>
    </w:rPr>
  </w:style>
  <w:style w:type="paragraph" w:customStyle="1" w:styleId="MiniTOCItem">
    <w:name w:val="MiniTOCItem"/>
    <w:basedOn w:val="ListBullet"/>
    <w:rsid w:val="004043A0"/>
    <w:pPr>
      <w:numPr>
        <w:numId w:val="0"/>
      </w:numPr>
      <w:tabs>
        <w:tab w:val="right" w:leader="dot" w:pos="6521"/>
      </w:tabs>
      <w:spacing w:before="0" w:after="0"/>
    </w:pPr>
  </w:style>
  <w:style w:type="paragraph" w:customStyle="1" w:styleId="TOFTitle">
    <w:name w:val="TOFTitle"/>
    <w:basedOn w:val="TOCTitle"/>
    <w:rsid w:val="004043A0"/>
  </w:style>
  <w:style w:type="paragraph" w:styleId="TableofFigures">
    <w:name w:val="table of figures"/>
    <w:basedOn w:val="Normal"/>
    <w:next w:val="Normal"/>
    <w:semiHidden/>
    <w:rsid w:val="004043A0"/>
    <w:pPr>
      <w:tabs>
        <w:tab w:val="right" w:leader="dot" w:pos="9072"/>
      </w:tabs>
      <w:ind w:left="970" w:hanging="403"/>
    </w:pPr>
    <w:rPr>
      <w:rFonts w:ascii="Times New Roman" w:hAnsi="Times New Roman"/>
      <w:b/>
    </w:rPr>
  </w:style>
  <w:style w:type="paragraph" w:styleId="ListNumber">
    <w:name w:val="List Number"/>
    <w:basedOn w:val="List"/>
    <w:rsid w:val="004043A0"/>
    <w:pPr>
      <w:numPr>
        <w:numId w:val="14"/>
      </w:numPr>
      <w:tabs>
        <w:tab w:val="clear" w:pos="340"/>
      </w:tabs>
    </w:pPr>
  </w:style>
  <w:style w:type="character" w:customStyle="1" w:styleId="WingdingSymbols">
    <w:name w:val="Wingding Symbols"/>
    <w:rsid w:val="004043A0"/>
    <w:rPr>
      <w:rFonts w:ascii="Wingdings" w:hAnsi="Wingdings"/>
    </w:rPr>
  </w:style>
  <w:style w:type="character" w:customStyle="1" w:styleId="HotSpot">
    <w:name w:val="HotSpot"/>
    <w:rsid w:val="004043A0"/>
    <w:rPr>
      <w:color w:val="0033CC"/>
      <w:u w:val="none"/>
    </w:rPr>
  </w:style>
  <w:style w:type="paragraph" w:customStyle="1" w:styleId="BodyTextRight">
    <w:name w:val="Body Text Right"/>
    <w:basedOn w:val="BodyText"/>
    <w:rsid w:val="004043A0"/>
    <w:pPr>
      <w:spacing w:before="0" w:after="0"/>
      <w:jc w:val="right"/>
    </w:pPr>
  </w:style>
  <w:style w:type="paragraph" w:styleId="Index3">
    <w:name w:val="index 3"/>
    <w:basedOn w:val="ListNumber2"/>
    <w:next w:val="Normal"/>
    <w:semiHidden/>
    <w:rsid w:val="004043A0"/>
    <w:pPr>
      <w:numPr>
        <w:numId w:val="0"/>
      </w:numPr>
      <w:tabs>
        <w:tab w:val="right" w:leader="dot" w:pos="4176"/>
      </w:tabs>
    </w:pPr>
  </w:style>
  <w:style w:type="paragraph" w:styleId="ListNumber2">
    <w:name w:val="List Number 2"/>
    <w:basedOn w:val="List2"/>
    <w:rsid w:val="004043A0"/>
    <w:pPr>
      <w:numPr>
        <w:numId w:val="9"/>
      </w:numPr>
      <w:tabs>
        <w:tab w:val="clear" w:pos="1060"/>
      </w:tabs>
    </w:pPr>
  </w:style>
  <w:style w:type="paragraph" w:customStyle="1" w:styleId="MarginNote">
    <w:name w:val="Margin Note"/>
    <w:basedOn w:val="BodyText"/>
    <w:rsid w:val="00404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3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3A0"/>
    <w:rPr>
      <w:sz w:val="32"/>
    </w:rPr>
  </w:style>
  <w:style w:type="paragraph" w:customStyle="1" w:styleId="HeadingProcedure">
    <w:name w:val="Heading Procedure"/>
    <w:basedOn w:val="HeadingBase"/>
    <w:next w:val="Normal"/>
    <w:rsid w:val="004043A0"/>
    <w:pPr>
      <w:tabs>
        <w:tab w:val="left" w:pos="0"/>
      </w:tabs>
      <w:spacing w:before="120" w:after="60"/>
    </w:pPr>
    <w:rPr>
      <w:i/>
      <w:color w:val="918585"/>
      <w:sz w:val="22"/>
    </w:rPr>
  </w:style>
  <w:style w:type="paragraph" w:customStyle="1" w:styleId="TableBodyText">
    <w:name w:val="Table Body Text"/>
    <w:basedOn w:val="BodyText"/>
    <w:rsid w:val="004043A0"/>
    <w:pPr>
      <w:spacing w:before="60" w:after="60"/>
    </w:pPr>
  </w:style>
  <w:style w:type="paragraph" w:styleId="ListContinue">
    <w:name w:val="List Continue"/>
    <w:basedOn w:val="List"/>
    <w:rsid w:val="004043A0"/>
    <w:pPr>
      <w:ind w:firstLine="0"/>
    </w:pPr>
  </w:style>
  <w:style w:type="paragraph" w:customStyle="1" w:styleId="ListNote">
    <w:name w:val="List Note"/>
    <w:basedOn w:val="List"/>
    <w:rsid w:val="004043A0"/>
    <w:pPr>
      <w:pBdr>
        <w:top w:val="single" w:sz="6" w:space="2" w:color="918585"/>
        <w:bottom w:val="single" w:sz="6" w:space="2" w:color="918585"/>
      </w:pBdr>
      <w:tabs>
        <w:tab w:val="left" w:pos="1021"/>
      </w:tabs>
      <w:ind w:firstLine="0"/>
    </w:pPr>
  </w:style>
  <w:style w:type="paragraph" w:customStyle="1" w:styleId="Warning">
    <w:name w:val="Warning"/>
    <w:basedOn w:val="BodyText"/>
    <w:rsid w:val="004043A0"/>
    <w:pPr>
      <w:shd w:val="clear" w:color="auto" w:fill="D9D9D9"/>
      <w:tabs>
        <w:tab w:val="left" w:pos="992"/>
      </w:tabs>
      <w:ind w:left="119" w:right="119"/>
    </w:pPr>
    <w:rPr>
      <w:sz w:val="20"/>
    </w:rPr>
  </w:style>
  <w:style w:type="paragraph" w:customStyle="1" w:styleId="MarginIcons">
    <w:name w:val="Margin Icons"/>
    <w:basedOn w:val="BodyText"/>
    <w:rsid w:val="00404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3A0"/>
    <w:rPr>
      <w:rFonts w:ascii="Courier New" w:hAnsi="Courier New"/>
    </w:rPr>
  </w:style>
  <w:style w:type="paragraph" w:customStyle="1" w:styleId="NoteBullet">
    <w:name w:val="Note Bullet"/>
    <w:basedOn w:val="Note"/>
    <w:rsid w:val="004043A0"/>
    <w:pPr>
      <w:tabs>
        <w:tab w:val="clear" w:pos="680"/>
      </w:tabs>
      <w:spacing w:before="60" w:after="60"/>
    </w:pPr>
  </w:style>
  <w:style w:type="paragraph" w:customStyle="1" w:styleId="SubHeading2">
    <w:name w:val="SubHeading2"/>
    <w:basedOn w:val="HeadingBase"/>
    <w:rsid w:val="004043A0"/>
    <w:pPr>
      <w:spacing w:before="240" w:after="60"/>
    </w:pPr>
    <w:rPr>
      <w:sz w:val="20"/>
    </w:rPr>
  </w:style>
  <w:style w:type="paragraph" w:customStyle="1" w:styleId="SubHeading1">
    <w:name w:val="SubHeading1"/>
    <w:basedOn w:val="HeadingBase"/>
    <w:rsid w:val="004043A0"/>
    <w:pPr>
      <w:spacing w:before="240" w:after="60"/>
    </w:pPr>
    <w:rPr>
      <w:color w:val="918585"/>
      <w:sz w:val="22"/>
    </w:rPr>
  </w:style>
  <w:style w:type="paragraph" w:customStyle="1" w:styleId="SideHeading">
    <w:name w:val="Side Heading"/>
    <w:basedOn w:val="HeadingBase"/>
    <w:rsid w:val="00404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3A0"/>
    <w:pPr>
      <w:numPr>
        <w:numId w:val="10"/>
      </w:numPr>
    </w:pPr>
  </w:style>
  <w:style w:type="paragraph" w:styleId="PlainText">
    <w:name w:val="Plain Text"/>
    <w:basedOn w:val="Normal"/>
    <w:link w:val="PlainTextChar"/>
    <w:rsid w:val="004043A0"/>
    <w:rPr>
      <w:sz w:val="20"/>
    </w:rPr>
  </w:style>
  <w:style w:type="character" w:customStyle="1" w:styleId="PlainTextChar">
    <w:name w:val="Plain Text Char"/>
    <w:basedOn w:val="DefaultParagraphFont"/>
    <w:link w:val="PlainText"/>
    <w:rsid w:val="004043A0"/>
    <w:rPr>
      <w:rFonts w:ascii="Courier New" w:eastAsia="Times New Roman" w:hAnsi="Courier New" w:cs="Times New Roman"/>
      <w:sz w:val="20"/>
      <w:szCs w:val="20"/>
      <w:lang w:eastAsia="en-US"/>
    </w:rPr>
  </w:style>
  <w:style w:type="character" w:customStyle="1" w:styleId="MenuOption">
    <w:name w:val="Menu Option"/>
    <w:basedOn w:val="DefaultParagraphFont"/>
    <w:rsid w:val="004043A0"/>
    <w:rPr>
      <w:b/>
      <w:smallCaps/>
    </w:rPr>
  </w:style>
  <w:style w:type="paragraph" w:customStyle="1" w:styleId="TableListNumber">
    <w:name w:val="Table List Number"/>
    <w:basedOn w:val="ListNumber"/>
    <w:rsid w:val="004043A0"/>
    <w:pPr>
      <w:numPr>
        <w:numId w:val="0"/>
      </w:numPr>
    </w:pPr>
  </w:style>
  <w:style w:type="paragraph" w:styleId="TOC4">
    <w:name w:val="toc 4"/>
    <w:basedOn w:val="TOCBase"/>
    <w:next w:val="Normal"/>
    <w:semiHidden/>
    <w:rsid w:val="004043A0"/>
    <w:pPr>
      <w:tabs>
        <w:tab w:val="right" w:leader="dot" w:pos="9071"/>
      </w:tabs>
      <w:ind w:left="1701"/>
    </w:pPr>
  </w:style>
  <w:style w:type="paragraph" w:customStyle="1" w:styleId="ListAlpha">
    <w:name w:val="List Alpha"/>
    <w:basedOn w:val="List"/>
    <w:rsid w:val="004043A0"/>
    <w:pPr>
      <w:numPr>
        <w:numId w:val="8"/>
      </w:numPr>
    </w:pPr>
  </w:style>
  <w:style w:type="paragraph" w:customStyle="1" w:styleId="ListAlpha2">
    <w:name w:val="List Alpha 2"/>
    <w:basedOn w:val="List2"/>
    <w:rsid w:val="004043A0"/>
    <w:pPr>
      <w:numPr>
        <w:numId w:val="7"/>
      </w:numPr>
    </w:pPr>
  </w:style>
  <w:style w:type="paragraph" w:styleId="List2">
    <w:name w:val="List 2"/>
    <w:basedOn w:val="BodyText"/>
    <w:rsid w:val="004043A0"/>
    <w:pPr>
      <w:tabs>
        <w:tab w:val="left" w:pos="680"/>
      </w:tabs>
      <w:spacing w:before="60" w:after="60"/>
      <w:ind w:left="680" w:hanging="340"/>
    </w:pPr>
  </w:style>
  <w:style w:type="paragraph" w:styleId="List3">
    <w:name w:val="List 3"/>
    <w:basedOn w:val="BodyText"/>
    <w:rsid w:val="004043A0"/>
    <w:pPr>
      <w:tabs>
        <w:tab w:val="left" w:pos="1021"/>
      </w:tabs>
      <w:spacing w:before="60" w:after="60"/>
      <w:ind w:left="1020" w:hanging="340"/>
    </w:pPr>
  </w:style>
  <w:style w:type="paragraph" w:styleId="List4">
    <w:name w:val="List 4"/>
    <w:basedOn w:val="BodyText"/>
    <w:rsid w:val="004043A0"/>
    <w:pPr>
      <w:tabs>
        <w:tab w:val="left" w:pos="1361"/>
      </w:tabs>
      <w:spacing w:before="60" w:after="60"/>
      <w:ind w:left="1361" w:hanging="340"/>
    </w:pPr>
  </w:style>
  <w:style w:type="paragraph" w:styleId="List5">
    <w:name w:val="List 5"/>
    <w:basedOn w:val="BodyText"/>
    <w:rsid w:val="004043A0"/>
    <w:pPr>
      <w:tabs>
        <w:tab w:val="left" w:pos="1701"/>
      </w:tabs>
      <w:spacing w:before="60" w:after="60"/>
      <w:ind w:left="1701" w:hanging="340"/>
    </w:pPr>
  </w:style>
  <w:style w:type="paragraph" w:styleId="ListBullet3">
    <w:name w:val="List Bullet 3"/>
    <w:basedOn w:val="List3"/>
    <w:rsid w:val="004043A0"/>
    <w:pPr>
      <w:numPr>
        <w:numId w:val="13"/>
      </w:numPr>
      <w:tabs>
        <w:tab w:val="clear" w:pos="1021"/>
      </w:tabs>
      <w:ind w:left="1037" w:hanging="357"/>
    </w:pPr>
  </w:style>
  <w:style w:type="paragraph" w:styleId="ListBullet4">
    <w:name w:val="List Bullet 4"/>
    <w:basedOn w:val="List4"/>
    <w:rsid w:val="004043A0"/>
    <w:pPr>
      <w:numPr>
        <w:numId w:val="2"/>
      </w:numPr>
      <w:tabs>
        <w:tab w:val="clear" w:pos="1361"/>
      </w:tabs>
    </w:pPr>
  </w:style>
  <w:style w:type="paragraph" w:styleId="ListBullet5">
    <w:name w:val="List Bullet 5"/>
    <w:basedOn w:val="List5"/>
    <w:rsid w:val="004043A0"/>
    <w:pPr>
      <w:numPr>
        <w:numId w:val="3"/>
      </w:numPr>
    </w:pPr>
  </w:style>
  <w:style w:type="paragraph" w:styleId="ListContinue2">
    <w:name w:val="List Continue 2"/>
    <w:basedOn w:val="List2"/>
    <w:rsid w:val="004043A0"/>
    <w:pPr>
      <w:ind w:firstLine="0"/>
    </w:pPr>
  </w:style>
  <w:style w:type="paragraph" w:styleId="ListContinue3">
    <w:name w:val="List Continue 3"/>
    <w:basedOn w:val="List3"/>
    <w:rsid w:val="004043A0"/>
    <w:pPr>
      <w:ind w:left="1021" w:firstLine="0"/>
    </w:pPr>
  </w:style>
  <w:style w:type="paragraph" w:styleId="ListContinue4">
    <w:name w:val="List Continue 4"/>
    <w:basedOn w:val="List4"/>
    <w:rsid w:val="004043A0"/>
    <w:pPr>
      <w:ind w:firstLine="0"/>
    </w:pPr>
  </w:style>
  <w:style w:type="paragraph" w:styleId="ListContinue5">
    <w:name w:val="List Continue 5"/>
    <w:basedOn w:val="List5"/>
    <w:rsid w:val="004043A0"/>
    <w:pPr>
      <w:ind w:firstLine="0"/>
    </w:pPr>
  </w:style>
  <w:style w:type="paragraph" w:styleId="ListNumber3">
    <w:name w:val="List Number 3"/>
    <w:basedOn w:val="List3"/>
    <w:rsid w:val="004043A0"/>
    <w:pPr>
      <w:numPr>
        <w:numId w:val="4"/>
      </w:numPr>
    </w:pPr>
  </w:style>
  <w:style w:type="paragraph" w:styleId="ListNumber4">
    <w:name w:val="List Number 4"/>
    <w:basedOn w:val="List4"/>
    <w:rsid w:val="004043A0"/>
    <w:pPr>
      <w:numPr>
        <w:numId w:val="5"/>
      </w:numPr>
    </w:pPr>
  </w:style>
  <w:style w:type="paragraph" w:styleId="ListNumber5">
    <w:name w:val="List Number 5"/>
    <w:basedOn w:val="List5"/>
    <w:rsid w:val="004043A0"/>
    <w:pPr>
      <w:numPr>
        <w:numId w:val="6"/>
      </w:numPr>
    </w:pPr>
  </w:style>
  <w:style w:type="paragraph" w:styleId="BlockText">
    <w:name w:val="Block Text"/>
    <w:basedOn w:val="Normal"/>
    <w:rsid w:val="004043A0"/>
    <w:pPr>
      <w:spacing w:after="120"/>
      <w:ind w:left="1440" w:right="1440"/>
    </w:pPr>
  </w:style>
  <w:style w:type="character" w:customStyle="1" w:styleId="Subscript">
    <w:name w:val="Subscript"/>
    <w:basedOn w:val="DefaultParagraphFont"/>
    <w:rsid w:val="004043A0"/>
    <w:rPr>
      <w:sz w:val="16"/>
      <w:vertAlign w:val="subscript"/>
    </w:rPr>
  </w:style>
  <w:style w:type="character" w:customStyle="1" w:styleId="Superscript">
    <w:name w:val="Superscript"/>
    <w:basedOn w:val="DefaultParagraphFont"/>
    <w:rsid w:val="004043A0"/>
    <w:rPr>
      <w:sz w:val="16"/>
      <w:vertAlign w:val="superscript"/>
    </w:rPr>
  </w:style>
  <w:style w:type="character" w:customStyle="1" w:styleId="Symbols">
    <w:name w:val="Symbols"/>
    <w:basedOn w:val="DefaultParagraphFont"/>
    <w:rsid w:val="004043A0"/>
    <w:rPr>
      <w:rFonts w:ascii="Symbol" w:hAnsi="Symbol"/>
    </w:rPr>
  </w:style>
  <w:style w:type="character" w:customStyle="1" w:styleId="MenuOptions">
    <w:name w:val="Menu Options"/>
    <w:basedOn w:val="DefaultParagraphFont"/>
    <w:rsid w:val="004043A0"/>
    <w:rPr>
      <w:rFonts w:ascii="Arial Narrow" w:hAnsi="Arial Narrow"/>
      <w:smallCaps/>
    </w:rPr>
  </w:style>
  <w:style w:type="character" w:customStyle="1" w:styleId="Buttons">
    <w:name w:val="Buttons"/>
    <w:basedOn w:val="DefaultParagraphFont"/>
    <w:rsid w:val="004043A0"/>
    <w:rPr>
      <w:b/>
    </w:rPr>
  </w:style>
  <w:style w:type="character" w:customStyle="1" w:styleId="Underlined">
    <w:name w:val="Underlined"/>
    <w:basedOn w:val="DefaultParagraphFont"/>
    <w:rsid w:val="004043A0"/>
    <w:rPr>
      <w:u w:val="single"/>
    </w:rPr>
  </w:style>
  <w:style w:type="paragraph" w:customStyle="1" w:styleId="TableBodyTextRight">
    <w:name w:val="Table Body Text Right"/>
    <w:basedOn w:val="TableBodyText"/>
    <w:rsid w:val="004043A0"/>
    <w:pPr>
      <w:widowControl w:val="0"/>
      <w:autoSpaceDE w:val="0"/>
      <w:autoSpaceDN w:val="0"/>
      <w:adjustRightInd w:val="0"/>
      <w:jc w:val="right"/>
    </w:pPr>
    <w:rPr>
      <w:rFonts w:cs="Arial"/>
      <w:szCs w:val="18"/>
    </w:rPr>
  </w:style>
  <w:style w:type="paragraph" w:customStyle="1" w:styleId="CopyrightText">
    <w:name w:val="Copyright Text"/>
    <w:basedOn w:val="BodyText"/>
    <w:rsid w:val="004043A0"/>
    <w:rPr>
      <w:sz w:val="18"/>
    </w:rPr>
  </w:style>
  <w:style w:type="paragraph" w:customStyle="1" w:styleId="BodySmallRight">
    <w:name w:val="Body Small Right"/>
    <w:basedOn w:val="BodyTextRight"/>
    <w:rsid w:val="004043A0"/>
    <w:rPr>
      <w:sz w:val="18"/>
      <w:szCs w:val="18"/>
    </w:rPr>
  </w:style>
  <w:style w:type="paragraph" w:customStyle="1" w:styleId="MarginEdition">
    <w:name w:val="Margin Edition"/>
    <w:basedOn w:val="MarginNote"/>
    <w:rsid w:val="004043A0"/>
    <w:pPr>
      <w:spacing w:before="0" w:after="0"/>
    </w:pPr>
    <w:rPr>
      <w:rFonts w:ascii="Times New Roman" w:hAnsi="Times New Roman"/>
      <w:color w:val="999999"/>
    </w:rPr>
  </w:style>
  <w:style w:type="paragraph" w:customStyle="1" w:styleId="Spacer">
    <w:name w:val="Spacer"/>
    <w:basedOn w:val="Normal"/>
    <w:rsid w:val="004043A0"/>
    <w:rPr>
      <w:sz w:val="2"/>
      <w:szCs w:val="2"/>
    </w:rPr>
  </w:style>
  <w:style w:type="character" w:customStyle="1" w:styleId="Small">
    <w:name w:val="Small"/>
    <w:basedOn w:val="DefaultParagraphFont"/>
    <w:rsid w:val="004043A0"/>
    <w:rPr>
      <w:sz w:val="16"/>
    </w:rPr>
  </w:style>
  <w:style w:type="paragraph" w:customStyle="1" w:styleId="WideTable">
    <w:name w:val="Wide Table"/>
    <w:basedOn w:val="Normal"/>
    <w:rsid w:val="004043A0"/>
    <w:pPr>
      <w:ind w:left="-1418"/>
    </w:pPr>
    <w:rPr>
      <w:sz w:val="2"/>
      <w:szCs w:val="2"/>
    </w:rPr>
  </w:style>
  <w:style w:type="character" w:styleId="PageNumber">
    <w:name w:val="page number"/>
    <w:basedOn w:val="DefaultParagraphFont"/>
    <w:rsid w:val="004043A0"/>
  </w:style>
  <w:style w:type="paragraph" w:styleId="Quote">
    <w:name w:val="Quote"/>
    <w:basedOn w:val="Heading1"/>
    <w:link w:val="QuoteChar"/>
    <w:qFormat/>
    <w:rsid w:val="004043A0"/>
    <w:rPr>
      <w:b w:val="0"/>
      <w:sz w:val="72"/>
      <w:szCs w:val="72"/>
      <w:lang w:val="en-NZ"/>
    </w:rPr>
  </w:style>
  <w:style w:type="character" w:customStyle="1" w:styleId="QuoteChar">
    <w:name w:val="Quote Char"/>
    <w:basedOn w:val="DefaultParagraphFont"/>
    <w:link w:val="Quote"/>
    <w:rsid w:val="00404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3A0"/>
    <w:pPr>
      <w:pageBreakBefore/>
    </w:pPr>
  </w:style>
  <w:style w:type="paragraph" w:customStyle="1" w:styleId="Border">
    <w:name w:val="Border"/>
    <w:basedOn w:val="Normal"/>
    <w:qFormat/>
    <w:rsid w:val="00404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3A0"/>
    <w:rPr>
      <w:b/>
      <w:bCs/>
      <w:i/>
      <w:iCs/>
      <w:color w:val="auto"/>
    </w:rPr>
  </w:style>
  <w:style w:type="paragraph" w:styleId="IntenseQuote">
    <w:name w:val="Intense Quote"/>
    <w:basedOn w:val="Normal"/>
    <w:next w:val="Normal"/>
    <w:link w:val="IntenseQuoteChar"/>
    <w:uiPriority w:val="30"/>
    <w:qFormat/>
    <w:rsid w:val="00404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3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3A0"/>
    <w:rPr>
      <w:smallCaps/>
      <w:color w:val="auto"/>
      <w:u w:val="single"/>
    </w:rPr>
  </w:style>
  <w:style w:type="character" w:styleId="IntenseReference">
    <w:name w:val="Intense Reference"/>
    <w:basedOn w:val="DefaultParagraphFont"/>
    <w:uiPriority w:val="32"/>
    <w:qFormat/>
    <w:rsid w:val="004043A0"/>
    <w:rPr>
      <w:b/>
      <w:bCs/>
      <w:smallCaps/>
      <w:color w:val="auto"/>
      <w:spacing w:val="5"/>
      <w:u w:val="single"/>
    </w:rPr>
  </w:style>
  <w:style w:type="paragraph" w:customStyle="1" w:styleId="2ColumnHeading">
    <w:name w:val="2Column Heading"/>
    <w:basedOn w:val="BodyText"/>
    <w:qFormat/>
    <w:rsid w:val="004043A0"/>
    <w:pPr>
      <w:spacing w:after="60"/>
      <w:ind w:left="-2268"/>
    </w:pPr>
    <w:rPr>
      <w:b/>
    </w:rPr>
  </w:style>
  <w:style w:type="paragraph" w:customStyle="1" w:styleId="Heading1TOC">
    <w:name w:val="Heading1 TOC"/>
    <w:basedOn w:val="Normal"/>
    <w:qFormat/>
    <w:rsid w:val="004043A0"/>
    <w:pPr>
      <w:spacing w:before="240" w:after="120"/>
    </w:pPr>
    <w:rPr>
      <w:rFonts w:ascii="Times New Roman" w:hAnsi="Times New Roman"/>
      <w:b/>
      <w:sz w:val="32"/>
    </w:rPr>
  </w:style>
  <w:style w:type="paragraph" w:customStyle="1" w:styleId="Heading2TOC">
    <w:name w:val="Heading2 TOC"/>
    <w:basedOn w:val="Normal"/>
    <w:qFormat/>
    <w:rsid w:val="004043A0"/>
    <w:pPr>
      <w:spacing w:before="240" w:after="60"/>
    </w:pPr>
    <w:rPr>
      <w:rFonts w:ascii="Times New Roman" w:hAnsi="Times New Roman"/>
      <w:b/>
      <w:sz w:val="28"/>
    </w:rPr>
  </w:style>
  <w:style w:type="character" w:customStyle="1" w:styleId="Underline">
    <w:name w:val="Underline"/>
    <w:basedOn w:val="DefaultParagraphFont"/>
    <w:qFormat/>
    <w:rsid w:val="004043A0"/>
    <w:rPr>
      <w:u w:val="single"/>
    </w:rPr>
  </w:style>
  <w:style w:type="character" w:customStyle="1" w:styleId="BoldandItalics">
    <w:name w:val="Bold and Italics"/>
    <w:qFormat/>
    <w:rsid w:val="004043A0"/>
    <w:rPr>
      <w:b/>
      <w:i/>
      <w:u w:val="none"/>
    </w:rPr>
  </w:style>
  <w:style w:type="paragraph" w:styleId="BalloonText">
    <w:name w:val="Balloon Text"/>
    <w:basedOn w:val="Normal"/>
    <w:link w:val="BalloonTextChar"/>
    <w:rsid w:val="004043A0"/>
    <w:rPr>
      <w:rFonts w:ascii="Tahoma" w:hAnsi="Tahoma" w:cs="Tahoma"/>
      <w:sz w:val="16"/>
      <w:szCs w:val="16"/>
    </w:rPr>
  </w:style>
  <w:style w:type="character" w:customStyle="1" w:styleId="BalloonTextChar">
    <w:name w:val="Balloon Text Char"/>
    <w:basedOn w:val="DefaultParagraphFont"/>
    <w:link w:val="BalloonText"/>
    <w:rsid w:val="004043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3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3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3A0"/>
    <w:rPr>
      <w:b/>
      <w:color w:val="660033"/>
      <w:spacing w:val="0"/>
    </w:rPr>
  </w:style>
  <w:style w:type="paragraph" w:customStyle="1" w:styleId="Nameditemlist">
    <w:name w:val="Named item list"/>
    <w:basedOn w:val="BodyText"/>
    <w:qFormat/>
    <w:rsid w:val="004043A0"/>
    <w:pPr>
      <w:tabs>
        <w:tab w:val="left" w:pos="2835"/>
      </w:tabs>
      <w:ind w:left="2835" w:hanging="2835"/>
    </w:pPr>
  </w:style>
  <w:style w:type="paragraph" w:customStyle="1" w:styleId="BodyTextnopadding">
    <w:name w:val="Body Text no padding"/>
    <w:basedOn w:val="BodyText"/>
    <w:qFormat/>
    <w:rsid w:val="004043A0"/>
    <w:pPr>
      <w:spacing w:before="0" w:after="0"/>
    </w:pPr>
  </w:style>
  <w:style w:type="paragraph" w:customStyle="1" w:styleId="BodyTextBold">
    <w:name w:val="Body Text Bold"/>
    <w:basedOn w:val="BodyText"/>
    <w:qFormat/>
    <w:rsid w:val="004043A0"/>
    <w:rPr>
      <w:b/>
    </w:rPr>
  </w:style>
  <w:style w:type="character" w:styleId="Hyperlink">
    <w:name w:val="Hyperlink"/>
    <w:basedOn w:val="DefaultParagraphFont"/>
    <w:uiPriority w:val="99"/>
    <w:unhideWhenUsed/>
    <w:rsid w:val="004C1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5632</Characters>
  <Application>Microsoft Office Word</Application>
  <DocSecurity>0</DocSecurity>
  <Lines>165</Lines>
  <Paragraphs>103</Paragraphs>
  <ScaleCrop>false</ScaleCrop>
  <Company>Author-it Software Corporation Ltd.</Company>
  <LinksUpToDate>false</LinksUpToDate>
  <CharactersWithSpaces>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NWPNET003 Control electrical risk on metallic pipes</dc:title>
  <dc:subject>Approved</dc:subject>
  <dc:creator>BuildSkills Australia</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