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482" w:rsidP="00641482">
      <w:pPr>
        <w:pStyle w:val="Title"/>
      </w:pPr>
      <w:r>
        <w:fldChar w:fldCharType="begin"/>
      </w:r>
      <w:r>
        <w:instrText xml:space="preserve"> TITLE   \* MERGEFORMAT </w:instrText>
      </w:r>
      <w:r>
        <w:fldChar w:fldCharType="separate"/>
      </w:r>
      <w:r>
        <w:t>Assessment Requirements for NWPNET003 Control electrical risk on metallic pipes</w:t>
      </w:r>
      <w:r>
        <w:fldChar w:fldCharType="end"/>
      </w:r>
    </w:p>
    <w:p w:rsidR="00641482" w:rsidP="00641482">
      <w:pPr>
        <w:pStyle w:val="Version"/>
        <w:sectPr w:rsidSect="002520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20E6" w:rsidP="002520E6">
      <w:pPr>
        <w:pStyle w:val="SuperHeading"/>
      </w:pPr>
      <w:r w:rsidRPr="002520E6">
        <w:t>Assessment Requirements for NWPNET003 Control electrical risk on metallic pipes</w:t>
      </w:r>
    </w:p>
    <w:p w:rsidR="00000000" w:rsidRPr="002520E6" w:rsidP="002520E6">
      <w:pPr>
        <w:pStyle w:val="Heading1"/>
      </w:pPr>
      <w:bookmarkStart w:id="1" w:name="O_759941"/>
      <w:bookmarkEnd w:id="1"/>
      <w:r w:rsidRPr="002520E6">
        <w:t>Modification History</w:t>
      </w:r>
    </w:p>
    <w:tbl>
      <w:tblPr>
        <w:tblW w:w="0" w:type="auto"/>
        <w:tblLayout w:type="fixed"/>
        <w:tblCellMar>
          <w:left w:w="62" w:type="dxa"/>
          <w:right w:w="62" w:type="dxa"/>
        </w:tblCellMar>
        <w:tblLook w:val="0000"/>
      </w:tblPr>
      <w:tblGrid>
        <w:gridCol w:w="1134"/>
        <w:gridCol w:w="7937"/>
      </w:tblGrid>
      <w:tr w:rsidTr="00641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0E6">
            <w:pPr>
              <w:pStyle w:val="TableHeading"/>
              <w:rPr>
                <w:lang w:val="en-NZ"/>
              </w:rPr>
            </w:pPr>
            <w:r w:rsidRPr="002520E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0E6">
            <w:pPr>
              <w:pStyle w:val="TableHeading"/>
              <w:rPr>
                <w:lang w:val="en-NZ"/>
              </w:rPr>
            </w:pPr>
            <w:r w:rsidRPr="002520E6">
              <w:t>Comments</w:t>
            </w:r>
          </w:p>
        </w:tc>
      </w:tr>
      <w:tr w:rsidTr="006414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20E6">
            <w:pPr>
              <w:pStyle w:val="BodyText"/>
              <w:rPr>
                <w:lang w:val="en-NZ"/>
              </w:rPr>
            </w:pPr>
            <w:r w:rsidRPr="002520E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20E6" w:rsidP="002520E6">
            <w:pPr>
              <w:pStyle w:val="BodyText"/>
            </w:pPr>
            <w:r w:rsidRPr="002520E6">
              <w:t xml:space="preserve">These Assessment Requirements were released in NWP Water Training Package release 1.0 and meet the Standards for Training Packages. </w:t>
            </w:r>
          </w:p>
        </w:tc>
      </w:tr>
    </w:tbl>
    <w:p w:rsidR="00000000" w:rsidRPr="002520E6" w:rsidP="002520E6">
      <w:pPr>
        <w:pStyle w:val="BodyText"/>
      </w:pPr>
    </w:p>
    <w:p w:rsidR="00000000" w:rsidRPr="002520E6" w:rsidP="002520E6">
      <w:pPr>
        <w:pStyle w:val="AllowPageBreak"/>
      </w:pPr>
    </w:p>
    <w:p w:rsidR="00000000" w:rsidRPr="002520E6" w:rsidP="002520E6">
      <w:pPr>
        <w:pStyle w:val="Heading1"/>
      </w:pPr>
      <w:bookmarkStart w:id="2" w:name="O_759942"/>
      <w:bookmarkEnd w:id="2"/>
      <w:r w:rsidRPr="002520E6">
        <w:t>Performance Evidence</w:t>
      </w:r>
    </w:p>
    <w:p w:rsidR="00000000" w:rsidRPr="002520E6" w:rsidP="00641482">
      <w:pPr>
        <w:pStyle w:val="BodyText"/>
      </w:pPr>
      <w:r w:rsidRPr="002520E6">
        <w:t>Evidence required to demonstrate competence must satisfy all of the requirements of</w:t>
      </w:r>
      <w:r w:rsidRPr="002520E6">
        <w:t xml:space="preserve"> the elements and performance criteria. If not otherwise specified the candidate must demonstrate evidence of performance of the following on at least one occasion.</w:t>
      </w:r>
    </w:p>
    <w:p w:rsidR="00000000" w:rsidRPr="002520E6" w:rsidP="002520E6">
      <w:pPr>
        <w:pStyle w:val="ListBullet"/>
      </w:pPr>
      <w:r w:rsidRPr="002520E6">
        <w:t>application of bridging conductors</w:t>
      </w:r>
    </w:p>
    <w:p w:rsidR="00000000" w:rsidRPr="002520E6" w:rsidP="002520E6">
      <w:pPr>
        <w:pStyle w:val="ListBullet"/>
      </w:pPr>
      <w:r w:rsidRPr="002520E6">
        <w:t>testing of bridging conductors</w:t>
      </w:r>
    </w:p>
    <w:p w:rsidR="00000000" w:rsidRPr="002520E6" w:rsidP="002520E6">
      <w:pPr>
        <w:pStyle w:val="ListBullet"/>
      </w:pPr>
      <w:r w:rsidRPr="002520E6">
        <w:t>identifying metallic p</w:t>
      </w:r>
      <w:r w:rsidRPr="002520E6">
        <w:t>ipes</w:t>
      </w:r>
    </w:p>
    <w:p w:rsidR="00000000" w:rsidRPr="002520E6" w:rsidP="002520E6">
      <w:pPr>
        <w:pStyle w:val="ListBullet"/>
      </w:pPr>
      <w:r w:rsidRPr="002520E6">
        <w:t>reading plans and diagrams</w:t>
      </w:r>
    </w:p>
    <w:p w:rsidR="00000000" w:rsidRPr="002520E6" w:rsidP="002520E6">
      <w:pPr>
        <w:pStyle w:val="ListBullet"/>
      </w:pPr>
      <w:r w:rsidRPr="002520E6">
        <w:t>using electrical testing device</w:t>
      </w:r>
    </w:p>
    <w:p w:rsidR="00000000" w:rsidRPr="002520E6" w:rsidP="002520E6">
      <w:pPr>
        <w:pStyle w:val="ListBullet"/>
      </w:pPr>
      <w:r w:rsidRPr="002520E6">
        <w:t>using computer skills</w:t>
      </w:r>
    </w:p>
    <w:p w:rsidR="00000000" w:rsidRPr="002520E6" w:rsidP="002520E6">
      <w:pPr>
        <w:pStyle w:val="ListBullet"/>
      </w:pPr>
      <w:r w:rsidRPr="002520E6">
        <w:t xml:space="preserve">identifying correct location of works from </w:t>
      </w:r>
      <w:r>
        <w:t>“</w:t>
      </w:r>
      <w:r w:rsidRPr="002520E6">
        <w:t>dial before you dig – 1100</w:t>
      </w:r>
      <w:r>
        <w:t>”</w:t>
      </w:r>
    </w:p>
    <w:p w:rsidR="00000000" w:rsidRPr="002520E6" w:rsidP="002520E6">
      <w:pPr>
        <w:pStyle w:val="ListBullet"/>
      </w:pPr>
      <w:r w:rsidRPr="002520E6">
        <w:t>identifying appropriate equipment</w:t>
      </w:r>
    </w:p>
    <w:p w:rsidR="00000000" w:rsidRPr="002520E6" w:rsidP="002520E6">
      <w:pPr>
        <w:pStyle w:val="ListBullet"/>
      </w:pPr>
      <w:r w:rsidRPr="002520E6">
        <w:t>operating small plant and hand tools</w:t>
      </w:r>
    </w:p>
    <w:p w:rsidR="00000000" w:rsidRPr="002520E6" w:rsidP="002520E6">
      <w:pPr>
        <w:pStyle w:val="ListBullet"/>
      </w:pPr>
      <w:r w:rsidRPr="002520E6">
        <w:t>communicating with team mem</w:t>
      </w:r>
      <w:r w:rsidRPr="002520E6">
        <w:t>bers</w:t>
      </w:r>
    </w:p>
    <w:p w:rsidR="00000000" w:rsidRPr="002520E6" w:rsidP="002520E6">
      <w:pPr>
        <w:pStyle w:val="AllowPageBreak"/>
      </w:pPr>
    </w:p>
    <w:p w:rsidR="00000000" w:rsidRPr="002520E6" w:rsidP="002520E6">
      <w:pPr>
        <w:pStyle w:val="Heading1"/>
      </w:pPr>
      <w:bookmarkStart w:id="3" w:name="O_759943"/>
      <w:bookmarkEnd w:id="3"/>
      <w:r w:rsidRPr="002520E6">
        <w:t>Knowledge Evidence</w:t>
      </w:r>
    </w:p>
    <w:p w:rsidR="00000000" w:rsidRPr="002520E6" w:rsidP="00641482">
      <w:pPr>
        <w:pStyle w:val="BodyText"/>
      </w:pPr>
      <w:r w:rsidRPr="002520E6">
        <w:t>Evidence required to demonstrate competence must satisfy all of the requirements of the elements and performance criteria. If not otherwise specified the depth of knowledge demonstrated must be appropriate to the jo</w:t>
      </w:r>
      <w:r w:rsidRPr="002520E6">
        <w:t>b context of the candidate.</w:t>
      </w:r>
    </w:p>
    <w:p w:rsidR="00000000" w:rsidRPr="002520E6" w:rsidP="002520E6">
      <w:pPr>
        <w:pStyle w:val="ListBullet"/>
      </w:pPr>
      <w:r w:rsidRPr="002520E6">
        <w:t>electrical testing</w:t>
      </w:r>
    </w:p>
    <w:p w:rsidR="00000000" w:rsidRPr="002520E6" w:rsidP="002520E6">
      <w:pPr>
        <w:pStyle w:val="ListBullet"/>
      </w:pPr>
      <w:r w:rsidRPr="002520E6">
        <w:t xml:space="preserve">risk factors and potential hazards associated with metallic pipes </w:t>
      </w:r>
    </w:p>
    <w:p w:rsidR="00000000" w:rsidRPr="002520E6" w:rsidP="002520E6">
      <w:pPr>
        <w:pStyle w:val="ListBullet"/>
      </w:pPr>
      <w:r w:rsidRPr="002520E6">
        <w:t>equipment operation, capacity and limitations</w:t>
      </w:r>
    </w:p>
    <w:p w:rsidR="00000000" w:rsidRPr="002520E6" w:rsidP="002520E6">
      <w:pPr>
        <w:pStyle w:val="ListBullet"/>
      </w:pPr>
      <w:r w:rsidRPr="002520E6">
        <w:t>excavation procedures and site restoration</w:t>
      </w:r>
    </w:p>
    <w:p w:rsidR="00000000" w:rsidRPr="002520E6" w:rsidP="002520E6">
      <w:pPr>
        <w:pStyle w:val="ListBullet"/>
      </w:pPr>
      <w:r w:rsidRPr="002520E6">
        <w:t>customer service procedures</w:t>
      </w:r>
    </w:p>
    <w:p w:rsidR="00000000" w:rsidRPr="002520E6" w:rsidP="002520E6">
      <w:pPr>
        <w:pStyle w:val="AllowPageBreak"/>
      </w:pPr>
    </w:p>
    <w:p w:rsidR="00000000" w:rsidRPr="002520E6" w:rsidP="002520E6">
      <w:pPr>
        <w:pStyle w:val="Heading1"/>
      </w:pPr>
      <w:bookmarkStart w:id="4" w:name="O_759944"/>
      <w:bookmarkEnd w:id="4"/>
      <w:r w:rsidRPr="002520E6">
        <w:t>Assessm</w:t>
      </w:r>
      <w:r w:rsidRPr="002520E6">
        <w:t>ent Conditions</w:t>
      </w:r>
    </w:p>
    <w:p w:rsidR="00000000" w:rsidRPr="002520E6" w:rsidP="00641482">
      <w:pPr>
        <w:pStyle w:val="BodyText"/>
      </w:pPr>
      <w:r w:rsidRPr="002520E6">
        <w:t>Competency should be assessed in an actual workplace or in a simulated environment, with access to equipment and infrastructure appropriate to the outcome. Competency should be demonstrated over time to ensure the candidate is assessed acros</w:t>
      </w:r>
      <w:r w:rsidRPr="002520E6">
        <w:t>s a variety of situations.</w:t>
      </w:r>
    </w:p>
    <w:p w:rsidR="00641482" w:rsidP="00641482">
      <w:pPr>
        <w:pStyle w:val="BodyText"/>
      </w:pPr>
      <w:r w:rsidRPr="002520E6">
        <w:t>Assessors must satisfy the NVR/AQTF mandatory competency requirements for assessors.</w:t>
      </w:r>
    </w:p>
    <w:p w:rsidR="00000000" w:rsidRPr="002520E6" w:rsidP="002520E6">
      <w:pPr>
        <w:pStyle w:val="Heading1"/>
      </w:pPr>
      <w:bookmarkStart w:id="5" w:name="O_759947"/>
      <w:bookmarkEnd w:id="5"/>
      <w:r w:rsidRPr="002520E6">
        <w:t>Links</w:t>
      </w:r>
    </w:p>
    <w:p w:rsidR="00000000" w:rsidRPr="002520E6" w:rsidP="00641482">
      <w:pPr>
        <w:pStyle w:val="BodyText"/>
      </w:pPr>
      <w:r w:rsidRPr="002520E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5580A">
        <w:rPr>
          <w:rStyle w:val="Hyperlink"/>
        </w:rPr>
        <w:t>https://vetnet.education.gov.au/Pages/TrainingDocs.aspx?q=26336bc0-04e5-49d9-8c31-46c49b6a0037</w:t>
      </w:r>
      <w:r>
        <w:fldChar w:fldCharType="end"/>
      </w:r>
    </w:p>
    <w:p w:rsidR="00000000" w:rsidRPr="002520E6" w:rsidP="00641482">
      <w:pPr>
        <w:pStyle w:val="BodyText"/>
      </w:pPr>
      <w:r w:rsidRPr="002520E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5580A">
        <w:rPr>
          <w:rStyle w:val="Hyperlink"/>
        </w:rPr>
        <w:t>https://vetnet.education.gov.au/Pages/TrainingDocs.aspx?q=26336bc0-04e5-49d9-8c31-46c49b6a0037</w:t>
      </w:r>
      <w:r>
        <w:fldChar w:fldCharType="end"/>
      </w:r>
    </w:p>
    <w:p w:rsidR="00000000" w:rsidRPr="002520E6" w:rsidP="00641482">
      <w:pPr>
        <w:pStyle w:val="BodyText"/>
      </w:pPr>
      <w:r w:rsidRPr="002520E6">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5580A">
        <w:rPr>
          <w:rStyle w:val="Hyperlink"/>
        </w:rPr>
        <w:t>https://vetnet.education.gov.au/Pages/TrainingDocs.aspx?q=26336bc0-04e5-49d9-8c31-46c49b6a0037</w:t>
      </w:r>
      <w:r>
        <w:fldChar w:fldCharType="end"/>
      </w:r>
    </w:p>
    <w:p w:rsidR="00000000" w:rsidRPr="002520E6" w:rsidP="00641482">
      <w:pPr>
        <w:pStyle w:val="BodyText"/>
      </w:pPr>
      <w:r w:rsidRPr="002520E6">
        <w:t>Companion Volume implementation guides are f</w:t>
      </w:r>
      <w:r w:rsidRPr="002520E6">
        <w:t xml:space="preserve">ound in VETNet - </w:t>
      </w:r>
      <w:r>
        <w:fldChar w:fldCharType="begin"/>
      </w:r>
      <w:r>
        <w:instrText xml:space="preserve"> HYPERLINK "https://vetnet.education.gov.au/Pages/TrainingDocs.aspx?q=26336bc0-04e5-49d9-8c31-46c49b6a0037" </w:instrText>
      </w:r>
      <w:r>
        <w:fldChar w:fldCharType="separate"/>
      </w:r>
      <w:r w:rsidRPr="00F5580A">
        <w:rPr>
          <w:rStyle w:val="Hyperlink"/>
        </w:rPr>
        <w:t>https://vetnet.education.gov.au/Pages/TrainingDocs.aspx?q=26336bc0-04e5-49d9-8c31-46c49b6a0037</w:t>
      </w:r>
      <w:r>
        <w:fldChar w:fldCharType="end"/>
      </w:r>
    </w:p>
    <w:p w:rsidR="00000000" w:rsidRPr="002520E6" w:rsidP="002520E6"/>
    <w:sectPr w:rsidSect="002520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6" w:rsidRPr="00641482" w:rsidP="00641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82" w:rsidP="00252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41482" w:rsidP="002520E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1482" w:rsidP="00252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0E6" w:rsidRPr="00641482" w:rsidP="00641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482" w:rsidRPr="002D2AF8" w:rsidP="002520E6">
    <w:pPr>
      <w:pStyle w:val="Header"/>
      <w:framePr w:wrap="around"/>
    </w:pPr>
    <w:r>
      <w:fldChar w:fldCharType="begin"/>
    </w:r>
    <w:r>
      <w:instrText xml:space="preserve"> TITLE   \* MERGEFORMAT </w:instrText>
    </w:r>
    <w:r>
      <w:fldChar w:fldCharType="separate"/>
    </w:r>
    <w:r>
      <w:t>Assessment Requirements for NWPNET003 Control electrical risk on metallic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41482" w:rsidP="00252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3044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9E3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0E6"/>
    <w:pPr>
      <w:spacing w:before="360" w:after="60"/>
      <w:outlineLvl w:val="0"/>
    </w:pPr>
    <w:rPr>
      <w:sz w:val="32"/>
    </w:rPr>
  </w:style>
  <w:style w:type="paragraph" w:styleId="Heading2">
    <w:name w:val="heading 2"/>
    <w:basedOn w:val="HeadingBase"/>
    <w:next w:val="BodyText"/>
    <w:link w:val="Heading2Char"/>
    <w:qFormat/>
    <w:rsid w:val="002520E6"/>
    <w:pPr>
      <w:keepLines/>
      <w:spacing w:before="240" w:after="120"/>
      <w:outlineLvl w:val="1"/>
    </w:pPr>
    <w:rPr>
      <w:sz w:val="28"/>
      <w:szCs w:val="40"/>
    </w:rPr>
  </w:style>
  <w:style w:type="paragraph" w:styleId="Heading3">
    <w:name w:val="heading 3"/>
    <w:basedOn w:val="HeadingBase"/>
    <w:next w:val="BodyText"/>
    <w:link w:val="Heading3Char"/>
    <w:qFormat/>
    <w:rsid w:val="002520E6"/>
    <w:pPr>
      <w:spacing w:before="180" w:after="120"/>
      <w:outlineLvl w:val="2"/>
    </w:pPr>
    <w:rPr>
      <w:spacing w:val="-10"/>
      <w:kern w:val="32"/>
    </w:rPr>
  </w:style>
  <w:style w:type="paragraph" w:styleId="Heading4">
    <w:name w:val="heading 4"/>
    <w:basedOn w:val="HeadingBase"/>
    <w:next w:val="BodyText"/>
    <w:link w:val="Heading4Char"/>
    <w:qFormat/>
    <w:rsid w:val="002520E6"/>
    <w:pPr>
      <w:spacing w:before="160" w:after="120"/>
      <w:outlineLvl w:val="3"/>
    </w:pPr>
    <w:rPr>
      <w:sz w:val="22"/>
    </w:rPr>
  </w:style>
  <w:style w:type="paragraph" w:styleId="Heading5">
    <w:name w:val="heading 5"/>
    <w:basedOn w:val="HeadingBase"/>
    <w:next w:val="Normal"/>
    <w:link w:val="Heading5Char"/>
    <w:qFormat/>
    <w:rsid w:val="002520E6"/>
    <w:pPr>
      <w:spacing w:before="80"/>
      <w:outlineLvl w:val="4"/>
    </w:pPr>
    <w:rPr>
      <w:color w:val="918585"/>
      <w:sz w:val="20"/>
    </w:rPr>
  </w:style>
  <w:style w:type="paragraph" w:styleId="Heading6">
    <w:name w:val="heading 6"/>
    <w:basedOn w:val="HeadingBase"/>
    <w:next w:val="Normal"/>
    <w:link w:val="Heading6Char"/>
    <w:qFormat/>
    <w:rsid w:val="002520E6"/>
    <w:pPr>
      <w:spacing w:before="60"/>
      <w:outlineLvl w:val="5"/>
    </w:pPr>
    <w:rPr>
      <w:color w:val="918585"/>
      <w:sz w:val="20"/>
    </w:rPr>
  </w:style>
  <w:style w:type="paragraph" w:styleId="Heading7">
    <w:name w:val="heading 7"/>
    <w:basedOn w:val="Normal"/>
    <w:next w:val="Normal"/>
    <w:link w:val="Heading7Char"/>
    <w:qFormat/>
    <w:rsid w:val="002520E6"/>
    <w:pPr>
      <w:ind w:left="720"/>
      <w:outlineLvl w:val="6"/>
    </w:pPr>
    <w:rPr>
      <w:i/>
    </w:rPr>
  </w:style>
  <w:style w:type="paragraph" w:styleId="Heading8">
    <w:name w:val="heading 8"/>
    <w:basedOn w:val="Normal"/>
    <w:next w:val="Normal"/>
    <w:link w:val="Heading8Char"/>
    <w:qFormat/>
    <w:rsid w:val="002520E6"/>
    <w:pPr>
      <w:ind w:left="720"/>
      <w:outlineLvl w:val="7"/>
    </w:pPr>
    <w:rPr>
      <w:i/>
    </w:rPr>
  </w:style>
  <w:style w:type="paragraph" w:styleId="Heading9">
    <w:name w:val="heading 9"/>
    <w:basedOn w:val="Normal"/>
    <w:next w:val="Normal"/>
    <w:link w:val="Heading9Char"/>
    <w:qFormat/>
    <w:rsid w:val="002520E6"/>
    <w:pPr>
      <w:ind w:left="720"/>
      <w:outlineLvl w:val="8"/>
    </w:pPr>
    <w:rPr>
      <w:i/>
    </w:rPr>
  </w:style>
  <w:style w:type="character" w:default="1" w:styleId="DefaultParagraphFont">
    <w:name w:val="Default Paragraph Font"/>
    <w:uiPriority w:val="1"/>
    <w:unhideWhenUsed/>
    <w:rsid w:val="00252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0E6"/>
  </w:style>
  <w:style w:type="character" w:customStyle="1" w:styleId="Heading1Char">
    <w:name w:val="Heading 1 Char"/>
    <w:basedOn w:val="DefaultParagraphFont"/>
    <w:link w:val="Heading1"/>
    <w:rsid w:val="002520E6"/>
    <w:rPr>
      <w:rFonts w:ascii="Times New Roman" w:eastAsia="Times New Roman" w:hAnsi="Times New Roman" w:cs="Times New Roman"/>
      <w:b/>
      <w:sz w:val="32"/>
      <w:szCs w:val="20"/>
      <w:lang w:eastAsia="en-US"/>
    </w:rPr>
  </w:style>
  <w:style w:type="paragraph" w:styleId="BodyText">
    <w:name w:val="Body Text"/>
    <w:basedOn w:val="Normal"/>
    <w:link w:val="BodyTextChar"/>
    <w:rsid w:val="00252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0E6"/>
    <w:rPr>
      <w:rFonts w:ascii="Times New Roman" w:eastAsia="Times New Roman" w:hAnsi="Times New Roman" w:cs="Times New Roman"/>
      <w:sz w:val="24"/>
      <w:lang w:eastAsia="en-US"/>
    </w:rPr>
  </w:style>
  <w:style w:type="paragraph" w:styleId="ListBullet">
    <w:name w:val="List Bullet"/>
    <w:basedOn w:val="List"/>
    <w:rsid w:val="002520E6"/>
    <w:pPr>
      <w:numPr>
        <w:numId w:val="12"/>
      </w:numPr>
      <w:tabs>
        <w:tab w:val="clear" w:pos="340"/>
      </w:tabs>
      <w:spacing w:before="40" w:after="40"/>
    </w:pPr>
  </w:style>
  <w:style w:type="paragraph" w:customStyle="1" w:styleId="SuperHeading">
    <w:name w:val="SuperHeading"/>
    <w:basedOn w:val="Normal"/>
    <w:rsid w:val="002520E6"/>
    <w:pPr>
      <w:spacing w:before="240" w:after="120"/>
      <w:outlineLvl w:val="0"/>
    </w:pPr>
    <w:rPr>
      <w:rFonts w:ascii="Times New Roman" w:hAnsi="Times New Roman"/>
      <w:b/>
      <w:sz w:val="32"/>
    </w:rPr>
  </w:style>
  <w:style w:type="paragraph" w:customStyle="1" w:styleId="TableHeading">
    <w:name w:val="Table Heading"/>
    <w:basedOn w:val="HeadingBase"/>
    <w:rsid w:val="002520E6"/>
    <w:pPr>
      <w:keepLines/>
      <w:pBdr>
        <w:bottom w:val="single" w:sz="6" w:space="1" w:color="918585"/>
      </w:pBdr>
      <w:spacing w:before="240"/>
    </w:pPr>
  </w:style>
  <w:style w:type="paragraph" w:customStyle="1" w:styleId="AllowPageBreak">
    <w:name w:val="AllowPageBreak"/>
    <w:rsid w:val="002520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2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0E6"/>
    <w:rPr>
      <w:rFonts w:ascii="Courier New" w:eastAsia="Times New Roman" w:hAnsi="Courier New" w:cs="Times New Roman"/>
      <w:i/>
      <w:szCs w:val="20"/>
      <w:lang w:eastAsia="en-US"/>
    </w:rPr>
  </w:style>
  <w:style w:type="paragraph" w:customStyle="1" w:styleId="HeadingBase">
    <w:name w:val="Heading Base"/>
    <w:rsid w:val="00252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0E6"/>
    <w:pPr>
      <w:tabs>
        <w:tab w:val="right" w:leader="dot" w:pos="9072"/>
      </w:tabs>
      <w:ind w:left="567"/>
    </w:pPr>
    <w:rPr>
      <w:szCs w:val="22"/>
    </w:rPr>
  </w:style>
  <w:style w:type="paragraph" w:customStyle="1" w:styleId="TOCBase">
    <w:name w:val="TOC Base"/>
    <w:rsid w:val="00252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0E6"/>
    <w:pPr>
      <w:tabs>
        <w:tab w:val="right" w:leader="dot" w:pos="9072"/>
      </w:tabs>
      <w:spacing w:before="40" w:after="40"/>
      <w:ind w:left="284"/>
    </w:pPr>
    <w:rPr>
      <w:rFonts w:ascii="Times New Roman" w:hAnsi="Times New Roman"/>
    </w:rPr>
  </w:style>
  <w:style w:type="paragraph" w:styleId="TOC1">
    <w:name w:val="toc 1"/>
    <w:basedOn w:val="TOCBase"/>
    <w:next w:val="Normal"/>
    <w:rsid w:val="00252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0E6"/>
    <w:rPr>
      <w:rFonts w:ascii="Times New Roman" w:eastAsia="Times New Roman" w:hAnsi="Times New Roman" w:cs="Times New Roman"/>
      <w:sz w:val="16"/>
      <w:lang w:eastAsia="en-US"/>
    </w:rPr>
  </w:style>
  <w:style w:type="paragraph" w:styleId="Title">
    <w:name w:val="Title"/>
    <w:basedOn w:val="HeadingBase"/>
    <w:link w:val="TitleChar"/>
    <w:qFormat/>
    <w:rsid w:val="002520E6"/>
    <w:pPr>
      <w:spacing w:before="5040"/>
      <w:jc w:val="center"/>
    </w:pPr>
    <w:rPr>
      <w:sz w:val="48"/>
      <w:szCs w:val="72"/>
      <w:lang w:val="en-US"/>
    </w:rPr>
  </w:style>
  <w:style w:type="character" w:customStyle="1" w:styleId="TitleChar">
    <w:name w:val="Title Char"/>
    <w:basedOn w:val="DefaultParagraphFont"/>
    <w:link w:val="Title"/>
    <w:rsid w:val="00252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0E6"/>
    <w:pPr>
      <w:tabs>
        <w:tab w:val="left" w:pos="3600"/>
        <w:tab w:val="left" w:pos="3958"/>
      </w:tabs>
    </w:pPr>
  </w:style>
  <w:style w:type="paragraph" w:styleId="List">
    <w:name w:val="List"/>
    <w:basedOn w:val="BodyText"/>
    <w:next w:val="BodyText"/>
    <w:rsid w:val="002520E6"/>
    <w:pPr>
      <w:tabs>
        <w:tab w:val="left" w:pos="340"/>
      </w:tabs>
      <w:spacing w:before="60" w:after="60"/>
      <w:ind w:left="340" w:hanging="340"/>
    </w:pPr>
  </w:style>
  <w:style w:type="paragraph" w:customStyle="1" w:styleId="Note">
    <w:name w:val="Note"/>
    <w:basedOn w:val="BodyText"/>
    <w:rsid w:val="002520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20E6"/>
    <w:rPr>
      <w:b/>
      <w:spacing w:val="0"/>
    </w:rPr>
  </w:style>
  <w:style w:type="paragraph" w:customStyle="1" w:styleId="SuperTitle">
    <w:name w:val="SuperTitle"/>
    <w:basedOn w:val="Title"/>
    <w:rsid w:val="002520E6"/>
    <w:pPr>
      <w:framePr w:wrap="auto" w:hAnchor="text" w:y="6049"/>
    </w:pPr>
    <w:rPr>
      <w:color w:val="000000"/>
      <w:sz w:val="40"/>
    </w:rPr>
  </w:style>
  <w:style w:type="paragraph" w:customStyle="1" w:styleId="TOCTitle">
    <w:name w:val="TOCTitle"/>
    <w:basedOn w:val="Heading1"/>
    <w:rsid w:val="002520E6"/>
    <w:pPr>
      <w:spacing w:after="240"/>
      <w:jc w:val="center"/>
      <w:outlineLvl w:val="9"/>
    </w:pPr>
    <w:rPr>
      <w:caps/>
    </w:rPr>
  </w:style>
  <w:style w:type="paragraph" w:customStyle="1" w:styleId="Version">
    <w:name w:val="Version"/>
    <w:rsid w:val="002520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20E6"/>
    <w:pPr>
      <w:numPr>
        <w:numId w:val="13"/>
      </w:numPr>
      <w:tabs>
        <w:tab w:val="clear" w:pos="680"/>
      </w:tabs>
    </w:pPr>
  </w:style>
  <w:style w:type="paragraph" w:styleId="Index1">
    <w:name w:val="index 1"/>
    <w:basedOn w:val="Normal"/>
    <w:next w:val="Normal"/>
    <w:semiHidden/>
    <w:rsid w:val="002520E6"/>
    <w:pPr>
      <w:keepNext w:val="0"/>
      <w:tabs>
        <w:tab w:val="right" w:pos="4176"/>
      </w:tabs>
      <w:ind w:left="198" w:hanging="198"/>
    </w:pPr>
    <w:rPr>
      <w:rFonts w:ascii="Garamond" w:hAnsi="Garamond"/>
    </w:rPr>
  </w:style>
  <w:style w:type="paragraph" w:styleId="IndexHeading">
    <w:name w:val="index heading"/>
    <w:basedOn w:val="Normal"/>
    <w:next w:val="Index1"/>
    <w:semiHidden/>
    <w:rsid w:val="002520E6"/>
    <w:pPr>
      <w:spacing w:before="120" w:after="120"/>
    </w:pPr>
    <w:rPr>
      <w:rFonts w:ascii="Arial" w:hAnsi="Arial"/>
      <w:b/>
      <w:color w:val="918585"/>
      <w:sz w:val="24"/>
    </w:rPr>
  </w:style>
  <w:style w:type="paragraph" w:styleId="Header">
    <w:name w:val="header"/>
    <w:basedOn w:val="Normal"/>
    <w:link w:val="HeaderChar"/>
    <w:rsid w:val="00252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0E6"/>
    <w:rPr>
      <w:rFonts w:ascii="Times New Roman" w:eastAsia="Times New Roman" w:hAnsi="Times New Roman" w:cs="Times New Roman"/>
      <w:sz w:val="16"/>
      <w:szCs w:val="20"/>
      <w:lang w:val="en-GB" w:eastAsia="en-US"/>
    </w:rPr>
  </w:style>
  <w:style w:type="paragraph" w:customStyle="1" w:styleId="Chapter">
    <w:name w:val="Chapter"/>
    <w:basedOn w:val="Normal"/>
    <w:rsid w:val="002520E6"/>
    <w:pPr>
      <w:spacing w:before="240"/>
    </w:pPr>
    <w:rPr>
      <w:rFonts w:ascii="Times New Roman" w:hAnsi="Times New Roman"/>
      <w:smallCaps/>
      <w:spacing w:val="80"/>
      <w:sz w:val="28"/>
    </w:rPr>
  </w:style>
  <w:style w:type="paragraph" w:customStyle="1" w:styleId="InChapter">
    <w:name w:val="InChapter"/>
    <w:basedOn w:val="Heading3"/>
    <w:rsid w:val="002520E6"/>
    <w:pPr>
      <w:spacing w:after="240"/>
      <w:outlineLvl w:val="9"/>
    </w:pPr>
    <w:rPr>
      <w:noProof/>
    </w:rPr>
  </w:style>
  <w:style w:type="paragraph" w:styleId="Index2">
    <w:name w:val="index 2"/>
    <w:basedOn w:val="Normal"/>
    <w:next w:val="Normal"/>
    <w:semiHidden/>
    <w:rsid w:val="002520E6"/>
    <w:pPr>
      <w:tabs>
        <w:tab w:val="right" w:pos="4176"/>
      </w:tabs>
      <w:ind w:left="568" w:hanging="284"/>
    </w:pPr>
    <w:rPr>
      <w:rFonts w:ascii="Garamond" w:hAnsi="Garamond"/>
    </w:rPr>
  </w:style>
  <w:style w:type="paragraph" w:customStyle="1" w:styleId="Byline">
    <w:name w:val="Byline"/>
    <w:rsid w:val="00252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0E6"/>
    <w:pPr>
      <w:tabs>
        <w:tab w:val="clear" w:pos="3600"/>
        <w:tab w:val="clear" w:pos="3958"/>
      </w:tabs>
      <w:jc w:val="right"/>
    </w:pPr>
  </w:style>
  <w:style w:type="character" w:styleId="Emphasis">
    <w:name w:val="Emphasis"/>
    <w:basedOn w:val="DefaultParagraphFont"/>
    <w:qFormat/>
    <w:rsid w:val="002520E6"/>
    <w:rPr>
      <w:i/>
    </w:rPr>
  </w:style>
  <w:style w:type="paragraph" w:styleId="Caption">
    <w:name w:val="caption"/>
    <w:basedOn w:val="BodyText"/>
    <w:next w:val="Normal"/>
    <w:qFormat/>
    <w:rsid w:val="002520E6"/>
    <w:pPr>
      <w:framePr w:w="2268" w:hSpace="181" w:vSpace="181" w:wrap="around" w:vAnchor="text" w:hAnchor="page" w:x="1135" w:y="285" w:anchorLock="1"/>
    </w:pPr>
    <w:rPr>
      <w:i/>
    </w:rPr>
  </w:style>
  <w:style w:type="paragraph" w:customStyle="1" w:styleId="MiniTOCTitle">
    <w:name w:val="MiniTOCTitle"/>
    <w:basedOn w:val="Heading4"/>
    <w:rsid w:val="002520E6"/>
    <w:pPr>
      <w:spacing w:before="240"/>
      <w:outlineLvl w:val="9"/>
    </w:pPr>
    <w:rPr>
      <w:noProof/>
      <w:sz w:val="24"/>
    </w:rPr>
  </w:style>
  <w:style w:type="paragraph" w:customStyle="1" w:styleId="MiniTOCItem">
    <w:name w:val="MiniTOCItem"/>
    <w:basedOn w:val="ListBullet"/>
    <w:rsid w:val="002520E6"/>
    <w:pPr>
      <w:numPr>
        <w:numId w:val="0"/>
      </w:numPr>
      <w:tabs>
        <w:tab w:val="right" w:leader="dot" w:pos="6521"/>
      </w:tabs>
      <w:spacing w:before="0" w:after="0"/>
    </w:pPr>
  </w:style>
  <w:style w:type="paragraph" w:customStyle="1" w:styleId="TOFTitle">
    <w:name w:val="TOFTitle"/>
    <w:basedOn w:val="TOCTitle"/>
    <w:rsid w:val="002520E6"/>
  </w:style>
  <w:style w:type="paragraph" w:styleId="TableofFigures">
    <w:name w:val="table of figures"/>
    <w:basedOn w:val="Normal"/>
    <w:next w:val="Normal"/>
    <w:semiHidden/>
    <w:rsid w:val="002520E6"/>
    <w:pPr>
      <w:tabs>
        <w:tab w:val="right" w:leader="dot" w:pos="9072"/>
      </w:tabs>
      <w:ind w:left="970" w:hanging="403"/>
    </w:pPr>
    <w:rPr>
      <w:rFonts w:ascii="Times New Roman" w:hAnsi="Times New Roman"/>
      <w:b/>
    </w:rPr>
  </w:style>
  <w:style w:type="paragraph" w:styleId="ListNumber">
    <w:name w:val="List Number"/>
    <w:basedOn w:val="List"/>
    <w:rsid w:val="002520E6"/>
    <w:pPr>
      <w:numPr>
        <w:numId w:val="10"/>
      </w:numPr>
    </w:pPr>
  </w:style>
  <w:style w:type="character" w:customStyle="1" w:styleId="WingdingSymbols">
    <w:name w:val="Wingding Symbols"/>
    <w:rsid w:val="002520E6"/>
    <w:rPr>
      <w:rFonts w:ascii="Wingdings" w:hAnsi="Wingdings"/>
    </w:rPr>
  </w:style>
  <w:style w:type="character" w:customStyle="1" w:styleId="HotSpot">
    <w:name w:val="HotSpot"/>
    <w:rsid w:val="002520E6"/>
    <w:rPr>
      <w:color w:val="0033CC"/>
      <w:u w:val="none"/>
    </w:rPr>
  </w:style>
  <w:style w:type="paragraph" w:customStyle="1" w:styleId="BodyTextRight">
    <w:name w:val="Body Text Right"/>
    <w:basedOn w:val="BodyText"/>
    <w:rsid w:val="002520E6"/>
    <w:pPr>
      <w:spacing w:before="0" w:after="0"/>
      <w:jc w:val="right"/>
    </w:pPr>
  </w:style>
  <w:style w:type="paragraph" w:styleId="Index3">
    <w:name w:val="index 3"/>
    <w:basedOn w:val="ListNumber2"/>
    <w:next w:val="Normal"/>
    <w:semiHidden/>
    <w:rsid w:val="002520E6"/>
    <w:pPr>
      <w:numPr>
        <w:numId w:val="0"/>
      </w:numPr>
      <w:tabs>
        <w:tab w:val="right" w:leader="dot" w:pos="4176"/>
      </w:tabs>
    </w:pPr>
  </w:style>
  <w:style w:type="paragraph" w:styleId="ListNumber2">
    <w:name w:val="List Number 2"/>
    <w:basedOn w:val="List2"/>
    <w:rsid w:val="002520E6"/>
    <w:pPr>
      <w:numPr>
        <w:numId w:val="9"/>
      </w:numPr>
      <w:tabs>
        <w:tab w:val="clear" w:pos="1060"/>
      </w:tabs>
    </w:pPr>
  </w:style>
  <w:style w:type="paragraph" w:customStyle="1" w:styleId="MarginNote">
    <w:name w:val="Margin Note"/>
    <w:basedOn w:val="BodyText"/>
    <w:rsid w:val="00252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0E6"/>
    <w:rPr>
      <w:sz w:val="32"/>
    </w:rPr>
  </w:style>
  <w:style w:type="paragraph" w:customStyle="1" w:styleId="HeadingProcedure">
    <w:name w:val="Heading Procedure"/>
    <w:basedOn w:val="HeadingBase"/>
    <w:next w:val="Normal"/>
    <w:rsid w:val="002520E6"/>
    <w:pPr>
      <w:tabs>
        <w:tab w:val="left" w:pos="0"/>
      </w:tabs>
      <w:spacing w:before="120" w:after="60"/>
    </w:pPr>
    <w:rPr>
      <w:i/>
      <w:color w:val="918585"/>
      <w:sz w:val="22"/>
    </w:rPr>
  </w:style>
  <w:style w:type="paragraph" w:customStyle="1" w:styleId="TableBodyText">
    <w:name w:val="Table Body Text"/>
    <w:basedOn w:val="BodyText"/>
    <w:rsid w:val="002520E6"/>
    <w:pPr>
      <w:spacing w:before="60" w:after="60"/>
    </w:pPr>
  </w:style>
  <w:style w:type="paragraph" w:styleId="ListContinue">
    <w:name w:val="List Continue"/>
    <w:basedOn w:val="List"/>
    <w:rsid w:val="002520E6"/>
    <w:pPr>
      <w:ind w:firstLine="0"/>
    </w:pPr>
  </w:style>
  <w:style w:type="paragraph" w:customStyle="1" w:styleId="ListNote">
    <w:name w:val="List Note"/>
    <w:basedOn w:val="List"/>
    <w:rsid w:val="002520E6"/>
    <w:pPr>
      <w:pBdr>
        <w:top w:val="single" w:sz="6" w:space="2" w:color="918585"/>
        <w:bottom w:val="single" w:sz="6" w:space="2" w:color="918585"/>
      </w:pBdr>
      <w:tabs>
        <w:tab w:val="left" w:pos="1021"/>
      </w:tabs>
      <w:ind w:firstLine="0"/>
    </w:pPr>
  </w:style>
  <w:style w:type="paragraph" w:customStyle="1" w:styleId="Warning">
    <w:name w:val="Warning"/>
    <w:basedOn w:val="BodyText"/>
    <w:rsid w:val="002520E6"/>
    <w:pPr>
      <w:shd w:val="clear" w:color="auto" w:fill="D9D9D9"/>
      <w:tabs>
        <w:tab w:val="left" w:pos="992"/>
      </w:tabs>
      <w:ind w:left="119" w:right="119"/>
    </w:pPr>
    <w:rPr>
      <w:sz w:val="20"/>
    </w:rPr>
  </w:style>
  <w:style w:type="paragraph" w:customStyle="1" w:styleId="MarginIcons">
    <w:name w:val="Margin Icons"/>
    <w:basedOn w:val="BodyText"/>
    <w:rsid w:val="00252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0E6"/>
    <w:rPr>
      <w:rFonts w:ascii="Courier New" w:hAnsi="Courier New"/>
    </w:rPr>
  </w:style>
  <w:style w:type="paragraph" w:customStyle="1" w:styleId="NoteBullet">
    <w:name w:val="Note Bullet"/>
    <w:basedOn w:val="Note"/>
    <w:rsid w:val="002520E6"/>
    <w:pPr>
      <w:tabs>
        <w:tab w:val="clear" w:pos="680"/>
      </w:tabs>
      <w:spacing w:before="60" w:after="60"/>
    </w:pPr>
  </w:style>
  <w:style w:type="paragraph" w:customStyle="1" w:styleId="SubHeading2">
    <w:name w:val="SubHeading2"/>
    <w:basedOn w:val="HeadingBase"/>
    <w:rsid w:val="002520E6"/>
    <w:pPr>
      <w:spacing w:before="240" w:after="60"/>
    </w:pPr>
    <w:rPr>
      <w:sz w:val="20"/>
    </w:rPr>
  </w:style>
  <w:style w:type="paragraph" w:customStyle="1" w:styleId="SubHeading1">
    <w:name w:val="SubHeading1"/>
    <w:basedOn w:val="HeadingBase"/>
    <w:rsid w:val="002520E6"/>
    <w:pPr>
      <w:spacing w:before="240" w:after="60"/>
    </w:pPr>
    <w:rPr>
      <w:color w:val="918585"/>
      <w:sz w:val="22"/>
    </w:rPr>
  </w:style>
  <w:style w:type="paragraph" w:customStyle="1" w:styleId="SideHeading">
    <w:name w:val="Side Heading"/>
    <w:basedOn w:val="HeadingBase"/>
    <w:rsid w:val="00252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0E6"/>
    <w:pPr>
      <w:tabs>
        <w:tab w:val="num" w:pos="360"/>
      </w:tabs>
    </w:pPr>
  </w:style>
  <w:style w:type="paragraph" w:styleId="PlainText">
    <w:name w:val="Plain Text"/>
    <w:basedOn w:val="Normal"/>
    <w:link w:val="PlainTextChar"/>
    <w:rsid w:val="002520E6"/>
    <w:rPr>
      <w:sz w:val="20"/>
    </w:rPr>
  </w:style>
  <w:style w:type="character" w:customStyle="1" w:styleId="PlainTextChar">
    <w:name w:val="Plain Text Char"/>
    <w:basedOn w:val="DefaultParagraphFont"/>
    <w:link w:val="PlainText"/>
    <w:rsid w:val="002520E6"/>
    <w:rPr>
      <w:rFonts w:ascii="Courier New" w:eastAsia="Times New Roman" w:hAnsi="Courier New" w:cs="Times New Roman"/>
      <w:sz w:val="20"/>
      <w:szCs w:val="20"/>
      <w:lang w:eastAsia="en-US"/>
    </w:rPr>
  </w:style>
  <w:style w:type="character" w:customStyle="1" w:styleId="MenuOption">
    <w:name w:val="Menu Option"/>
    <w:basedOn w:val="DefaultParagraphFont"/>
    <w:rsid w:val="002520E6"/>
    <w:rPr>
      <w:b/>
      <w:smallCaps/>
    </w:rPr>
  </w:style>
  <w:style w:type="paragraph" w:customStyle="1" w:styleId="TableListNumber">
    <w:name w:val="Table List Number"/>
    <w:basedOn w:val="ListNumber"/>
    <w:rsid w:val="002520E6"/>
    <w:pPr>
      <w:numPr>
        <w:numId w:val="0"/>
      </w:numPr>
    </w:pPr>
  </w:style>
  <w:style w:type="paragraph" w:styleId="TOC4">
    <w:name w:val="toc 4"/>
    <w:basedOn w:val="TOCBase"/>
    <w:next w:val="Normal"/>
    <w:semiHidden/>
    <w:rsid w:val="002520E6"/>
    <w:pPr>
      <w:tabs>
        <w:tab w:val="right" w:leader="dot" w:pos="9071"/>
      </w:tabs>
      <w:ind w:left="1701"/>
    </w:pPr>
  </w:style>
  <w:style w:type="paragraph" w:customStyle="1" w:styleId="ListAlpha">
    <w:name w:val="List Alpha"/>
    <w:basedOn w:val="List"/>
    <w:rsid w:val="002520E6"/>
    <w:pPr>
      <w:numPr>
        <w:numId w:val="8"/>
      </w:numPr>
    </w:pPr>
  </w:style>
  <w:style w:type="paragraph" w:customStyle="1" w:styleId="ListAlpha2">
    <w:name w:val="List Alpha 2"/>
    <w:basedOn w:val="List2"/>
    <w:rsid w:val="002520E6"/>
    <w:pPr>
      <w:numPr>
        <w:numId w:val="7"/>
      </w:numPr>
    </w:pPr>
  </w:style>
  <w:style w:type="paragraph" w:styleId="List2">
    <w:name w:val="List 2"/>
    <w:basedOn w:val="BodyText"/>
    <w:rsid w:val="002520E6"/>
    <w:pPr>
      <w:tabs>
        <w:tab w:val="left" w:pos="680"/>
      </w:tabs>
      <w:spacing w:before="60" w:after="60"/>
      <w:ind w:left="680" w:hanging="340"/>
    </w:pPr>
  </w:style>
  <w:style w:type="paragraph" w:styleId="List3">
    <w:name w:val="List 3"/>
    <w:basedOn w:val="BodyText"/>
    <w:rsid w:val="002520E6"/>
    <w:pPr>
      <w:tabs>
        <w:tab w:val="left" w:pos="1021"/>
      </w:tabs>
      <w:spacing w:before="60" w:after="60"/>
      <w:ind w:left="1020" w:hanging="340"/>
    </w:pPr>
  </w:style>
  <w:style w:type="paragraph" w:styleId="List4">
    <w:name w:val="List 4"/>
    <w:basedOn w:val="BodyText"/>
    <w:rsid w:val="002520E6"/>
    <w:pPr>
      <w:tabs>
        <w:tab w:val="left" w:pos="1361"/>
      </w:tabs>
      <w:spacing w:before="60" w:after="60"/>
      <w:ind w:left="1361" w:hanging="340"/>
    </w:pPr>
  </w:style>
  <w:style w:type="paragraph" w:styleId="List5">
    <w:name w:val="List 5"/>
    <w:basedOn w:val="BodyText"/>
    <w:rsid w:val="002520E6"/>
    <w:pPr>
      <w:tabs>
        <w:tab w:val="left" w:pos="1701"/>
      </w:tabs>
      <w:spacing w:before="60" w:after="60"/>
      <w:ind w:left="1701" w:hanging="340"/>
    </w:pPr>
  </w:style>
  <w:style w:type="paragraph" w:styleId="ListBullet3">
    <w:name w:val="List Bullet 3"/>
    <w:basedOn w:val="List3"/>
    <w:rsid w:val="002520E6"/>
    <w:pPr>
      <w:numPr>
        <w:numId w:val="14"/>
      </w:numPr>
      <w:tabs>
        <w:tab w:val="clear" w:pos="1021"/>
      </w:tabs>
      <w:ind w:left="1037" w:hanging="357"/>
    </w:pPr>
  </w:style>
  <w:style w:type="paragraph" w:styleId="ListBullet4">
    <w:name w:val="List Bullet 4"/>
    <w:basedOn w:val="List4"/>
    <w:rsid w:val="002520E6"/>
    <w:pPr>
      <w:numPr>
        <w:numId w:val="2"/>
      </w:numPr>
      <w:tabs>
        <w:tab w:val="clear" w:pos="1361"/>
      </w:tabs>
    </w:pPr>
  </w:style>
  <w:style w:type="paragraph" w:styleId="ListBullet5">
    <w:name w:val="List Bullet 5"/>
    <w:basedOn w:val="List5"/>
    <w:rsid w:val="002520E6"/>
    <w:pPr>
      <w:numPr>
        <w:numId w:val="3"/>
      </w:numPr>
    </w:pPr>
  </w:style>
  <w:style w:type="paragraph" w:styleId="ListContinue2">
    <w:name w:val="List Continue 2"/>
    <w:basedOn w:val="List2"/>
    <w:rsid w:val="002520E6"/>
    <w:pPr>
      <w:ind w:firstLine="0"/>
    </w:pPr>
  </w:style>
  <w:style w:type="paragraph" w:styleId="ListContinue3">
    <w:name w:val="List Continue 3"/>
    <w:basedOn w:val="List3"/>
    <w:rsid w:val="002520E6"/>
    <w:pPr>
      <w:ind w:left="1021" w:firstLine="0"/>
    </w:pPr>
  </w:style>
  <w:style w:type="paragraph" w:styleId="ListContinue4">
    <w:name w:val="List Continue 4"/>
    <w:basedOn w:val="List4"/>
    <w:rsid w:val="002520E6"/>
    <w:pPr>
      <w:ind w:firstLine="0"/>
    </w:pPr>
  </w:style>
  <w:style w:type="paragraph" w:styleId="ListContinue5">
    <w:name w:val="List Continue 5"/>
    <w:basedOn w:val="List5"/>
    <w:rsid w:val="002520E6"/>
    <w:pPr>
      <w:ind w:firstLine="0"/>
    </w:pPr>
  </w:style>
  <w:style w:type="paragraph" w:styleId="ListNumber3">
    <w:name w:val="List Number 3"/>
    <w:basedOn w:val="List3"/>
    <w:rsid w:val="002520E6"/>
    <w:pPr>
      <w:numPr>
        <w:numId w:val="4"/>
      </w:numPr>
    </w:pPr>
  </w:style>
  <w:style w:type="paragraph" w:styleId="ListNumber4">
    <w:name w:val="List Number 4"/>
    <w:basedOn w:val="List4"/>
    <w:rsid w:val="002520E6"/>
    <w:pPr>
      <w:numPr>
        <w:numId w:val="5"/>
      </w:numPr>
    </w:pPr>
  </w:style>
  <w:style w:type="paragraph" w:styleId="ListNumber5">
    <w:name w:val="List Number 5"/>
    <w:basedOn w:val="List5"/>
    <w:rsid w:val="002520E6"/>
    <w:pPr>
      <w:numPr>
        <w:numId w:val="6"/>
      </w:numPr>
    </w:pPr>
  </w:style>
  <w:style w:type="paragraph" w:styleId="BlockText">
    <w:name w:val="Block Text"/>
    <w:basedOn w:val="Normal"/>
    <w:rsid w:val="002520E6"/>
    <w:pPr>
      <w:spacing w:after="120"/>
      <w:ind w:left="1440" w:right="1440"/>
    </w:pPr>
  </w:style>
  <w:style w:type="character" w:customStyle="1" w:styleId="Subscript">
    <w:name w:val="Subscript"/>
    <w:basedOn w:val="DefaultParagraphFont"/>
    <w:rsid w:val="002520E6"/>
    <w:rPr>
      <w:sz w:val="16"/>
      <w:vertAlign w:val="subscript"/>
    </w:rPr>
  </w:style>
  <w:style w:type="character" w:customStyle="1" w:styleId="Superscript">
    <w:name w:val="Superscript"/>
    <w:basedOn w:val="DefaultParagraphFont"/>
    <w:rsid w:val="002520E6"/>
    <w:rPr>
      <w:sz w:val="16"/>
      <w:vertAlign w:val="superscript"/>
    </w:rPr>
  </w:style>
  <w:style w:type="character" w:customStyle="1" w:styleId="Symbols">
    <w:name w:val="Symbols"/>
    <w:basedOn w:val="DefaultParagraphFont"/>
    <w:rsid w:val="002520E6"/>
    <w:rPr>
      <w:rFonts w:ascii="Symbol" w:hAnsi="Symbol"/>
    </w:rPr>
  </w:style>
  <w:style w:type="character" w:customStyle="1" w:styleId="MenuOptions">
    <w:name w:val="Menu Options"/>
    <w:basedOn w:val="DefaultParagraphFont"/>
    <w:rsid w:val="002520E6"/>
    <w:rPr>
      <w:rFonts w:ascii="Arial Narrow" w:hAnsi="Arial Narrow"/>
      <w:smallCaps/>
    </w:rPr>
  </w:style>
  <w:style w:type="character" w:customStyle="1" w:styleId="Buttons">
    <w:name w:val="Buttons"/>
    <w:basedOn w:val="DefaultParagraphFont"/>
    <w:rsid w:val="002520E6"/>
    <w:rPr>
      <w:b/>
    </w:rPr>
  </w:style>
  <w:style w:type="character" w:customStyle="1" w:styleId="Underlined">
    <w:name w:val="Underlined"/>
    <w:basedOn w:val="DefaultParagraphFont"/>
    <w:rsid w:val="002520E6"/>
    <w:rPr>
      <w:u w:val="single"/>
    </w:rPr>
  </w:style>
  <w:style w:type="paragraph" w:customStyle="1" w:styleId="TableBodyTextRight">
    <w:name w:val="Table Body Text Right"/>
    <w:basedOn w:val="TableBodyText"/>
    <w:rsid w:val="002520E6"/>
    <w:pPr>
      <w:widowControl w:val="0"/>
      <w:autoSpaceDE w:val="0"/>
      <w:autoSpaceDN w:val="0"/>
      <w:adjustRightInd w:val="0"/>
      <w:jc w:val="right"/>
    </w:pPr>
    <w:rPr>
      <w:rFonts w:cs="Arial"/>
      <w:szCs w:val="18"/>
    </w:rPr>
  </w:style>
  <w:style w:type="paragraph" w:customStyle="1" w:styleId="CopyrightText">
    <w:name w:val="Copyright Text"/>
    <w:basedOn w:val="BodyText"/>
    <w:rsid w:val="002520E6"/>
    <w:rPr>
      <w:sz w:val="18"/>
    </w:rPr>
  </w:style>
  <w:style w:type="paragraph" w:customStyle="1" w:styleId="BodySmallRight">
    <w:name w:val="Body Small Right"/>
    <w:basedOn w:val="BodyTextRight"/>
    <w:rsid w:val="002520E6"/>
    <w:rPr>
      <w:sz w:val="18"/>
      <w:szCs w:val="18"/>
    </w:rPr>
  </w:style>
  <w:style w:type="paragraph" w:customStyle="1" w:styleId="MarginEdition">
    <w:name w:val="Margin Edition"/>
    <w:basedOn w:val="MarginNote"/>
    <w:rsid w:val="002520E6"/>
    <w:pPr>
      <w:spacing w:before="0" w:after="0"/>
    </w:pPr>
    <w:rPr>
      <w:rFonts w:ascii="Times New Roman" w:hAnsi="Times New Roman"/>
      <w:color w:val="999999"/>
    </w:rPr>
  </w:style>
  <w:style w:type="paragraph" w:customStyle="1" w:styleId="Spacer">
    <w:name w:val="Spacer"/>
    <w:basedOn w:val="Normal"/>
    <w:rsid w:val="002520E6"/>
    <w:rPr>
      <w:sz w:val="2"/>
      <w:szCs w:val="2"/>
    </w:rPr>
  </w:style>
  <w:style w:type="character" w:customStyle="1" w:styleId="Small">
    <w:name w:val="Small"/>
    <w:basedOn w:val="DefaultParagraphFont"/>
    <w:rsid w:val="002520E6"/>
    <w:rPr>
      <w:sz w:val="16"/>
    </w:rPr>
  </w:style>
  <w:style w:type="paragraph" w:customStyle="1" w:styleId="WideTable">
    <w:name w:val="Wide Table"/>
    <w:basedOn w:val="Normal"/>
    <w:rsid w:val="002520E6"/>
    <w:pPr>
      <w:ind w:left="-1418"/>
    </w:pPr>
    <w:rPr>
      <w:sz w:val="2"/>
      <w:szCs w:val="2"/>
    </w:rPr>
  </w:style>
  <w:style w:type="character" w:styleId="PageNumber">
    <w:name w:val="page number"/>
    <w:basedOn w:val="DefaultParagraphFont"/>
    <w:rsid w:val="002520E6"/>
  </w:style>
  <w:style w:type="paragraph" w:styleId="Quote">
    <w:name w:val="Quote"/>
    <w:basedOn w:val="Heading1"/>
    <w:link w:val="QuoteChar"/>
    <w:qFormat/>
    <w:rsid w:val="002520E6"/>
    <w:rPr>
      <w:b w:val="0"/>
      <w:sz w:val="72"/>
      <w:szCs w:val="72"/>
      <w:lang w:val="en-NZ"/>
    </w:rPr>
  </w:style>
  <w:style w:type="character" w:customStyle="1" w:styleId="QuoteChar">
    <w:name w:val="Quote Char"/>
    <w:basedOn w:val="DefaultParagraphFont"/>
    <w:link w:val="Quote"/>
    <w:rsid w:val="00252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0E6"/>
    <w:pPr>
      <w:pageBreakBefore/>
    </w:pPr>
  </w:style>
  <w:style w:type="paragraph" w:customStyle="1" w:styleId="Border">
    <w:name w:val="Border"/>
    <w:basedOn w:val="Normal"/>
    <w:qFormat/>
    <w:rsid w:val="00252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0E6"/>
    <w:rPr>
      <w:b/>
      <w:bCs/>
      <w:i/>
      <w:iCs/>
      <w:color w:val="auto"/>
    </w:rPr>
  </w:style>
  <w:style w:type="paragraph" w:styleId="IntenseQuote">
    <w:name w:val="Intense Quote"/>
    <w:basedOn w:val="Normal"/>
    <w:next w:val="Normal"/>
    <w:link w:val="IntenseQuoteChar"/>
    <w:uiPriority w:val="30"/>
    <w:qFormat/>
    <w:rsid w:val="00252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0E6"/>
    <w:rPr>
      <w:smallCaps/>
      <w:color w:val="auto"/>
      <w:u w:val="single"/>
    </w:rPr>
  </w:style>
  <w:style w:type="character" w:styleId="IntenseReference">
    <w:name w:val="Intense Reference"/>
    <w:basedOn w:val="DefaultParagraphFont"/>
    <w:uiPriority w:val="32"/>
    <w:qFormat/>
    <w:rsid w:val="002520E6"/>
    <w:rPr>
      <w:b/>
      <w:bCs/>
      <w:smallCaps/>
      <w:color w:val="auto"/>
      <w:spacing w:val="5"/>
      <w:u w:val="single"/>
    </w:rPr>
  </w:style>
  <w:style w:type="paragraph" w:customStyle="1" w:styleId="2ColumnHeading">
    <w:name w:val="2Column Heading"/>
    <w:basedOn w:val="BodyText"/>
    <w:qFormat/>
    <w:rsid w:val="002520E6"/>
    <w:pPr>
      <w:spacing w:after="60"/>
      <w:ind w:left="-2268"/>
    </w:pPr>
    <w:rPr>
      <w:b/>
    </w:rPr>
  </w:style>
  <w:style w:type="paragraph" w:customStyle="1" w:styleId="Heading1TOC">
    <w:name w:val="Heading1 TOC"/>
    <w:basedOn w:val="Normal"/>
    <w:qFormat/>
    <w:rsid w:val="002520E6"/>
    <w:pPr>
      <w:spacing w:before="240" w:after="120"/>
    </w:pPr>
    <w:rPr>
      <w:rFonts w:ascii="Times New Roman" w:hAnsi="Times New Roman"/>
      <w:b/>
      <w:sz w:val="32"/>
    </w:rPr>
  </w:style>
  <w:style w:type="paragraph" w:customStyle="1" w:styleId="Heading2TOC">
    <w:name w:val="Heading2 TOC"/>
    <w:basedOn w:val="Normal"/>
    <w:qFormat/>
    <w:rsid w:val="002520E6"/>
    <w:pPr>
      <w:spacing w:before="240" w:after="60"/>
    </w:pPr>
    <w:rPr>
      <w:rFonts w:ascii="Times New Roman" w:hAnsi="Times New Roman"/>
      <w:b/>
      <w:sz w:val="28"/>
    </w:rPr>
  </w:style>
  <w:style w:type="character" w:customStyle="1" w:styleId="Underline">
    <w:name w:val="Underline"/>
    <w:basedOn w:val="DefaultParagraphFont"/>
    <w:qFormat/>
    <w:rsid w:val="002520E6"/>
    <w:rPr>
      <w:u w:val="single"/>
    </w:rPr>
  </w:style>
  <w:style w:type="character" w:customStyle="1" w:styleId="BoldandItalics">
    <w:name w:val="Bold and Italics"/>
    <w:qFormat/>
    <w:rsid w:val="002520E6"/>
    <w:rPr>
      <w:b/>
      <w:i/>
      <w:u w:val="none"/>
    </w:rPr>
  </w:style>
  <w:style w:type="paragraph" w:styleId="BalloonText">
    <w:name w:val="Balloon Text"/>
    <w:basedOn w:val="Normal"/>
    <w:link w:val="BalloonTextChar"/>
    <w:rsid w:val="002520E6"/>
    <w:rPr>
      <w:rFonts w:ascii="Tahoma" w:hAnsi="Tahoma" w:cs="Tahoma"/>
      <w:sz w:val="16"/>
      <w:szCs w:val="16"/>
    </w:rPr>
  </w:style>
  <w:style w:type="character" w:customStyle="1" w:styleId="BalloonTextChar">
    <w:name w:val="Balloon Text Char"/>
    <w:basedOn w:val="DefaultParagraphFont"/>
    <w:link w:val="BalloonText"/>
    <w:rsid w:val="00252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0E6"/>
    <w:rPr>
      <w:b/>
      <w:color w:val="660033"/>
      <w:spacing w:val="0"/>
    </w:rPr>
  </w:style>
  <w:style w:type="paragraph" w:customStyle="1" w:styleId="Nameditemlist">
    <w:name w:val="Named item list"/>
    <w:basedOn w:val="BodyText"/>
    <w:qFormat/>
    <w:rsid w:val="002520E6"/>
    <w:pPr>
      <w:tabs>
        <w:tab w:val="left" w:pos="2835"/>
      </w:tabs>
      <w:ind w:left="2835" w:hanging="2835"/>
    </w:pPr>
  </w:style>
  <w:style w:type="paragraph" w:customStyle="1" w:styleId="BodyTextnopadding">
    <w:name w:val="Body Text no padding"/>
    <w:basedOn w:val="BodyText"/>
    <w:qFormat/>
    <w:rsid w:val="002520E6"/>
    <w:pPr>
      <w:spacing w:before="0" w:after="0"/>
    </w:pPr>
  </w:style>
  <w:style w:type="character" w:styleId="Hyperlink">
    <w:name w:val="Hyperlink"/>
    <w:basedOn w:val="DefaultParagraphFont"/>
    <w:uiPriority w:val="99"/>
    <w:unhideWhenUsed/>
    <w:rsid w:val="00641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2608</Characters>
  <Application>Microsoft Office Word</Application>
  <DocSecurity>0</DocSecurity>
  <Lines>72</Lines>
  <Paragraphs>47</Paragraphs>
  <ScaleCrop>false</ScaleCrop>
  <Company>Author-it Software Corporation Ltd.</Company>
  <LinksUpToDate>false</LinksUpToDate>
  <CharactersWithSpaces>2905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NWPNET003 Control electrical risk on metallic pipes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