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D36" w:rsidP="00615D36">
      <w:pPr>
        <w:pStyle w:val="Title"/>
      </w:pPr>
      <w:r>
        <w:fldChar w:fldCharType="begin"/>
      </w:r>
      <w:r>
        <w:instrText xml:space="preserve"> TITLE   \* MERGEFORMAT </w:instrText>
      </w:r>
      <w:r>
        <w:fldChar w:fldCharType="separate"/>
      </w:r>
      <w:r>
        <w:t>Assessment Requirements for NWPNET002 Prepare and restore work site</w:t>
      </w:r>
      <w:r>
        <w:fldChar w:fldCharType="end"/>
      </w:r>
    </w:p>
    <w:p w:rsidR="00615D36" w:rsidP="00615D36">
      <w:pPr>
        <w:pStyle w:val="Version"/>
        <w:sectPr w:rsidSect="00DF62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20A" w:rsidP="00DF620A">
      <w:pPr>
        <w:pStyle w:val="SuperHeading"/>
      </w:pPr>
      <w:r w:rsidRPr="00DF620A">
        <w:t>Assessment Requirements for NWPNET002 Prepare and restore work site</w:t>
      </w:r>
    </w:p>
    <w:p w:rsidR="00000000" w:rsidRPr="00DF620A" w:rsidP="00DF620A">
      <w:pPr>
        <w:pStyle w:val="Heading1"/>
      </w:pPr>
      <w:bookmarkStart w:id="1" w:name="O_759922"/>
      <w:bookmarkEnd w:id="1"/>
      <w:r w:rsidRPr="00DF620A">
        <w:t>Modification History</w:t>
      </w:r>
    </w:p>
    <w:tbl>
      <w:tblPr>
        <w:tblW w:w="0" w:type="auto"/>
        <w:tblLayout w:type="fixed"/>
        <w:tblCellMar>
          <w:left w:w="62" w:type="dxa"/>
          <w:right w:w="62" w:type="dxa"/>
        </w:tblCellMar>
        <w:tblLook w:val="0000"/>
      </w:tblPr>
      <w:tblGrid>
        <w:gridCol w:w="1134"/>
        <w:gridCol w:w="7937"/>
      </w:tblGrid>
      <w:tr w:rsidTr="00615D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0A">
            <w:pPr>
              <w:pStyle w:val="TableHeading"/>
              <w:rPr>
                <w:lang w:val="en-NZ"/>
              </w:rPr>
            </w:pPr>
            <w:r w:rsidRPr="00DF620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0A">
            <w:pPr>
              <w:pStyle w:val="TableHeading"/>
              <w:rPr>
                <w:lang w:val="en-NZ"/>
              </w:rPr>
            </w:pPr>
            <w:r w:rsidRPr="00DF620A">
              <w:t>Comments</w:t>
            </w:r>
          </w:p>
        </w:tc>
      </w:tr>
      <w:tr w:rsidTr="00615D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0A">
            <w:pPr>
              <w:pStyle w:val="BodyText"/>
              <w:rPr>
                <w:lang w:val="en-NZ"/>
              </w:rPr>
            </w:pPr>
            <w:r w:rsidRPr="00DF620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0A" w:rsidP="00DF620A">
            <w:pPr>
              <w:pStyle w:val="BodyText"/>
            </w:pPr>
            <w:r w:rsidRPr="00DF620A">
              <w:t xml:space="preserve">These Assessment Requirements were released in NWP Water Training Package release 1.0 and meet the Standards for Training Packages. </w:t>
            </w:r>
          </w:p>
          <w:p w:rsidR="00000000" w:rsidRPr="00DF620A" w:rsidP="00DF620A">
            <w:pPr>
              <w:pStyle w:val="BodyText"/>
            </w:pPr>
          </w:p>
          <w:p w:rsidR="00000000" w:rsidRPr="00DF620A" w:rsidP="00DF620A">
            <w:pPr>
              <w:pStyle w:val="ListBullet"/>
            </w:pPr>
            <w:r w:rsidRPr="00DF620A">
              <w:t>Assessment Requirements created drawing upon specified assessment information from superseded unit</w:t>
            </w:r>
          </w:p>
        </w:tc>
      </w:tr>
    </w:tbl>
    <w:p w:rsidR="00615D36" w:rsidP="00DF620A">
      <w:pPr>
        <w:pStyle w:val="BodyText"/>
      </w:pPr>
    </w:p>
    <w:p w:rsidR="00615D36" w:rsidP="00DF620A">
      <w:pPr>
        <w:pStyle w:val="BodyText"/>
      </w:pPr>
    </w:p>
    <w:p w:rsidR="00000000" w:rsidRPr="00DF620A" w:rsidP="00DF620A">
      <w:pPr>
        <w:pStyle w:val="Heading1"/>
      </w:pPr>
      <w:bookmarkStart w:id="2" w:name="O_759923"/>
      <w:bookmarkEnd w:id="2"/>
      <w:r w:rsidRPr="00DF620A">
        <w:t>Performance Evidence</w:t>
      </w:r>
    </w:p>
    <w:p w:rsidR="00000000" w:rsidRPr="00DF620A" w:rsidP="00615D36">
      <w:pPr>
        <w:pStyle w:val="BodyText"/>
      </w:pPr>
      <w:r w:rsidRPr="00DF620A">
        <w:t>Evidence required to demonstrate competence must satisfy all of the requirements of the elements and performance criteria. If not otherwise specified the candidate must demonstrate evidence of performance of the following on at least o</w:t>
      </w:r>
      <w:r w:rsidRPr="00DF620A">
        <w:t>ne occasion.</w:t>
      </w:r>
    </w:p>
    <w:p w:rsidR="00000000" w:rsidRPr="00DF620A" w:rsidP="00DF620A">
      <w:pPr>
        <w:pStyle w:val="ListBullet"/>
      </w:pPr>
      <w:r w:rsidRPr="00DF620A">
        <w:t>setting up compacting and reinstating a site</w:t>
      </w:r>
    </w:p>
    <w:p w:rsidR="00000000" w:rsidRPr="00DF620A" w:rsidP="00DF620A">
      <w:pPr>
        <w:pStyle w:val="ListBullet"/>
      </w:pPr>
      <w:r w:rsidRPr="00DF620A">
        <w:t>interpreting and applying numerical data in specifications and plans</w:t>
      </w:r>
    </w:p>
    <w:p w:rsidR="00000000" w:rsidRPr="00DF620A" w:rsidP="00DF620A">
      <w:pPr>
        <w:pStyle w:val="ListBullet"/>
      </w:pPr>
      <w:r w:rsidRPr="00DF620A">
        <w:t>excavating backfill</w:t>
      </w:r>
    </w:p>
    <w:p w:rsidR="00000000" w:rsidRPr="00DF620A" w:rsidP="00DF620A">
      <w:pPr>
        <w:pStyle w:val="ListBullet"/>
      </w:pPr>
      <w:r w:rsidRPr="00DF620A">
        <w:t>preparing site for planting and plant vegetation</w:t>
      </w:r>
    </w:p>
    <w:p w:rsidR="00000000" w:rsidRPr="00DF620A" w:rsidP="00DF620A">
      <w:pPr>
        <w:pStyle w:val="ListBullet"/>
      </w:pPr>
      <w:r w:rsidRPr="00DF620A">
        <w:t>interpreting plans, instructions, standard operating proced</w:t>
      </w:r>
      <w:r w:rsidRPr="00DF620A">
        <w:t>ures and work requirements</w:t>
      </w:r>
    </w:p>
    <w:p w:rsidR="00000000" w:rsidRPr="00DF620A" w:rsidP="00DF620A">
      <w:pPr>
        <w:pStyle w:val="ListBullet"/>
      </w:pPr>
      <w:r w:rsidRPr="00DF620A">
        <w:t>using tools and equipment</w:t>
      </w:r>
    </w:p>
    <w:p w:rsidR="00000000" w:rsidRPr="00DF620A" w:rsidP="00DF620A">
      <w:pPr>
        <w:pStyle w:val="ListBullet"/>
      </w:pPr>
      <w:r w:rsidRPr="00DF620A">
        <w:t>identifying and responding to operational problems</w:t>
      </w:r>
    </w:p>
    <w:p w:rsidR="00000000" w:rsidRPr="00DF620A" w:rsidP="00DF620A">
      <w:pPr>
        <w:pStyle w:val="ListBullet"/>
      </w:pPr>
      <w:r w:rsidRPr="00DF620A">
        <w:t>planning work site layout</w:t>
      </w:r>
    </w:p>
    <w:p w:rsidR="00000000" w:rsidRPr="00DF620A" w:rsidP="00DF620A">
      <w:pPr>
        <w:pStyle w:val="ListBullet"/>
      </w:pPr>
      <w:r w:rsidRPr="00DF620A">
        <w:t>selecting, using, maintaining, cleaning, storing and securing materials and equipment</w:t>
      </w:r>
    </w:p>
    <w:p w:rsidR="00000000" w:rsidRPr="00DF620A" w:rsidP="00DF620A">
      <w:pPr>
        <w:pStyle w:val="ListBullet"/>
      </w:pPr>
      <w:r w:rsidRPr="00DF620A">
        <w:t>clearing and preparing work site accordi</w:t>
      </w:r>
      <w:r w:rsidRPr="00DF620A">
        <w:t>ng to specifications</w:t>
      </w:r>
    </w:p>
    <w:p w:rsidR="00000000" w:rsidRPr="00DF620A" w:rsidP="00DF620A">
      <w:pPr>
        <w:pStyle w:val="ListBullet"/>
      </w:pPr>
      <w:r w:rsidRPr="00DF620A">
        <w:t>restoring work site</w:t>
      </w:r>
    </w:p>
    <w:p w:rsidR="00000000" w:rsidRPr="00DF620A" w:rsidP="00DF620A">
      <w:pPr>
        <w:pStyle w:val="ListBullet"/>
      </w:pPr>
      <w:r w:rsidRPr="00DF620A">
        <w:t>cleaning, maintaining and storing equipment</w:t>
      </w:r>
    </w:p>
    <w:p w:rsidR="00000000" w:rsidRPr="00DF620A" w:rsidP="00DF620A">
      <w:pPr>
        <w:pStyle w:val="AllowPageBreak"/>
      </w:pPr>
    </w:p>
    <w:p w:rsidR="00000000" w:rsidRPr="00DF620A" w:rsidP="00DF620A">
      <w:pPr>
        <w:pStyle w:val="Heading1"/>
      </w:pPr>
      <w:bookmarkStart w:id="3" w:name="O_759924"/>
      <w:bookmarkEnd w:id="3"/>
      <w:r w:rsidRPr="00DF620A">
        <w:t>Knowledge Evidence</w:t>
      </w:r>
    </w:p>
    <w:p w:rsidR="00000000" w:rsidRPr="00DF620A" w:rsidP="00615D36">
      <w:pPr>
        <w:pStyle w:val="BodyText"/>
      </w:pPr>
      <w:r w:rsidRPr="00DF620A">
        <w:t>Evidence required to demonstrate competence must satisfy all of the requirements of the elements and performance criteria. If not other</w:t>
      </w:r>
      <w:r w:rsidRPr="00DF620A">
        <w:t xml:space="preserve">wise specified the depth of knowledge demonstrated must be appropriate to the job context of the candidate. </w:t>
      </w:r>
    </w:p>
    <w:p w:rsidR="00000000" w:rsidRPr="00DF620A" w:rsidP="00DF620A">
      <w:pPr>
        <w:pStyle w:val="ListBullet"/>
      </w:pPr>
      <w:r w:rsidRPr="00DF620A">
        <w:t xml:space="preserve">WHS </w:t>
      </w:r>
    </w:p>
    <w:p w:rsidR="00000000" w:rsidRPr="00DF620A" w:rsidP="00DF620A">
      <w:pPr>
        <w:pStyle w:val="ListBullet"/>
      </w:pPr>
      <w:r w:rsidRPr="00DF620A">
        <w:t>risk factors and potential hazards of site preparation and restoration</w:t>
      </w:r>
    </w:p>
    <w:p w:rsidR="00000000" w:rsidRPr="00DF620A" w:rsidP="00DF620A">
      <w:pPr>
        <w:pStyle w:val="ListBullet"/>
      </w:pPr>
      <w:r w:rsidRPr="00DF620A">
        <w:t>environmental aspects of site preparation and restoration</w:t>
      </w:r>
    </w:p>
    <w:p w:rsidR="00000000" w:rsidRPr="00DF620A" w:rsidP="00DF620A">
      <w:pPr>
        <w:pStyle w:val="ListBullet"/>
      </w:pPr>
      <w:r w:rsidRPr="00DF620A">
        <w:t>trenching, s</w:t>
      </w:r>
      <w:r w:rsidRPr="00DF620A">
        <w:t>horing and excavation management</w:t>
      </w:r>
    </w:p>
    <w:p w:rsidR="00000000" w:rsidRPr="00DF620A" w:rsidP="00DF620A">
      <w:pPr>
        <w:pStyle w:val="ListBullet"/>
      </w:pPr>
      <w:r w:rsidRPr="00DF620A">
        <w:t>excavation procedures and site restoration</w:t>
      </w:r>
    </w:p>
    <w:p w:rsidR="00000000" w:rsidRPr="00DF620A" w:rsidP="00DF620A">
      <w:pPr>
        <w:pStyle w:val="ListBullet"/>
      </w:pPr>
      <w:r w:rsidRPr="00DF620A">
        <w:t>relevant utilities and service bodies</w:t>
      </w:r>
    </w:p>
    <w:p w:rsidR="00000000" w:rsidRPr="00DF620A" w:rsidP="00DF620A">
      <w:pPr>
        <w:pStyle w:val="ListBullet"/>
      </w:pPr>
      <w:r w:rsidRPr="00DF620A">
        <w:t>communication systems</w:t>
      </w:r>
    </w:p>
    <w:p w:rsidR="00000000" w:rsidRPr="00DF620A" w:rsidP="00DF620A">
      <w:pPr>
        <w:pStyle w:val="ListBullet"/>
      </w:pPr>
      <w:r w:rsidRPr="00DF620A">
        <w:t>landscape and ground structure of work area</w:t>
      </w:r>
    </w:p>
    <w:p w:rsidR="00000000" w:rsidRPr="00DF620A" w:rsidP="00DF620A">
      <w:pPr>
        <w:pStyle w:val="ListBullet"/>
      </w:pPr>
      <w:r w:rsidRPr="00DF620A">
        <w:t>equipment operation, capacity and limitations</w:t>
      </w:r>
    </w:p>
    <w:p w:rsidR="00000000" w:rsidRPr="00DF620A" w:rsidP="00DF620A">
      <w:pPr>
        <w:pStyle w:val="ListBullet"/>
      </w:pPr>
      <w:r w:rsidRPr="00DF620A">
        <w:t>effects of weather and conditions on construction site or plant</w:t>
      </w:r>
    </w:p>
    <w:p w:rsidR="00000000" w:rsidRPr="00DF620A" w:rsidP="00DF620A">
      <w:pPr>
        <w:pStyle w:val="AllowPageBreak"/>
      </w:pPr>
    </w:p>
    <w:p w:rsidR="00000000" w:rsidRPr="00DF620A" w:rsidP="00DF620A">
      <w:pPr>
        <w:pStyle w:val="Heading1"/>
      </w:pPr>
      <w:bookmarkStart w:id="4" w:name="O_759925"/>
      <w:bookmarkEnd w:id="4"/>
      <w:r w:rsidRPr="00DF620A">
        <w:t>Assessment Conditions</w:t>
      </w:r>
    </w:p>
    <w:p w:rsidR="00000000" w:rsidRPr="00DF620A" w:rsidP="00615D36">
      <w:pPr>
        <w:pStyle w:val="BodyText"/>
      </w:pPr>
      <w:r w:rsidRPr="00DF620A">
        <w:t>Competency should be assessed in an actual workplace or in a simulated environment, with access to equipment and infrastructure appropriate to the outcom</w:t>
      </w:r>
      <w:r w:rsidRPr="00DF620A">
        <w:t>e. Competency should be demonstrated over time to ensure the candidate is assessed across a variety of situations.</w:t>
      </w:r>
    </w:p>
    <w:p w:rsidR="00615D36" w:rsidP="00615D36">
      <w:pPr>
        <w:pStyle w:val="BodyText"/>
      </w:pPr>
      <w:r w:rsidRPr="00DF620A">
        <w:t>Assessors must satisfy the NVR/AQTF mandatory competency requirements for assessors.</w:t>
      </w:r>
    </w:p>
    <w:p w:rsidR="00000000" w:rsidRPr="00DF620A" w:rsidP="00DF620A">
      <w:pPr>
        <w:pStyle w:val="Heading1"/>
      </w:pPr>
      <w:bookmarkStart w:id="5" w:name="O_759928"/>
      <w:bookmarkEnd w:id="5"/>
      <w:r w:rsidRPr="00DF620A">
        <w:t>Links</w:t>
      </w:r>
    </w:p>
    <w:p w:rsidR="00000000" w:rsidRPr="00DF620A" w:rsidP="00615D36">
      <w:pPr>
        <w:pStyle w:val="BodyText"/>
      </w:pPr>
      <w:r w:rsidRPr="00DF620A">
        <w:t>Companion Volume implementation</w:t>
      </w:r>
      <w:r w:rsidRPr="00DF620A">
        <w:t xml:space="preserve"> guides are found in VETNet - </w:t>
      </w:r>
      <w:r>
        <w:fldChar w:fldCharType="begin"/>
      </w:r>
      <w:r>
        <w:instrText xml:space="preserve"> HYPERLINK "https://vetnet.gov.au/Pages/TrainingDocs.aspx?q=26336bc0-04e5-49d9-8c31-46c49b6a0037" </w:instrText>
      </w:r>
      <w:r>
        <w:fldChar w:fldCharType="separate"/>
      </w:r>
      <w:r w:rsidRPr="00F54AFC">
        <w:rPr>
          <w:rStyle w:val="Hyperlink"/>
        </w:rPr>
        <w:t>https://vetnet.gov.au/Pages/TrainingDocs.aspx?q=26336bc0-04e5-49d9-8c31-46c49b6a0037</w:t>
      </w:r>
      <w:r>
        <w:fldChar w:fldCharType="end"/>
      </w:r>
    </w:p>
    <w:p w:rsidR="00000000" w:rsidRPr="00DF620A" w:rsidP="00615D36">
      <w:pPr>
        <w:pStyle w:val="BodyText"/>
      </w:pPr>
      <w:r w:rsidRPr="00DF620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54AFC">
        <w:rPr>
          <w:rStyle w:val="Hyperlink"/>
        </w:rPr>
        <w:t>https://vetnet.gov.au/Pages/TrainingDocs.aspx?q=26336bc0-04e5-49d9-8c31-46c49b6a0037</w:t>
      </w:r>
      <w:r>
        <w:fldChar w:fldCharType="end"/>
      </w:r>
    </w:p>
    <w:p w:rsidR="00000000" w:rsidRPr="00DF620A" w:rsidP="00615D36">
      <w:pPr>
        <w:pStyle w:val="BodyText"/>
      </w:pPr>
      <w:r w:rsidRPr="00DF620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54AFC">
        <w:rPr>
          <w:rStyle w:val="Hyperlink"/>
        </w:rPr>
        <w:t>https://vetnet.gov.au/Pages/TrainingDocs.aspx?q=26336bc0-04e5-49d9-8c31-46c49b6a0037</w:t>
      </w:r>
      <w:r>
        <w:fldChar w:fldCharType="end"/>
      </w:r>
    </w:p>
    <w:p w:rsidR="00000000" w:rsidRPr="00DF620A" w:rsidP="00615D36">
      <w:pPr>
        <w:pStyle w:val="BodyText"/>
      </w:pPr>
      <w:r w:rsidRPr="00DF620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54AFC">
        <w:rPr>
          <w:rStyle w:val="Hyperlink"/>
        </w:rPr>
        <w:t>https://vetnet.gov.au/Pages/TrainingDocs.aspx?q=26336bc0-04e5-49d9-8c31-46c49b6a0037</w:t>
      </w:r>
      <w:r>
        <w:fldChar w:fldCharType="end"/>
      </w:r>
    </w:p>
    <w:p w:rsidR="00000000" w:rsidRPr="00DF620A" w:rsidP="00DF620A"/>
    <w:sectPr w:rsidSect="00DF62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0A" w:rsidRPr="00615D36" w:rsidP="00615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36" w:rsidP="00DF62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5D36" w:rsidP="00DF620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5D36" w:rsidP="00DF62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620A" w:rsidRPr="00615D36" w:rsidP="00615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36" w:rsidRPr="002D2AF8" w:rsidP="00DF620A">
    <w:pPr>
      <w:pStyle w:val="Header"/>
      <w:framePr w:wrap="around"/>
    </w:pPr>
    <w:r>
      <w:fldChar w:fldCharType="begin"/>
    </w:r>
    <w:r>
      <w:instrText xml:space="preserve"> TITLE   \* MERGEFORMAT </w:instrText>
    </w:r>
    <w:r>
      <w:fldChar w:fldCharType="separate"/>
    </w:r>
    <w:r>
      <w:t>Assessment Requirements for NWPNET002 Prepare and restore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615D36" w:rsidP="00DF62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403E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1CA1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2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620A"/>
    <w:pPr>
      <w:spacing w:before="360" w:after="60"/>
      <w:outlineLvl w:val="0"/>
    </w:pPr>
    <w:rPr>
      <w:sz w:val="32"/>
    </w:rPr>
  </w:style>
  <w:style w:type="paragraph" w:styleId="Heading2">
    <w:name w:val="heading 2"/>
    <w:basedOn w:val="HeadingBase"/>
    <w:next w:val="BodyText"/>
    <w:link w:val="Heading2Char"/>
    <w:qFormat/>
    <w:rsid w:val="00DF620A"/>
    <w:pPr>
      <w:keepLines/>
      <w:spacing w:before="240" w:after="120"/>
      <w:outlineLvl w:val="1"/>
    </w:pPr>
    <w:rPr>
      <w:sz w:val="28"/>
      <w:szCs w:val="40"/>
    </w:rPr>
  </w:style>
  <w:style w:type="paragraph" w:styleId="Heading3">
    <w:name w:val="heading 3"/>
    <w:basedOn w:val="HeadingBase"/>
    <w:next w:val="BodyText"/>
    <w:link w:val="Heading3Char"/>
    <w:qFormat/>
    <w:rsid w:val="00DF620A"/>
    <w:pPr>
      <w:spacing w:before="180" w:after="120"/>
      <w:outlineLvl w:val="2"/>
    </w:pPr>
    <w:rPr>
      <w:spacing w:val="-10"/>
      <w:kern w:val="32"/>
    </w:rPr>
  </w:style>
  <w:style w:type="paragraph" w:styleId="Heading4">
    <w:name w:val="heading 4"/>
    <w:basedOn w:val="HeadingBase"/>
    <w:next w:val="BodyText"/>
    <w:link w:val="Heading4Char"/>
    <w:qFormat/>
    <w:rsid w:val="00DF620A"/>
    <w:pPr>
      <w:spacing w:before="160" w:after="120"/>
      <w:outlineLvl w:val="3"/>
    </w:pPr>
    <w:rPr>
      <w:sz w:val="22"/>
    </w:rPr>
  </w:style>
  <w:style w:type="paragraph" w:styleId="Heading5">
    <w:name w:val="heading 5"/>
    <w:basedOn w:val="HeadingBase"/>
    <w:next w:val="Normal"/>
    <w:link w:val="Heading5Char"/>
    <w:qFormat/>
    <w:rsid w:val="00DF620A"/>
    <w:pPr>
      <w:spacing w:before="80"/>
      <w:outlineLvl w:val="4"/>
    </w:pPr>
    <w:rPr>
      <w:color w:val="918585"/>
      <w:sz w:val="20"/>
    </w:rPr>
  </w:style>
  <w:style w:type="paragraph" w:styleId="Heading6">
    <w:name w:val="heading 6"/>
    <w:basedOn w:val="HeadingBase"/>
    <w:next w:val="Normal"/>
    <w:link w:val="Heading6Char"/>
    <w:qFormat/>
    <w:rsid w:val="00DF620A"/>
    <w:pPr>
      <w:spacing w:before="60"/>
      <w:outlineLvl w:val="5"/>
    </w:pPr>
    <w:rPr>
      <w:color w:val="918585"/>
      <w:sz w:val="20"/>
    </w:rPr>
  </w:style>
  <w:style w:type="paragraph" w:styleId="Heading7">
    <w:name w:val="heading 7"/>
    <w:basedOn w:val="Normal"/>
    <w:next w:val="Normal"/>
    <w:link w:val="Heading7Char"/>
    <w:qFormat/>
    <w:rsid w:val="00DF620A"/>
    <w:pPr>
      <w:ind w:left="720"/>
      <w:outlineLvl w:val="6"/>
    </w:pPr>
    <w:rPr>
      <w:i/>
    </w:rPr>
  </w:style>
  <w:style w:type="paragraph" w:styleId="Heading8">
    <w:name w:val="heading 8"/>
    <w:basedOn w:val="Normal"/>
    <w:next w:val="Normal"/>
    <w:link w:val="Heading8Char"/>
    <w:qFormat/>
    <w:rsid w:val="00DF620A"/>
    <w:pPr>
      <w:ind w:left="720"/>
      <w:outlineLvl w:val="7"/>
    </w:pPr>
    <w:rPr>
      <w:i/>
    </w:rPr>
  </w:style>
  <w:style w:type="paragraph" w:styleId="Heading9">
    <w:name w:val="heading 9"/>
    <w:basedOn w:val="Normal"/>
    <w:next w:val="Normal"/>
    <w:link w:val="Heading9Char"/>
    <w:qFormat/>
    <w:rsid w:val="00DF620A"/>
    <w:pPr>
      <w:ind w:left="720"/>
      <w:outlineLvl w:val="8"/>
    </w:pPr>
    <w:rPr>
      <w:i/>
    </w:rPr>
  </w:style>
  <w:style w:type="character" w:default="1" w:styleId="DefaultParagraphFont">
    <w:name w:val="Default Paragraph Font"/>
    <w:uiPriority w:val="1"/>
    <w:unhideWhenUsed/>
    <w:rsid w:val="00DF62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20A"/>
  </w:style>
  <w:style w:type="character" w:customStyle="1" w:styleId="Heading1Char">
    <w:name w:val="Heading 1 Char"/>
    <w:basedOn w:val="DefaultParagraphFont"/>
    <w:link w:val="Heading1"/>
    <w:rsid w:val="00DF620A"/>
    <w:rPr>
      <w:rFonts w:ascii="Times New Roman" w:eastAsia="Times New Roman" w:hAnsi="Times New Roman" w:cs="Times New Roman"/>
      <w:b/>
      <w:sz w:val="32"/>
      <w:szCs w:val="20"/>
      <w:lang w:eastAsia="en-US"/>
    </w:rPr>
  </w:style>
  <w:style w:type="paragraph" w:styleId="BodyText">
    <w:name w:val="Body Text"/>
    <w:basedOn w:val="Normal"/>
    <w:link w:val="BodyTextChar"/>
    <w:rsid w:val="00DF62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620A"/>
    <w:rPr>
      <w:rFonts w:ascii="Times New Roman" w:eastAsia="Times New Roman" w:hAnsi="Times New Roman" w:cs="Times New Roman"/>
      <w:sz w:val="24"/>
      <w:lang w:eastAsia="en-US"/>
    </w:rPr>
  </w:style>
  <w:style w:type="paragraph" w:styleId="ListBullet">
    <w:name w:val="List Bullet"/>
    <w:basedOn w:val="List"/>
    <w:rsid w:val="00DF620A"/>
    <w:pPr>
      <w:numPr>
        <w:numId w:val="11"/>
      </w:numPr>
      <w:tabs>
        <w:tab w:val="clear" w:pos="340"/>
      </w:tabs>
      <w:spacing w:before="40" w:after="40"/>
    </w:pPr>
  </w:style>
  <w:style w:type="paragraph" w:customStyle="1" w:styleId="SuperHeading">
    <w:name w:val="SuperHeading"/>
    <w:basedOn w:val="Normal"/>
    <w:rsid w:val="00DF620A"/>
    <w:pPr>
      <w:spacing w:before="240" w:after="120"/>
      <w:outlineLvl w:val="0"/>
    </w:pPr>
    <w:rPr>
      <w:rFonts w:ascii="Times New Roman" w:hAnsi="Times New Roman"/>
      <w:b/>
      <w:sz w:val="32"/>
    </w:rPr>
  </w:style>
  <w:style w:type="paragraph" w:customStyle="1" w:styleId="TableHeading">
    <w:name w:val="Table Heading"/>
    <w:basedOn w:val="HeadingBase"/>
    <w:rsid w:val="00DF620A"/>
    <w:pPr>
      <w:keepLines/>
      <w:pBdr>
        <w:bottom w:val="single" w:sz="6" w:space="1" w:color="918585"/>
      </w:pBdr>
      <w:spacing w:before="240"/>
    </w:pPr>
  </w:style>
  <w:style w:type="paragraph" w:customStyle="1" w:styleId="AllowPageBreak">
    <w:name w:val="AllowPageBreak"/>
    <w:rsid w:val="00DF62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62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2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2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2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2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2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62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620A"/>
    <w:rPr>
      <w:rFonts w:ascii="Courier New" w:eastAsia="Times New Roman" w:hAnsi="Courier New" w:cs="Times New Roman"/>
      <w:i/>
      <w:szCs w:val="20"/>
      <w:lang w:eastAsia="en-US"/>
    </w:rPr>
  </w:style>
  <w:style w:type="paragraph" w:customStyle="1" w:styleId="HeadingBase">
    <w:name w:val="Heading Base"/>
    <w:rsid w:val="00DF62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20A"/>
    <w:pPr>
      <w:tabs>
        <w:tab w:val="right" w:leader="dot" w:pos="9072"/>
      </w:tabs>
      <w:ind w:left="567"/>
    </w:pPr>
    <w:rPr>
      <w:szCs w:val="22"/>
    </w:rPr>
  </w:style>
  <w:style w:type="paragraph" w:customStyle="1" w:styleId="TOCBase">
    <w:name w:val="TOC Base"/>
    <w:rsid w:val="00DF62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20A"/>
    <w:pPr>
      <w:tabs>
        <w:tab w:val="right" w:leader="dot" w:pos="9072"/>
      </w:tabs>
      <w:spacing w:before="40" w:after="40"/>
      <w:ind w:left="284"/>
    </w:pPr>
    <w:rPr>
      <w:rFonts w:ascii="Times New Roman" w:hAnsi="Times New Roman"/>
    </w:rPr>
  </w:style>
  <w:style w:type="paragraph" w:styleId="TOC1">
    <w:name w:val="toc 1"/>
    <w:basedOn w:val="TOCBase"/>
    <w:next w:val="Normal"/>
    <w:rsid w:val="00DF62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62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20A"/>
    <w:rPr>
      <w:rFonts w:ascii="Times New Roman" w:eastAsia="Times New Roman" w:hAnsi="Times New Roman" w:cs="Times New Roman"/>
      <w:sz w:val="16"/>
      <w:lang w:eastAsia="en-US"/>
    </w:rPr>
  </w:style>
  <w:style w:type="paragraph" w:styleId="Title">
    <w:name w:val="Title"/>
    <w:basedOn w:val="HeadingBase"/>
    <w:link w:val="TitleChar"/>
    <w:qFormat/>
    <w:rsid w:val="00DF620A"/>
    <w:pPr>
      <w:spacing w:before="5040"/>
      <w:jc w:val="center"/>
    </w:pPr>
    <w:rPr>
      <w:sz w:val="48"/>
      <w:szCs w:val="72"/>
      <w:lang w:val="en-US"/>
    </w:rPr>
  </w:style>
  <w:style w:type="character" w:customStyle="1" w:styleId="TitleChar">
    <w:name w:val="Title Char"/>
    <w:basedOn w:val="DefaultParagraphFont"/>
    <w:link w:val="Title"/>
    <w:rsid w:val="00DF62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20A"/>
    <w:pPr>
      <w:tabs>
        <w:tab w:val="left" w:pos="3600"/>
        <w:tab w:val="left" w:pos="3958"/>
      </w:tabs>
    </w:pPr>
  </w:style>
  <w:style w:type="paragraph" w:styleId="List">
    <w:name w:val="List"/>
    <w:basedOn w:val="BodyText"/>
    <w:next w:val="BodyText"/>
    <w:rsid w:val="00DF620A"/>
    <w:pPr>
      <w:tabs>
        <w:tab w:val="left" w:pos="340"/>
      </w:tabs>
      <w:spacing w:before="60" w:after="60"/>
      <w:ind w:left="340" w:hanging="340"/>
    </w:pPr>
  </w:style>
  <w:style w:type="paragraph" w:customStyle="1" w:styleId="Note">
    <w:name w:val="Note"/>
    <w:basedOn w:val="BodyText"/>
    <w:rsid w:val="00DF62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620A"/>
    <w:rPr>
      <w:b/>
      <w:spacing w:val="0"/>
    </w:rPr>
  </w:style>
  <w:style w:type="paragraph" w:customStyle="1" w:styleId="SuperTitle">
    <w:name w:val="SuperTitle"/>
    <w:basedOn w:val="Title"/>
    <w:rsid w:val="00DF620A"/>
    <w:pPr>
      <w:framePr w:wrap="auto" w:hAnchor="text" w:y="6049"/>
    </w:pPr>
    <w:rPr>
      <w:color w:val="000000"/>
      <w:sz w:val="40"/>
    </w:rPr>
  </w:style>
  <w:style w:type="paragraph" w:customStyle="1" w:styleId="TOCTitle">
    <w:name w:val="TOCTitle"/>
    <w:basedOn w:val="Heading1"/>
    <w:rsid w:val="00DF620A"/>
    <w:pPr>
      <w:spacing w:after="240"/>
      <w:jc w:val="center"/>
      <w:outlineLvl w:val="9"/>
    </w:pPr>
    <w:rPr>
      <w:caps/>
    </w:rPr>
  </w:style>
  <w:style w:type="paragraph" w:customStyle="1" w:styleId="Version">
    <w:name w:val="Version"/>
    <w:rsid w:val="00DF62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620A"/>
    <w:pPr>
      <w:numPr>
        <w:numId w:val="12"/>
      </w:numPr>
      <w:tabs>
        <w:tab w:val="clear" w:pos="680"/>
      </w:tabs>
    </w:pPr>
  </w:style>
  <w:style w:type="paragraph" w:styleId="Index1">
    <w:name w:val="index 1"/>
    <w:basedOn w:val="Normal"/>
    <w:next w:val="Normal"/>
    <w:semiHidden/>
    <w:rsid w:val="00DF620A"/>
    <w:pPr>
      <w:keepNext w:val="0"/>
      <w:tabs>
        <w:tab w:val="right" w:pos="4176"/>
      </w:tabs>
      <w:ind w:left="198" w:hanging="198"/>
    </w:pPr>
    <w:rPr>
      <w:rFonts w:ascii="Garamond" w:hAnsi="Garamond"/>
    </w:rPr>
  </w:style>
  <w:style w:type="paragraph" w:styleId="IndexHeading">
    <w:name w:val="index heading"/>
    <w:basedOn w:val="Normal"/>
    <w:next w:val="Index1"/>
    <w:semiHidden/>
    <w:rsid w:val="00DF620A"/>
    <w:pPr>
      <w:spacing w:before="120" w:after="120"/>
    </w:pPr>
    <w:rPr>
      <w:rFonts w:ascii="Arial" w:hAnsi="Arial"/>
      <w:b/>
      <w:color w:val="918585"/>
      <w:sz w:val="24"/>
    </w:rPr>
  </w:style>
  <w:style w:type="paragraph" w:styleId="Header">
    <w:name w:val="header"/>
    <w:basedOn w:val="Normal"/>
    <w:link w:val="HeaderChar"/>
    <w:rsid w:val="00DF62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20A"/>
    <w:rPr>
      <w:rFonts w:ascii="Times New Roman" w:eastAsia="Times New Roman" w:hAnsi="Times New Roman" w:cs="Times New Roman"/>
      <w:sz w:val="16"/>
      <w:szCs w:val="20"/>
      <w:lang w:val="en-GB" w:eastAsia="en-US"/>
    </w:rPr>
  </w:style>
  <w:style w:type="paragraph" w:customStyle="1" w:styleId="Chapter">
    <w:name w:val="Chapter"/>
    <w:basedOn w:val="Normal"/>
    <w:rsid w:val="00DF620A"/>
    <w:pPr>
      <w:spacing w:before="240"/>
    </w:pPr>
    <w:rPr>
      <w:rFonts w:ascii="Times New Roman" w:hAnsi="Times New Roman"/>
      <w:smallCaps/>
      <w:spacing w:val="80"/>
      <w:sz w:val="28"/>
    </w:rPr>
  </w:style>
  <w:style w:type="paragraph" w:customStyle="1" w:styleId="InChapter">
    <w:name w:val="InChapter"/>
    <w:basedOn w:val="Heading3"/>
    <w:rsid w:val="00DF620A"/>
    <w:pPr>
      <w:spacing w:after="240"/>
      <w:outlineLvl w:val="9"/>
    </w:pPr>
    <w:rPr>
      <w:noProof/>
    </w:rPr>
  </w:style>
  <w:style w:type="paragraph" w:styleId="Index2">
    <w:name w:val="index 2"/>
    <w:basedOn w:val="Normal"/>
    <w:next w:val="Normal"/>
    <w:semiHidden/>
    <w:rsid w:val="00DF620A"/>
    <w:pPr>
      <w:tabs>
        <w:tab w:val="right" w:pos="4176"/>
      </w:tabs>
      <w:ind w:left="568" w:hanging="284"/>
    </w:pPr>
    <w:rPr>
      <w:rFonts w:ascii="Garamond" w:hAnsi="Garamond"/>
    </w:rPr>
  </w:style>
  <w:style w:type="paragraph" w:customStyle="1" w:styleId="Byline">
    <w:name w:val="Byline"/>
    <w:rsid w:val="00DF62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20A"/>
    <w:pPr>
      <w:tabs>
        <w:tab w:val="clear" w:pos="3600"/>
        <w:tab w:val="clear" w:pos="3958"/>
      </w:tabs>
      <w:jc w:val="right"/>
    </w:pPr>
  </w:style>
  <w:style w:type="character" w:styleId="Emphasis">
    <w:name w:val="Emphasis"/>
    <w:basedOn w:val="DefaultParagraphFont"/>
    <w:qFormat/>
    <w:rsid w:val="00DF620A"/>
    <w:rPr>
      <w:i/>
    </w:rPr>
  </w:style>
  <w:style w:type="paragraph" w:styleId="Caption">
    <w:name w:val="caption"/>
    <w:basedOn w:val="BodyText"/>
    <w:next w:val="Normal"/>
    <w:qFormat/>
    <w:rsid w:val="00DF620A"/>
    <w:pPr>
      <w:framePr w:w="2268" w:hSpace="181" w:vSpace="181" w:wrap="around" w:vAnchor="text" w:hAnchor="page" w:x="1135" w:y="285" w:anchorLock="1"/>
    </w:pPr>
    <w:rPr>
      <w:i/>
    </w:rPr>
  </w:style>
  <w:style w:type="paragraph" w:customStyle="1" w:styleId="MiniTOCTitle">
    <w:name w:val="MiniTOCTitle"/>
    <w:basedOn w:val="Heading4"/>
    <w:rsid w:val="00DF620A"/>
    <w:pPr>
      <w:spacing w:before="240"/>
      <w:outlineLvl w:val="9"/>
    </w:pPr>
    <w:rPr>
      <w:noProof/>
      <w:sz w:val="24"/>
    </w:rPr>
  </w:style>
  <w:style w:type="paragraph" w:customStyle="1" w:styleId="MiniTOCItem">
    <w:name w:val="MiniTOCItem"/>
    <w:basedOn w:val="ListBullet"/>
    <w:rsid w:val="00DF620A"/>
    <w:pPr>
      <w:numPr>
        <w:numId w:val="0"/>
      </w:numPr>
      <w:tabs>
        <w:tab w:val="right" w:leader="dot" w:pos="6521"/>
      </w:tabs>
      <w:spacing w:before="0" w:after="0"/>
    </w:pPr>
  </w:style>
  <w:style w:type="paragraph" w:customStyle="1" w:styleId="TOFTitle">
    <w:name w:val="TOFTitle"/>
    <w:basedOn w:val="TOCTitle"/>
    <w:rsid w:val="00DF620A"/>
  </w:style>
  <w:style w:type="paragraph" w:styleId="TableofFigures">
    <w:name w:val="table of figures"/>
    <w:basedOn w:val="Normal"/>
    <w:next w:val="Normal"/>
    <w:semiHidden/>
    <w:rsid w:val="00DF620A"/>
    <w:pPr>
      <w:tabs>
        <w:tab w:val="right" w:leader="dot" w:pos="9072"/>
      </w:tabs>
      <w:ind w:left="970" w:hanging="403"/>
    </w:pPr>
    <w:rPr>
      <w:rFonts w:ascii="Times New Roman" w:hAnsi="Times New Roman"/>
      <w:b/>
    </w:rPr>
  </w:style>
  <w:style w:type="paragraph" w:styleId="ListNumber">
    <w:name w:val="List Number"/>
    <w:basedOn w:val="List"/>
    <w:rsid w:val="00DF620A"/>
    <w:pPr>
      <w:numPr>
        <w:numId w:val="14"/>
      </w:numPr>
      <w:tabs>
        <w:tab w:val="clear" w:pos="340"/>
      </w:tabs>
    </w:pPr>
  </w:style>
  <w:style w:type="character" w:customStyle="1" w:styleId="WingdingSymbols">
    <w:name w:val="Wingding Symbols"/>
    <w:rsid w:val="00DF620A"/>
    <w:rPr>
      <w:rFonts w:ascii="Wingdings" w:hAnsi="Wingdings"/>
    </w:rPr>
  </w:style>
  <w:style w:type="character" w:customStyle="1" w:styleId="HotSpot">
    <w:name w:val="HotSpot"/>
    <w:rsid w:val="00DF620A"/>
    <w:rPr>
      <w:color w:val="0033CC"/>
      <w:u w:val="none"/>
    </w:rPr>
  </w:style>
  <w:style w:type="paragraph" w:customStyle="1" w:styleId="BodyTextRight">
    <w:name w:val="Body Text Right"/>
    <w:basedOn w:val="BodyText"/>
    <w:rsid w:val="00DF620A"/>
    <w:pPr>
      <w:spacing w:before="0" w:after="0"/>
      <w:jc w:val="right"/>
    </w:pPr>
  </w:style>
  <w:style w:type="paragraph" w:styleId="Index3">
    <w:name w:val="index 3"/>
    <w:basedOn w:val="ListNumber2"/>
    <w:next w:val="Normal"/>
    <w:semiHidden/>
    <w:rsid w:val="00DF620A"/>
    <w:pPr>
      <w:numPr>
        <w:numId w:val="0"/>
      </w:numPr>
      <w:tabs>
        <w:tab w:val="right" w:leader="dot" w:pos="4176"/>
      </w:tabs>
    </w:pPr>
  </w:style>
  <w:style w:type="paragraph" w:styleId="ListNumber2">
    <w:name w:val="List Number 2"/>
    <w:basedOn w:val="List2"/>
    <w:rsid w:val="00DF620A"/>
    <w:pPr>
      <w:numPr>
        <w:numId w:val="9"/>
      </w:numPr>
      <w:tabs>
        <w:tab w:val="clear" w:pos="1060"/>
      </w:tabs>
    </w:pPr>
  </w:style>
  <w:style w:type="paragraph" w:customStyle="1" w:styleId="MarginNote">
    <w:name w:val="Margin Note"/>
    <w:basedOn w:val="BodyText"/>
    <w:rsid w:val="00DF62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2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2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620A"/>
    <w:rPr>
      <w:sz w:val="32"/>
    </w:rPr>
  </w:style>
  <w:style w:type="paragraph" w:customStyle="1" w:styleId="HeadingProcedure">
    <w:name w:val="Heading Procedure"/>
    <w:basedOn w:val="HeadingBase"/>
    <w:next w:val="Normal"/>
    <w:rsid w:val="00DF620A"/>
    <w:pPr>
      <w:tabs>
        <w:tab w:val="left" w:pos="0"/>
      </w:tabs>
      <w:spacing w:before="120" w:after="60"/>
    </w:pPr>
    <w:rPr>
      <w:i/>
      <w:color w:val="918585"/>
      <w:sz w:val="22"/>
    </w:rPr>
  </w:style>
  <w:style w:type="paragraph" w:customStyle="1" w:styleId="TableBodyText">
    <w:name w:val="Table Body Text"/>
    <w:basedOn w:val="BodyText"/>
    <w:rsid w:val="00DF620A"/>
    <w:pPr>
      <w:spacing w:before="60" w:after="60"/>
    </w:pPr>
  </w:style>
  <w:style w:type="paragraph" w:styleId="ListContinue">
    <w:name w:val="List Continue"/>
    <w:basedOn w:val="List"/>
    <w:rsid w:val="00DF620A"/>
    <w:pPr>
      <w:ind w:firstLine="0"/>
    </w:pPr>
  </w:style>
  <w:style w:type="paragraph" w:customStyle="1" w:styleId="ListNote">
    <w:name w:val="List Note"/>
    <w:basedOn w:val="List"/>
    <w:rsid w:val="00DF620A"/>
    <w:pPr>
      <w:pBdr>
        <w:top w:val="single" w:sz="6" w:space="2" w:color="918585"/>
        <w:bottom w:val="single" w:sz="6" w:space="2" w:color="918585"/>
      </w:pBdr>
      <w:tabs>
        <w:tab w:val="left" w:pos="1021"/>
      </w:tabs>
      <w:ind w:firstLine="0"/>
    </w:pPr>
  </w:style>
  <w:style w:type="paragraph" w:customStyle="1" w:styleId="Warning">
    <w:name w:val="Warning"/>
    <w:basedOn w:val="BodyText"/>
    <w:rsid w:val="00DF620A"/>
    <w:pPr>
      <w:shd w:val="clear" w:color="auto" w:fill="D9D9D9"/>
      <w:tabs>
        <w:tab w:val="left" w:pos="992"/>
      </w:tabs>
      <w:ind w:left="119" w:right="119"/>
    </w:pPr>
    <w:rPr>
      <w:sz w:val="20"/>
    </w:rPr>
  </w:style>
  <w:style w:type="paragraph" w:customStyle="1" w:styleId="MarginIcons">
    <w:name w:val="Margin Icons"/>
    <w:basedOn w:val="BodyText"/>
    <w:rsid w:val="00DF62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20A"/>
    <w:rPr>
      <w:rFonts w:ascii="Courier New" w:hAnsi="Courier New"/>
    </w:rPr>
  </w:style>
  <w:style w:type="paragraph" w:customStyle="1" w:styleId="NoteBullet">
    <w:name w:val="Note Bullet"/>
    <w:basedOn w:val="Note"/>
    <w:rsid w:val="00DF620A"/>
    <w:pPr>
      <w:tabs>
        <w:tab w:val="clear" w:pos="680"/>
      </w:tabs>
      <w:spacing w:before="60" w:after="60"/>
    </w:pPr>
  </w:style>
  <w:style w:type="paragraph" w:customStyle="1" w:styleId="SubHeading2">
    <w:name w:val="SubHeading2"/>
    <w:basedOn w:val="HeadingBase"/>
    <w:rsid w:val="00DF620A"/>
    <w:pPr>
      <w:spacing w:before="240" w:after="60"/>
    </w:pPr>
    <w:rPr>
      <w:sz w:val="20"/>
    </w:rPr>
  </w:style>
  <w:style w:type="paragraph" w:customStyle="1" w:styleId="SubHeading1">
    <w:name w:val="SubHeading1"/>
    <w:basedOn w:val="HeadingBase"/>
    <w:rsid w:val="00DF620A"/>
    <w:pPr>
      <w:spacing w:before="240" w:after="60"/>
    </w:pPr>
    <w:rPr>
      <w:color w:val="918585"/>
      <w:sz w:val="22"/>
    </w:rPr>
  </w:style>
  <w:style w:type="paragraph" w:customStyle="1" w:styleId="SideHeading">
    <w:name w:val="Side Heading"/>
    <w:basedOn w:val="HeadingBase"/>
    <w:rsid w:val="00DF62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20A"/>
    <w:pPr>
      <w:numPr>
        <w:numId w:val="10"/>
      </w:numPr>
    </w:pPr>
  </w:style>
  <w:style w:type="paragraph" w:styleId="PlainText">
    <w:name w:val="Plain Text"/>
    <w:basedOn w:val="Normal"/>
    <w:link w:val="PlainTextChar"/>
    <w:rsid w:val="00DF620A"/>
    <w:rPr>
      <w:sz w:val="20"/>
    </w:rPr>
  </w:style>
  <w:style w:type="character" w:customStyle="1" w:styleId="PlainTextChar">
    <w:name w:val="Plain Text Char"/>
    <w:basedOn w:val="DefaultParagraphFont"/>
    <w:link w:val="PlainText"/>
    <w:rsid w:val="00DF620A"/>
    <w:rPr>
      <w:rFonts w:ascii="Courier New" w:eastAsia="Times New Roman" w:hAnsi="Courier New" w:cs="Times New Roman"/>
      <w:sz w:val="20"/>
      <w:szCs w:val="20"/>
      <w:lang w:eastAsia="en-US"/>
    </w:rPr>
  </w:style>
  <w:style w:type="character" w:customStyle="1" w:styleId="MenuOption">
    <w:name w:val="Menu Option"/>
    <w:basedOn w:val="DefaultParagraphFont"/>
    <w:rsid w:val="00DF620A"/>
    <w:rPr>
      <w:b/>
      <w:smallCaps/>
    </w:rPr>
  </w:style>
  <w:style w:type="paragraph" w:customStyle="1" w:styleId="TableListNumber">
    <w:name w:val="Table List Number"/>
    <w:basedOn w:val="ListNumber"/>
    <w:rsid w:val="00DF620A"/>
    <w:pPr>
      <w:numPr>
        <w:numId w:val="0"/>
      </w:numPr>
    </w:pPr>
  </w:style>
  <w:style w:type="paragraph" w:styleId="TOC4">
    <w:name w:val="toc 4"/>
    <w:basedOn w:val="TOCBase"/>
    <w:next w:val="Normal"/>
    <w:semiHidden/>
    <w:rsid w:val="00DF620A"/>
    <w:pPr>
      <w:tabs>
        <w:tab w:val="right" w:leader="dot" w:pos="9071"/>
      </w:tabs>
      <w:ind w:left="1701"/>
    </w:pPr>
  </w:style>
  <w:style w:type="paragraph" w:customStyle="1" w:styleId="ListAlpha">
    <w:name w:val="List Alpha"/>
    <w:basedOn w:val="List"/>
    <w:rsid w:val="00DF620A"/>
    <w:pPr>
      <w:numPr>
        <w:numId w:val="8"/>
      </w:numPr>
    </w:pPr>
  </w:style>
  <w:style w:type="paragraph" w:customStyle="1" w:styleId="ListAlpha2">
    <w:name w:val="List Alpha 2"/>
    <w:basedOn w:val="List2"/>
    <w:rsid w:val="00DF620A"/>
    <w:pPr>
      <w:numPr>
        <w:numId w:val="7"/>
      </w:numPr>
    </w:pPr>
  </w:style>
  <w:style w:type="paragraph" w:styleId="List2">
    <w:name w:val="List 2"/>
    <w:basedOn w:val="BodyText"/>
    <w:rsid w:val="00DF620A"/>
    <w:pPr>
      <w:tabs>
        <w:tab w:val="left" w:pos="680"/>
      </w:tabs>
      <w:spacing w:before="60" w:after="60"/>
      <w:ind w:left="680" w:hanging="340"/>
    </w:pPr>
  </w:style>
  <w:style w:type="paragraph" w:styleId="List3">
    <w:name w:val="List 3"/>
    <w:basedOn w:val="BodyText"/>
    <w:rsid w:val="00DF620A"/>
    <w:pPr>
      <w:tabs>
        <w:tab w:val="left" w:pos="1021"/>
      </w:tabs>
      <w:spacing w:before="60" w:after="60"/>
      <w:ind w:left="1020" w:hanging="340"/>
    </w:pPr>
  </w:style>
  <w:style w:type="paragraph" w:styleId="List4">
    <w:name w:val="List 4"/>
    <w:basedOn w:val="BodyText"/>
    <w:rsid w:val="00DF620A"/>
    <w:pPr>
      <w:tabs>
        <w:tab w:val="left" w:pos="1361"/>
      </w:tabs>
      <w:spacing w:before="60" w:after="60"/>
      <w:ind w:left="1361" w:hanging="340"/>
    </w:pPr>
  </w:style>
  <w:style w:type="paragraph" w:styleId="List5">
    <w:name w:val="List 5"/>
    <w:basedOn w:val="BodyText"/>
    <w:rsid w:val="00DF620A"/>
    <w:pPr>
      <w:tabs>
        <w:tab w:val="left" w:pos="1701"/>
      </w:tabs>
      <w:spacing w:before="60" w:after="60"/>
      <w:ind w:left="1701" w:hanging="340"/>
    </w:pPr>
  </w:style>
  <w:style w:type="paragraph" w:styleId="ListBullet3">
    <w:name w:val="List Bullet 3"/>
    <w:basedOn w:val="List3"/>
    <w:rsid w:val="00DF620A"/>
    <w:pPr>
      <w:numPr>
        <w:numId w:val="13"/>
      </w:numPr>
      <w:tabs>
        <w:tab w:val="clear" w:pos="1021"/>
      </w:tabs>
      <w:ind w:left="1037" w:hanging="357"/>
    </w:pPr>
  </w:style>
  <w:style w:type="paragraph" w:styleId="ListBullet4">
    <w:name w:val="List Bullet 4"/>
    <w:basedOn w:val="List4"/>
    <w:rsid w:val="00DF620A"/>
    <w:pPr>
      <w:numPr>
        <w:numId w:val="2"/>
      </w:numPr>
      <w:tabs>
        <w:tab w:val="clear" w:pos="1361"/>
      </w:tabs>
    </w:pPr>
  </w:style>
  <w:style w:type="paragraph" w:styleId="ListBullet5">
    <w:name w:val="List Bullet 5"/>
    <w:basedOn w:val="List5"/>
    <w:rsid w:val="00DF620A"/>
    <w:pPr>
      <w:numPr>
        <w:numId w:val="3"/>
      </w:numPr>
    </w:pPr>
  </w:style>
  <w:style w:type="paragraph" w:styleId="ListContinue2">
    <w:name w:val="List Continue 2"/>
    <w:basedOn w:val="List2"/>
    <w:rsid w:val="00DF620A"/>
    <w:pPr>
      <w:ind w:firstLine="0"/>
    </w:pPr>
  </w:style>
  <w:style w:type="paragraph" w:styleId="ListContinue3">
    <w:name w:val="List Continue 3"/>
    <w:basedOn w:val="List3"/>
    <w:rsid w:val="00DF620A"/>
    <w:pPr>
      <w:ind w:left="1021" w:firstLine="0"/>
    </w:pPr>
  </w:style>
  <w:style w:type="paragraph" w:styleId="ListContinue4">
    <w:name w:val="List Continue 4"/>
    <w:basedOn w:val="List4"/>
    <w:rsid w:val="00DF620A"/>
    <w:pPr>
      <w:ind w:firstLine="0"/>
    </w:pPr>
  </w:style>
  <w:style w:type="paragraph" w:styleId="ListContinue5">
    <w:name w:val="List Continue 5"/>
    <w:basedOn w:val="List5"/>
    <w:rsid w:val="00DF620A"/>
    <w:pPr>
      <w:ind w:firstLine="0"/>
    </w:pPr>
  </w:style>
  <w:style w:type="paragraph" w:styleId="ListNumber3">
    <w:name w:val="List Number 3"/>
    <w:basedOn w:val="List3"/>
    <w:rsid w:val="00DF620A"/>
    <w:pPr>
      <w:numPr>
        <w:numId w:val="4"/>
      </w:numPr>
    </w:pPr>
  </w:style>
  <w:style w:type="paragraph" w:styleId="ListNumber4">
    <w:name w:val="List Number 4"/>
    <w:basedOn w:val="List4"/>
    <w:rsid w:val="00DF620A"/>
    <w:pPr>
      <w:numPr>
        <w:numId w:val="5"/>
      </w:numPr>
    </w:pPr>
  </w:style>
  <w:style w:type="paragraph" w:styleId="ListNumber5">
    <w:name w:val="List Number 5"/>
    <w:basedOn w:val="List5"/>
    <w:rsid w:val="00DF620A"/>
    <w:pPr>
      <w:numPr>
        <w:numId w:val="6"/>
      </w:numPr>
    </w:pPr>
  </w:style>
  <w:style w:type="paragraph" w:styleId="BlockText">
    <w:name w:val="Block Text"/>
    <w:basedOn w:val="Normal"/>
    <w:rsid w:val="00DF620A"/>
    <w:pPr>
      <w:spacing w:after="120"/>
      <w:ind w:left="1440" w:right="1440"/>
    </w:pPr>
  </w:style>
  <w:style w:type="character" w:customStyle="1" w:styleId="Subscript">
    <w:name w:val="Subscript"/>
    <w:basedOn w:val="DefaultParagraphFont"/>
    <w:rsid w:val="00DF620A"/>
    <w:rPr>
      <w:sz w:val="16"/>
      <w:vertAlign w:val="subscript"/>
    </w:rPr>
  </w:style>
  <w:style w:type="character" w:customStyle="1" w:styleId="Superscript">
    <w:name w:val="Superscript"/>
    <w:basedOn w:val="DefaultParagraphFont"/>
    <w:rsid w:val="00DF620A"/>
    <w:rPr>
      <w:sz w:val="16"/>
      <w:vertAlign w:val="superscript"/>
    </w:rPr>
  </w:style>
  <w:style w:type="character" w:customStyle="1" w:styleId="Symbols">
    <w:name w:val="Symbols"/>
    <w:basedOn w:val="DefaultParagraphFont"/>
    <w:rsid w:val="00DF620A"/>
    <w:rPr>
      <w:rFonts w:ascii="Symbol" w:hAnsi="Symbol"/>
    </w:rPr>
  </w:style>
  <w:style w:type="character" w:customStyle="1" w:styleId="MenuOptions">
    <w:name w:val="Menu Options"/>
    <w:basedOn w:val="DefaultParagraphFont"/>
    <w:rsid w:val="00DF620A"/>
    <w:rPr>
      <w:rFonts w:ascii="Arial Narrow" w:hAnsi="Arial Narrow"/>
      <w:smallCaps/>
    </w:rPr>
  </w:style>
  <w:style w:type="character" w:customStyle="1" w:styleId="Buttons">
    <w:name w:val="Buttons"/>
    <w:basedOn w:val="DefaultParagraphFont"/>
    <w:rsid w:val="00DF620A"/>
    <w:rPr>
      <w:b/>
    </w:rPr>
  </w:style>
  <w:style w:type="character" w:customStyle="1" w:styleId="Underlined">
    <w:name w:val="Underlined"/>
    <w:basedOn w:val="DefaultParagraphFont"/>
    <w:rsid w:val="00DF620A"/>
    <w:rPr>
      <w:u w:val="single"/>
    </w:rPr>
  </w:style>
  <w:style w:type="paragraph" w:customStyle="1" w:styleId="TableBodyTextRight">
    <w:name w:val="Table Body Text Right"/>
    <w:basedOn w:val="TableBodyText"/>
    <w:rsid w:val="00DF620A"/>
    <w:pPr>
      <w:widowControl w:val="0"/>
      <w:autoSpaceDE w:val="0"/>
      <w:autoSpaceDN w:val="0"/>
      <w:adjustRightInd w:val="0"/>
      <w:jc w:val="right"/>
    </w:pPr>
    <w:rPr>
      <w:rFonts w:cs="Arial"/>
      <w:szCs w:val="18"/>
    </w:rPr>
  </w:style>
  <w:style w:type="paragraph" w:customStyle="1" w:styleId="CopyrightText">
    <w:name w:val="Copyright Text"/>
    <w:basedOn w:val="BodyText"/>
    <w:rsid w:val="00DF620A"/>
    <w:rPr>
      <w:sz w:val="18"/>
    </w:rPr>
  </w:style>
  <w:style w:type="paragraph" w:customStyle="1" w:styleId="BodySmallRight">
    <w:name w:val="Body Small Right"/>
    <w:basedOn w:val="BodyTextRight"/>
    <w:rsid w:val="00DF620A"/>
    <w:rPr>
      <w:sz w:val="18"/>
      <w:szCs w:val="18"/>
    </w:rPr>
  </w:style>
  <w:style w:type="paragraph" w:customStyle="1" w:styleId="MarginEdition">
    <w:name w:val="Margin Edition"/>
    <w:basedOn w:val="MarginNote"/>
    <w:rsid w:val="00DF620A"/>
    <w:pPr>
      <w:spacing w:before="0" w:after="0"/>
    </w:pPr>
    <w:rPr>
      <w:rFonts w:ascii="Times New Roman" w:hAnsi="Times New Roman"/>
      <w:color w:val="999999"/>
    </w:rPr>
  </w:style>
  <w:style w:type="paragraph" w:customStyle="1" w:styleId="Spacer">
    <w:name w:val="Spacer"/>
    <w:basedOn w:val="Normal"/>
    <w:rsid w:val="00DF620A"/>
    <w:rPr>
      <w:sz w:val="2"/>
      <w:szCs w:val="2"/>
    </w:rPr>
  </w:style>
  <w:style w:type="character" w:customStyle="1" w:styleId="Small">
    <w:name w:val="Small"/>
    <w:basedOn w:val="DefaultParagraphFont"/>
    <w:rsid w:val="00DF620A"/>
    <w:rPr>
      <w:sz w:val="16"/>
    </w:rPr>
  </w:style>
  <w:style w:type="paragraph" w:customStyle="1" w:styleId="WideTable">
    <w:name w:val="Wide Table"/>
    <w:basedOn w:val="Normal"/>
    <w:rsid w:val="00DF620A"/>
    <w:pPr>
      <w:ind w:left="-1418"/>
    </w:pPr>
    <w:rPr>
      <w:sz w:val="2"/>
      <w:szCs w:val="2"/>
    </w:rPr>
  </w:style>
  <w:style w:type="character" w:styleId="PageNumber">
    <w:name w:val="page number"/>
    <w:basedOn w:val="DefaultParagraphFont"/>
    <w:rsid w:val="00DF620A"/>
  </w:style>
  <w:style w:type="paragraph" w:styleId="Quote">
    <w:name w:val="Quote"/>
    <w:basedOn w:val="Heading1"/>
    <w:link w:val="QuoteChar"/>
    <w:qFormat/>
    <w:rsid w:val="00DF620A"/>
    <w:rPr>
      <w:b w:val="0"/>
      <w:sz w:val="72"/>
      <w:szCs w:val="72"/>
      <w:lang w:val="en-NZ"/>
    </w:rPr>
  </w:style>
  <w:style w:type="character" w:customStyle="1" w:styleId="QuoteChar">
    <w:name w:val="Quote Char"/>
    <w:basedOn w:val="DefaultParagraphFont"/>
    <w:link w:val="Quote"/>
    <w:rsid w:val="00DF62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20A"/>
    <w:pPr>
      <w:pageBreakBefore/>
    </w:pPr>
  </w:style>
  <w:style w:type="paragraph" w:customStyle="1" w:styleId="Border">
    <w:name w:val="Border"/>
    <w:basedOn w:val="Normal"/>
    <w:qFormat/>
    <w:rsid w:val="00DF62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20A"/>
    <w:rPr>
      <w:b/>
      <w:bCs/>
      <w:i/>
      <w:iCs/>
      <w:color w:val="auto"/>
    </w:rPr>
  </w:style>
  <w:style w:type="paragraph" w:styleId="IntenseQuote">
    <w:name w:val="Intense Quote"/>
    <w:basedOn w:val="Normal"/>
    <w:next w:val="Normal"/>
    <w:link w:val="IntenseQuoteChar"/>
    <w:uiPriority w:val="30"/>
    <w:qFormat/>
    <w:rsid w:val="00DF62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2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620A"/>
    <w:rPr>
      <w:smallCaps/>
      <w:color w:val="auto"/>
      <w:u w:val="single"/>
    </w:rPr>
  </w:style>
  <w:style w:type="character" w:styleId="IntenseReference">
    <w:name w:val="Intense Reference"/>
    <w:basedOn w:val="DefaultParagraphFont"/>
    <w:uiPriority w:val="32"/>
    <w:qFormat/>
    <w:rsid w:val="00DF620A"/>
    <w:rPr>
      <w:b/>
      <w:bCs/>
      <w:smallCaps/>
      <w:color w:val="auto"/>
      <w:spacing w:val="5"/>
      <w:u w:val="single"/>
    </w:rPr>
  </w:style>
  <w:style w:type="paragraph" w:customStyle="1" w:styleId="2ColumnHeading">
    <w:name w:val="2Column Heading"/>
    <w:basedOn w:val="BodyText"/>
    <w:qFormat/>
    <w:rsid w:val="00DF620A"/>
    <w:pPr>
      <w:spacing w:after="60"/>
      <w:ind w:left="-2268"/>
    </w:pPr>
    <w:rPr>
      <w:b/>
    </w:rPr>
  </w:style>
  <w:style w:type="paragraph" w:customStyle="1" w:styleId="Heading1TOC">
    <w:name w:val="Heading1 TOC"/>
    <w:basedOn w:val="Normal"/>
    <w:qFormat/>
    <w:rsid w:val="00DF620A"/>
    <w:pPr>
      <w:spacing w:before="240" w:after="120"/>
    </w:pPr>
    <w:rPr>
      <w:rFonts w:ascii="Times New Roman" w:hAnsi="Times New Roman"/>
      <w:b/>
      <w:sz w:val="32"/>
    </w:rPr>
  </w:style>
  <w:style w:type="paragraph" w:customStyle="1" w:styleId="Heading2TOC">
    <w:name w:val="Heading2 TOC"/>
    <w:basedOn w:val="Normal"/>
    <w:qFormat/>
    <w:rsid w:val="00DF620A"/>
    <w:pPr>
      <w:spacing w:before="240" w:after="60"/>
    </w:pPr>
    <w:rPr>
      <w:rFonts w:ascii="Times New Roman" w:hAnsi="Times New Roman"/>
      <w:b/>
      <w:sz w:val="28"/>
    </w:rPr>
  </w:style>
  <w:style w:type="character" w:customStyle="1" w:styleId="Underline">
    <w:name w:val="Underline"/>
    <w:basedOn w:val="DefaultParagraphFont"/>
    <w:qFormat/>
    <w:rsid w:val="00DF620A"/>
    <w:rPr>
      <w:u w:val="single"/>
    </w:rPr>
  </w:style>
  <w:style w:type="character" w:customStyle="1" w:styleId="BoldandItalics">
    <w:name w:val="Bold and Italics"/>
    <w:qFormat/>
    <w:rsid w:val="00DF620A"/>
    <w:rPr>
      <w:b/>
      <w:i/>
      <w:u w:val="none"/>
    </w:rPr>
  </w:style>
  <w:style w:type="paragraph" w:styleId="BalloonText">
    <w:name w:val="Balloon Text"/>
    <w:basedOn w:val="Normal"/>
    <w:link w:val="BalloonTextChar"/>
    <w:rsid w:val="00DF620A"/>
    <w:rPr>
      <w:rFonts w:ascii="Tahoma" w:hAnsi="Tahoma" w:cs="Tahoma"/>
      <w:sz w:val="16"/>
      <w:szCs w:val="16"/>
    </w:rPr>
  </w:style>
  <w:style w:type="character" w:customStyle="1" w:styleId="BalloonTextChar">
    <w:name w:val="Balloon Text Char"/>
    <w:basedOn w:val="DefaultParagraphFont"/>
    <w:link w:val="BalloonText"/>
    <w:rsid w:val="00DF62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62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62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620A"/>
    <w:rPr>
      <w:b/>
      <w:color w:val="660033"/>
      <w:spacing w:val="0"/>
    </w:rPr>
  </w:style>
  <w:style w:type="paragraph" w:customStyle="1" w:styleId="Nameditemlist">
    <w:name w:val="Named item list"/>
    <w:basedOn w:val="BodyText"/>
    <w:qFormat/>
    <w:rsid w:val="00DF620A"/>
    <w:pPr>
      <w:tabs>
        <w:tab w:val="left" w:pos="2835"/>
      </w:tabs>
      <w:ind w:left="2835" w:hanging="2835"/>
    </w:pPr>
  </w:style>
  <w:style w:type="paragraph" w:customStyle="1" w:styleId="BodyTextnopadding">
    <w:name w:val="Body Text no padding"/>
    <w:basedOn w:val="BodyText"/>
    <w:qFormat/>
    <w:rsid w:val="00DF620A"/>
    <w:pPr>
      <w:spacing w:before="0" w:after="0"/>
    </w:pPr>
  </w:style>
  <w:style w:type="paragraph" w:customStyle="1" w:styleId="BodyTextBold">
    <w:name w:val="Body Text Bold"/>
    <w:basedOn w:val="BodyText"/>
    <w:qFormat/>
    <w:rsid w:val="00DF620A"/>
    <w:rPr>
      <w:b/>
    </w:rPr>
  </w:style>
  <w:style w:type="character" w:styleId="Hyperlink">
    <w:name w:val="Hyperlink"/>
    <w:basedOn w:val="DefaultParagraphFont"/>
    <w:uiPriority w:val="99"/>
    <w:unhideWhenUsed/>
    <w:rsid w:val="00615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3006</Characters>
  <Application>Microsoft Office Word</Application>
  <DocSecurity>0</DocSecurity>
  <Lines>75</Lines>
  <Paragraphs>55</Paragraphs>
  <ScaleCrop>false</ScaleCrop>
  <Company>Author-it Software Corporation Ltd.</Company>
  <LinksUpToDate>false</LinksUpToDate>
  <CharactersWithSpaces>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NWPNET002 Prepare and restore work site</dc:title>
  <dc:subject>Approved</dc:subject>
  <dc:creator>Australian Industry Standards</dc:creator>
  <cp:keywords>Release: 1</cp:keywords>
  <dc:description>Review Date: 12 April 2008</dc:description>
  <cp:lastModifiedBy>HSD_TPCMSd.prod</cp:lastModifiedBy>
  <cp:revision>3</cp:revision>
  <dcterms:created xsi:type="dcterms:W3CDTF">2023-01-24T14:37:00Z</dcterms:created>
  <dcterms:modified xsi:type="dcterms:W3CDTF">2023-01-24T14:37:00Z</dcterms:modified>
</cp:coreProperties>
</file>