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401" w:rsidP="002D6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NWPIWS013 Coordinate and monitor pumped rural irrigation systems</w:t>
      </w:r>
      <w:r>
        <w:fldChar w:fldCharType="end"/>
      </w:r>
    </w:p>
    <w:p w:rsidR="002D6401" w:rsidP="002D6401">
      <w:pPr>
        <w:pStyle w:val="Version"/>
        <w:sectPr w:rsidSect="006A6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531" w:rsidP="006A6531">
      <w:pPr>
        <w:pStyle w:val="SuperHeading"/>
      </w:pPr>
      <w:r w:rsidRPr="006A6531">
        <w:t>Assessment Requirements for NWPIWS013 Coordinate and monitor pumped rural irrigation systems</w:t>
      </w:r>
    </w:p>
    <w:p w:rsidR="00000000" w:rsidRPr="006A6531" w:rsidP="006A6531">
      <w:pPr>
        <w:pStyle w:val="Heading1"/>
      </w:pPr>
      <w:bookmarkStart w:id="1" w:name="O_1122535"/>
      <w:bookmarkEnd w:id="1"/>
      <w:r w:rsidRPr="006A6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31" w:rsidP="006A6531">
            <w:pPr>
              <w:pStyle w:val="BodyText"/>
            </w:pPr>
            <w:r w:rsidRPr="006A6531">
              <w:t>Release 1. This is the first release of this unit of competency in the NWP National Water Training Package.</w:t>
            </w:r>
          </w:p>
        </w:tc>
      </w:tr>
    </w:tbl>
    <w:p w:rsidR="002D6401" w:rsidP="006A6531">
      <w:pPr>
        <w:pStyle w:val="NoPaddingFontSize1"/>
      </w:pPr>
    </w:p>
    <w:p w:rsidR="002D6401" w:rsidP="006A6531">
      <w:pPr>
        <w:pStyle w:val="NoPaddingFontSize1"/>
      </w:pPr>
    </w:p>
    <w:p w:rsidR="00000000" w:rsidRPr="006A6531" w:rsidP="006A6531">
      <w:pPr>
        <w:pStyle w:val="Heading1"/>
      </w:pPr>
      <w:bookmarkStart w:id="2" w:name="O_1122536"/>
      <w:bookmarkEnd w:id="2"/>
      <w:r w:rsidRPr="006A65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31">
            <w:pPr>
              <w:pStyle w:val="BodyText"/>
              <w:rPr>
                <w:lang w:val="en-NZ"/>
              </w:rPr>
            </w:pPr>
            <w:r w:rsidRPr="006A653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A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31" w:rsidP="006A6531">
            <w:pPr>
              <w:pStyle w:val="ListBullet"/>
            </w:pPr>
            <w:r w:rsidRPr="006A6531">
              <w:t>accessing and analysing data, comp</w:t>
            </w:r>
            <w:r w:rsidRPr="006A6531">
              <w:t>leting records and producing reports</w:t>
            </w:r>
          </w:p>
          <w:p w:rsidR="00000000" w:rsidRPr="006A6531" w:rsidP="006A6531">
            <w:pPr>
              <w:pStyle w:val="ListBullet"/>
            </w:pPr>
            <w:r w:rsidRPr="006A6531">
              <w:t>assessing environmental impact</w:t>
            </w:r>
          </w:p>
          <w:p w:rsidR="00000000" w:rsidRPr="006A6531" w:rsidP="006A6531">
            <w:pPr>
              <w:pStyle w:val="ListBullet"/>
            </w:pPr>
            <w:r w:rsidRPr="006A6531">
              <w:t>conducting or supervising asset monitoring and testing programs</w:t>
            </w:r>
          </w:p>
          <w:p w:rsidR="00000000" w:rsidRPr="006A6531" w:rsidP="006A6531">
            <w:pPr>
              <w:pStyle w:val="ListBullet"/>
            </w:pPr>
            <w:r w:rsidRPr="006A6531">
              <w:t>conducting or supervising testing and monitoring of water usage and water quality</w:t>
            </w:r>
          </w:p>
          <w:p w:rsidR="00000000" w:rsidRPr="006A6531" w:rsidP="006A6531">
            <w:pPr>
              <w:pStyle w:val="ListBullet"/>
            </w:pPr>
            <w:r w:rsidRPr="006A6531">
              <w:t>conducting site inspections</w:t>
            </w:r>
          </w:p>
          <w:p w:rsidR="00000000" w:rsidRPr="006A6531" w:rsidP="006A6531">
            <w:pPr>
              <w:pStyle w:val="ListBullet"/>
            </w:pPr>
            <w:r w:rsidRPr="006A6531">
              <w:t>consulting with stakeholders</w:t>
            </w:r>
          </w:p>
          <w:p w:rsidR="00000000" w:rsidRPr="006A6531" w:rsidP="006A6531">
            <w:pPr>
              <w:pStyle w:val="ListBullet"/>
            </w:pPr>
            <w:r w:rsidRPr="006A6531">
              <w:t>coordinating and monitoring the operation of irrigation water systems</w:t>
            </w:r>
          </w:p>
          <w:p w:rsidR="00000000" w:rsidRPr="006A6531" w:rsidP="006A6531">
            <w:pPr>
              <w:pStyle w:val="ListBullet"/>
            </w:pPr>
            <w:r w:rsidRPr="006A6531">
              <w:t>coordinating measuring and testing activities</w:t>
            </w:r>
          </w:p>
          <w:p w:rsidR="00000000" w:rsidRPr="006A6531" w:rsidP="006A6531">
            <w:pPr>
              <w:pStyle w:val="ListBullet"/>
            </w:pPr>
            <w:r w:rsidRPr="006A6531">
              <w:t>coordinating processes to meet targets and optimise system performance</w:t>
            </w:r>
          </w:p>
          <w:p w:rsidR="00000000" w:rsidRPr="006A6531" w:rsidP="006A6531">
            <w:pPr>
              <w:pStyle w:val="ListBullet"/>
            </w:pPr>
            <w:r w:rsidRPr="006A6531">
              <w:t>identifying irrigation water system perf</w:t>
            </w:r>
            <w:r w:rsidRPr="006A6531">
              <w:t>ormance measures from the irrigation plan</w:t>
            </w:r>
          </w:p>
          <w:p w:rsidR="00000000" w:rsidRPr="006A6531" w:rsidP="006A6531">
            <w:pPr>
              <w:pStyle w:val="ListBullet"/>
            </w:pPr>
            <w:r w:rsidRPr="006A6531">
              <w:t>identifying water flow, quality and quantity requirements and any environmental factors that may affect these</w:t>
            </w:r>
          </w:p>
        </w:tc>
      </w:tr>
    </w:tbl>
    <w:p w:rsidR="00000000" w:rsidRPr="006A6531" w:rsidP="006A6531">
      <w:pPr>
        <w:pStyle w:val="NoPaddingFontSize1"/>
      </w:pPr>
    </w:p>
    <w:p w:rsidR="00000000" w:rsidRPr="006A6531" w:rsidP="006A6531">
      <w:pPr>
        <w:pStyle w:val="AllowPageBreak"/>
      </w:pPr>
    </w:p>
    <w:p w:rsidR="00000000" w:rsidRPr="006A6531" w:rsidP="006A6531">
      <w:pPr>
        <w:pStyle w:val="Heading1"/>
      </w:pPr>
      <w:bookmarkStart w:id="3" w:name="O_1122537"/>
      <w:bookmarkEnd w:id="3"/>
      <w:r w:rsidRPr="006A65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531">
            <w:pPr>
              <w:pStyle w:val="BodyText"/>
              <w:rPr>
                <w:lang w:val="en-NZ"/>
              </w:rPr>
            </w:pPr>
            <w:r w:rsidRPr="006A6531">
              <w:t>Evidence required to demonstrate competence in this unit must be</w:t>
            </w:r>
            <w:r w:rsidRPr="006A6531">
              <w:t xml:space="preserve"> relevant to and satisfy all the requirements of the elements and performance criteria and include knowledge of:</w:t>
            </w:r>
          </w:p>
        </w:tc>
      </w:tr>
      <w:tr w:rsidTr="006A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31" w:rsidP="006A6531">
            <w:pPr>
              <w:pStyle w:val="ListBullet"/>
            </w:pPr>
            <w:r w:rsidRPr="006A6531">
              <w:t>environmental, climatic and weather characteristics and impacts</w:t>
            </w:r>
          </w:p>
          <w:p w:rsidR="00000000" w:rsidRPr="006A6531" w:rsidP="006A6531">
            <w:pPr>
              <w:pStyle w:val="ListBullet"/>
            </w:pPr>
            <w:r w:rsidRPr="006A6531">
              <w:t>hydraulic analysis</w:t>
            </w:r>
          </w:p>
          <w:p w:rsidR="00000000" w:rsidRPr="006A6531" w:rsidP="006A6531">
            <w:pPr>
              <w:pStyle w:val="ListBullet"/>
            </w:pPr>
            <w:r w:rsidRPr="006A6531">
              <w:t>irrigation water systems</w:t>
            </w:r>
          </w:p>
          <w:p w:rsidR="00000000" w:rsidRPr="006A6531" w:rsidP="006A6531">
            <w:pPr>
              <w:pStyle w:val="ListBullet"/>
            </w:pPr>
            <w:r w:rsidRPr="006A6531">
              <w:t>relevant legislation and workplace policies and procedures</w:t>
            </w:r>
          </w:p>
          <w:p w:rsidR="00000000" w:rsidRPr="006A6531" w:rsidP="006A6531">
            <w:pPr>
              <w:pStyle w:val="ListBullet"/>
            </w:pPr>
            <w:r w:rsidRPr="006A6531">
              <w:t>requirements for monitoring and testing programs</w:t>
            </w:r>
          </w:p>
          <w:p w:rsidR="00000000" w:rsidRPr="006A6531" w:rsidP="006A6531">
            <w:pPr>
              <w:pStyle w:val="ListBullet"/>
            </w:pPr>
            <w:r w:rsidRPr="006A6531">
              <w:t>stakeholder expectations and requirements</w:t>
            </w:r>
          </w:p>
        </w:tc>
      </w:tr>
    </w:tbl>
    <w:p w:rsidR="00000000" w:rsidRPr="006A6531" w:rsidP="006A6531">
      <w:pPr>
        <w:pStyle w:val="NoPaddingFontSize1"/>
      </w:pPr>
    </w:p>
    <w:p w:rsidR="00000000" w:rsidRPr="006A6531" w:rsidP="006A6531">
      <w:pPr>
        <w:pStyle w:val="AllowPageBreak"/>
      </w:pPr>
    </w:p>
    <w:p w:rsidR="00000000" w:rsidRPr="006A6531" w:rsidP="006A6531">
      <w:pPr>
        <w:pStyle w:val="Heading1"/>
      </w:pPr>
      <w:bookmarkStart w:id="4" w:name="O_1122538"/>
      <w:bookmarkEnd w:id="4"/>
      <w:r w:rsidRPr="006A65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531" w:rsidP="006A6531">
            <w:pPr>
              <w:pStyle w:val="BodyText"/>
            </w:pPr>
            <w:r w:rsidRPr="006A6531">
              <w:t xml:space="preserve">Assessors must hold credentials specified within the Standards </w:t>
            </w:r>
            <w:r w:rsidRPr="006A6531">
              <w:t xml:space="preserve">for Registered Training Organisations current at the time of assessment. </w:t>
            </w:r>
          </w:p>
          <w:p w:rsidR="00000000" w:rsidRPr="006A6531" w:rsidP="006A6531">
            <w:pPr>
              <w:pStyle w:val="BodyText"/>
            </w:pPr>
            <w:r w:rsidRPr="006A6531">
              <w:t>Assessment must satisfy the Principles of Assessment and Rules of Evidence and all regulatory requirements included within the Standards for Registered Training Organisations current</w:t>
            </w:r>
            <w:r w:rsidRPr="006A6531">
              <w:t xml:space="preserve"> at the time of assessment.</w:t>
            </w:r>
          </w:p>
          <w:p w:rsidR="00000000" w:rsidRPr="006A6531" w:rsidP="006A6531">
            <w:pPr>
              <w:pStyle w:val="BodyText"/>
            </w:pPr>
            <w:r w:rsidRPr="006A6531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A6531" w:rsidP="006A6531">
            <w:pPr>
              <w:pStyle w:val="BodyText"/>
            </w:pPr>
            <w:r w:rsidRPr="006A653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6531" w:rsidP="006A6531">
            <w:pPr>
              <w:pStyle w:val="BodyText"/>
            </w:pPr>
            <w:r w:rsidRPr="006A6531">
              <w:t>Resources for assessment must include access to:</w:t>
            </w:r>
          </w:p>
          <w:p w:rsidR="00000000" w:rsidRPr="006A6531" w:rsidP="006A6531">
            <w:pPr>
              <w:pStyle w:val="ListBullet"/>
            </w:pPr>
            <w:r w:rsidRPr="006A6531">
              <w:t>relevant and appropriate materials, to</w:t>
            </w:r>
            <w:r w:rsidRPr="006A6531">
              <w:t>ols, equipment and personal protective equipment currently used in industry</w:t>
            </w:r>
          </w:p>
          <w:p w:rsidR="00000000" w:rsidRPr="006A6531" w:rsidP="006A6531">
            <w:pPr>
              <w:pStyle w:val="ListBullet"/>
            </w:pPr>
            <w:r w:rsidRPr="006A6531">
              <w:t>applicable documentation including legislation, regulations, codes of practice, workplace procedures and operation manuals.</w:t>
            </w:r>
          </w:p>
        </w:tc>
      </w:tr>
    </w:tbl>
    <w:p w:rsidR="00000000" w:rsidRPr="006A6531" w:rsidP="006A6531">
      <w:pPr>
        <w:pStyle w:val="NoPaddingFontSize1"/>
      </w:pPr>
    </w:p>
    <w:p w:rsidR="00000000" w:rsidRPr="006A6531" w:rsidP="006A6531">
      <w:pPr>
        <w:pStyle w:val="AllowPageBreak"/>
      </w:pPr>
    </w:p>
    <w:p w:rsidR="00000000" w:rsidRPr="006A6531" w:rsidP="006A6531">
      <w:pPr>
        <w:pStyle w:val="Heading1"/>
      </w:pPr>
      <w:bookmarkStart w:id="5" w:name="O_1122541"/>
      <w:bookmarkEnd w:id="5"/>
      <w:r w:rsidRPr="006A6531">
        <w:t>Links</w:t>
      </w:r>
    </w:p>
    <w:p w:rsidR="00000000" w:rsidRPr="006A6531" w:rsidP="002D6401">
      <w:pPr>
        <w:pStyle w:val="BodyText"/>
      </w:pPr>
      <w:r w:rsidRPr="006A6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3493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A6531" w:rsidP="006A6531"/>
    <w:sectPr w:rsidSect="006A6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31" w:rsidRPr="002D6401" w:rsidP="002D6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401" w:rsidP="006A6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401" w:rsidP="006A6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6401" w:rsidP="006A6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531" w:rsidRPr="002D6401" w:rsidP="002D6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401" w:rsidRPr="002D2AF8" w:rsidP="006A6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NWPIWS013 Coordinate and monitor pumped rural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D6401" w:rsidP="006A6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6C7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D4E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531"/>
  </w:style>
  <w:style w:type="character" w:customStyle="1" w:styleId="Heading1Char">
    <w:name w:val="Heading 1 Char"/>
    <w:basedOn w:val="DefaultParagraphFont"/>
    <w:link w:val="Heading1"/>
    <w:rsid w:val="006A6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5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6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6531"/>
    <w:rPr>
      <w:b/>
      <w:spacing w:val="0"/>
    </w:rPr>
  </w:style>
  <w:style w:type="paragraph" w:customStyle="1" w:styleId="SuperTitle">
    <w:name w:val="SuperTitle"/>
    <w:basedOn w:val="Title"/>
    <w:rsid w:val="006A6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5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531"/>
    <w:rPr>
      <w:i/>
    </w:rPr>
  </w:style>
  <w:style w:type="paragraph" w:styleId="Caption">
    <w:name w:val="caption"/>
    <w:basedOn w:val="BodyText"/>
    <w:next w:val="Normal"/>
    <w:qFormat/>
    <w:rsid w:val="006A6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531"/>
  </w:style>
  <w:style w:type="paragraph" w:styleId="TableofFigures">
    <w:name w:val="table of figures"/>
    <w:basedOn w:val="Normal"/>
    <w:next w:val="Normal"/>
    <w:semiHidden/>
    <w:rsid w:val="006A6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5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531"/>
    <w:rPr>
      <w:rFonts w:ascii="Wingdings" w:hAnsi="Wingdings"/>
    </w:rPr>
  </w:style>
  <w:style w:type="paragraph" w:customStyle="1" w:styleId="TableHeading">
    <w:name w:val="Table Heading"/>
    <w:basedOn w:val="HeadingBase"/>
    <w:rsid w:val="006A6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531"/>
    <w:rPr>
      <w:color w:val="0033CC"/>
      <w:u w:val="none"/>
    </w:rPr>
  </w:style>
  <w:style w:type="paragraph" w:customStyle="1" w:styleId="BodyTextRight">
    <w:name w:val="Body Text Right"/>
    <w:basedOn w:val="BodyText"/>
    <w:rsid w:val="006A6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5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531"/>
    <w:rPr>
      <w:sz w:val="32"/>
    </w:rPr>
  </w:style>
  <w:style w:type="paragraph" w:customStyle="1" w:styleId="HeadingProcedure">
    <w:name w:val="Heading Procedure"/>
    <w:basedOn w:val="HeadingBase"/>
    <w:next w:val="Normal"/>
    <w:rsid w:val="006A6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531"/>
    <w:pPr>
      <w:spacing w:before="60" w:after="60"/>
    </w:pPr>
  </w:style>
  <w:style w:type="paragraph" w:styleId="ListContinue">
    <w:name w:val="List Continue"/>
    <w:basedOn w:val="List"/>
    <w:rsid w:val="006A6531"/>
    <w:pPr>
      <w:ind w:firstLine="0"/>
    </w:pPr>
  </w:style>
  <w:style w:type="paragraph" w:customStyle="1" w:styleId="ListNote">
    <w:name w:val="List Note"/>
    <w:basedOn w:val="List"/>
    <w:rsid w:val="006A6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531"/>
    <w:rPr>
      <w:rFonts w:ascii="Courier New" w:hAnsi="Courier New"/>
    </w:rPr>
  </w:style>
  <w:style w:type="paragraph" w:customStyle="1" w:styleId="NoteBullet">
    <w:name w:val="Note Bullet"/>
    <w:basedOn w:val="Note"/>
    <w:rsid w:val="006A6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5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531"/>
    <w:rPr>
      <w:b/>
      <w:smallCaps/>
    </w:rPr>
  </w:style>
  <w:style w:type="paragraph" w:customStyle="1" w:styleId="TableListNumber">
    <w:name w:val="Table List Number"/>
    <w:basedOn w:val="ListNumber"/>
    <w:rsid w:val="006A6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531"/>
    <w:pPr>
      <w:numPr>
        <w:numId w:val="8"/>
      </w:numPr>
    </w:pPr>
  </w:style>
  <w:style w:type="paragraph" w:customStyle="1" w:styleId="ListAlpha2">
    <w:name w:val="List Alpha 2"/>
    <w:basedOn w:val="List2"/>
    <w:rsid w:val="006A6531"/>
    <w:pPr>
      <w:numPr>
        <w:numId w:val="7"/>
      </w:numPr>
    </w:pPr>
  </w:style>
  <w:style w:type="paragraph" w:styleId="List2">
    <w:name w:val="List 2"/>
    <w:basedOn w:val="BodyText"/>
    <w:rsid w:val="006A6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5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5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531"/>
    <w:pPr>
      <w:numPr>
        <w:numId w:val="3"/>
      </w:numPr>
    </w:pPr>
  </w:style>
  <w:style w:type="paragraph" w:styleId="ListContinue2">
    <w:name w:val="List Continue 2"/>
    <w:basedOn w:val="List2"/>
    <w:rsid w:val="006A6531"/>
    <w:pPr>
      <w:ind w:firstLine="0"/>
    </w:pPr>
  </w:style>
  <w:style w:type="paragraph" w:styleId="ListContinue3">
    <w:name w:val="List Continue 3"/>
    <w:basedOn w:val="List3"/>
    <w:rsid w:val="006A6531"/>
    <w:pPr>
      <w:ind w:left="1021" w:firstLine="0"/>
    </w:pPr>
  </w:style>
  <w:style w:type="paragraph" w:styleId="ListContinue4">
    <w:name w:val="List Continue 4"/>
    <w:basedOn w:val="List4"/>
    <w:rsid w:val="006A6531"/>
    <w:pPr>
      <w:ind w:firstLine="0"/>
    </w:pPr>
  </w:style>
  <w:style w:type="paragraph" w:styleId="ListContinue5">
    <w:name w:val="List Continue 5"/>
    <w:basedOn w:val="List5"/>
    <w:rsid w:val="006A6531"/>
    <w:pPr>
      <w:ind w:firstLine="0"/>
    </w:pPr>
  </w:style>
  <w:style w:type="paragraph" w:styleId="ListNumber3">
    <w:name w:val="List Number 3"/>
    <w:basedOn w:val="List3"/>
    <w:rsid w:val="006A6531"/>
    <w:pPr>
      <w:numPr>
        <w:numId w:val="4"/>
      </w:numPr>
    </w:pPr>
  </w:style>
  <w:style w:type="paragraph" w:styleId="ListNumber4">
    <w:name w:val="List Number 4"/>
    <w:basedOn w:val="List4"/>
    <w:rsid w:val="006A6531"/>
    <w:pPr>
      <w:numPr>
        <w:numId w:val="5"/>
      </w:numPr>
    </w:pPr>
  </w:style>
  <w:style w:type="paragraph" w:styleId="ListNumber5">
    <w:name w:val="List Number 5"/>
    <w:basedOn w:val="List5"/>
    <w:rsid w:val="006A6531"/>
    <w:pPr>
      <w:numPr>
        <w:numId w:val="6"/>
      </w:numPr>
    </w:pPr>
  </w:style>
  <w:style w:type="paragraph" w:styleId="BlockText">
    <w:name w:val="Block Text"/>
    <w:basedOn w:val="Normal"/>
    <w:rsid w:val="006A6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531"/>
    <w:rPr>
      <w:sz w:val="16"/>
      <w:vertAlign w:val="superscript"/>
    </w:rPr>
  </w:style>
  <w:style w:type="character" w:customStyle="1" w:styleId="Symbols">
    <w:name w:val="Symbols"/>
    <w:basedOn w:val="DefaultParagraphFont"/>
    <w:rsid w:val="006A6531"/>
    <w:rPr>
      <w:rFonts w:ascii="Symbol" w:hAnsi="Symbol"/>
    </w:rPr>
  </w:style>
  <w:style w:type="character" w:customStyle="1" w:styleId="MenuOptions">
    <w:name w:val="Menu Options"/>
    <w:basedOn w:val="DefaultParagraphFont"/>
    <w:rsid w:val="006A6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531"/>
    <w:rPr>
      <w:b/>
    </w:rPr>
  </w:style>
  <w:style w:type="character" w:customStyle="1" w:styleId="Underlined">
    <w:name w:val="Underlined"/>
    <w:basedOn w:val="DefaultParagraphFont"/>
    <w:rsid w:val="006A6531"/>
    <w:rPr>
      <w:u w:val="single"/>
    </w:rPr>
  </w:style>
  <w:style w:type="paragraph" w:customStyle="1" w:styleId="TableBodyTextRight">
    <w:name w:val="Table Body Text Right"/>
    <w:basedOn w:val="TableBodyText"/>
    <w:rsid w:val="006A6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531"/>
    <w:rPr>
      <w:sz w:val="18"/>
    </w:rPr>
  </w:style>
  <w:style w:type="paragraph" w:customStyle="1" w:styleId="BodySmallRight">
    <w:name w:val="Body Small Right"/>
    <w:basedOn w:val="BodyTextRight"/>
    <w:rsid w:val="006A6531"/>
    <w:rPr>
      <w:sz w:val="18"/>
      <w:szCs w:val="18"/>
    </w:rPr>
  </w:style>
  <w:style w:type="paragraph" w:customStyle="1" w:styleId="MarginEdition">
    <w:name w:val="Margin Edition"/>
    <w:basedOn w:val="MarginNote"/>
    <w:rsid w:val="006A6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531"/>
    <w:rPr>
      <w:sz w:val="2"/>
      <w:szCs w:val="2"/>
    </w:rPr>
  </w:style>
  <w:style w:type="character" w:customStyle="1" w:styleId="Small">
    <w:name w:val="Small"/>
    <w:basedOn w:val="DefaultParagraphFont"/>
    <w:rsid w:val="006A6531"/>
    <w:rPr>
      <w:sz w:val="16"/>
    </w:rPr>
  </w:style>
  <w:style w:type="paragraph" w:customStyle="1" w:styleId="WideTable">
    <w:name w:val="Wide Table"/>
    <w:basedOn w:val="Normal"/>
    <w:rsid w:val="006A6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531"/>
  </w:style>
  <w:style w:type="paragraph" w:styleId="Quote">
    <w:name w:val="Quote"/>
    <w:basedOn w:val="Heading1"/>
    <w:link w:val="QuoteChar"/>
    <w:qFormat/>
    <w:rsid w:val="006A6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531"/>
    <w:pPr>
      <w:pageBreakBefore/>
    </w:pPr>
  </w:style>
  <w:style w:type="paragraph" w:customStyle="1" w:styleId="Border">
    <w:name w:val="Border"/>
    <w:basedOn w:val="Normal"/>
    <w:qFormat/>
    <w:rsid w:val="006A6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531"/>
    <w:rPr>
      <w:u w:val="single"/>
    </w:rPr>
  </w:style>
  <w:style w:type="character" w:customStyle="1" w:styleId="BoldandItalics">
    <w:name w:val="Bold and Italics"/>
    <w:qFormat/>
    <w:rsid w:val="006A6531"/>
    <w:rPr>
      <w:b/>
      <w:i/>
      <w:u w:val="none"/>
    </w:rPr>
  </w:style>
  <w:style w:type="paragraph" w:styleId="BalloonText">
    <w:name w:val="Balloon Text"/>
    <w:basedOn w:val="Normal"/>
    <w:link w:val="BalloonTextChar"/>
    <w:rsid w:val="006A6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531"/>
    <w:pPr>
      <w:spacing w:before="0" w:after="0"/>
    </w:pPr>
  </w:style>
  <w:style w:type="paragraph" w:customStyle="1" w:styleId="BodyTextBold">
    <w:name w:val="Body Text Bold"/>
    <w:basedOn w:val="BodyText"/>
    <w:qFormat/>
    <w:rsid w:val="006A6531"/>
    <w:rPr>
      <w:b/>
    </w:rPr>
  </w:style>
  <w:style w:type="character" w:styleId="Hyperlink">
    <w:name w:val="Hyperlink"/>
    <w:basedOn w:val="DefaultParagraphFont"/>
    <w:uiPriority w:val="99"/>
    <w:unhideWhenUsed/>
    <w:rsid w:val="002D6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2672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NWPIWS013 Coordinate and monitor pumped rural irrigation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2022-12-07T02:15:00Z</dcterms:created>
  <dcterms:modified xsi:type="dcterms:W3CDTF">2022-12-07T02:15:00Z</dcterms:modified>
</cp:coreProperties>
</file>