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footer5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header5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1049EE" w:rsidP="001049EE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NWPIWS010 Monitor and control rural water distribution operations</w:t>
      </w:r>
      <w:r>
        <w:fldChar w:fldCharType="end"/>
      </w:r>
    </w:p>
    <w:p w:rsidR="001049EE" w:rsidP="001049EE">
      <w:pPr>
        <w:pStyle w:val="Version"/>
        <w:sectPr w:rsidSect="00682F47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682F47" w:rsidP="00682F47">
      <w:pPr>
        <w:pStyle w:val="SuperHeading"/>
      </w:pPr>
      <w:r w:rsidRPr="00682F47">
        <w:t>NWPIWS010 Monitor and control rural water distribution operations</w:t>
      </w:r>
    </w:p>
    <w:p w:rsidR="00000000" w:rsidRPr="00682F47" w:rsidP="00682F47">
      <w:pPr>
        <w:pStyle w:val="Heading1"/>
      </w:pPr>
      <w:bookmarkStart w:id="1" w:name="O_1061837"/>
      <w:bookmarkEnd w:id="1"/>
      <w:r w:rsidRPr="00682F47">
        <w:t>Modification History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682F47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682F47" w:rsidP="00682F47">
            <w:pPr>
              <w:pStyle w:val="BodyText"/>
            </w:pPr>
            <w:r w:rsidRPr="00682F47">
              <w:t>Release 1. This is the first release of this unit of competency in the NWP National Water Training Package.</w:t>
            </w:r>
          </w:p>
        </w:tc>
      </w:tr>
    </w:tbl>
    <w:p w:rsidR="00000000" w:rsidRPr="00682F47" w:rsidP="00682F47">
      <w:pPr>
        <w:pStyle w:val="NoPaddingFontSize1"/>
      </w:pPr>
    </w:p>
    <w:p w:rsidR="00000000" w:rsidRPr="00682F47" w:rsidP="00682F47">
      <w:pPr>
        <w:pStyle w:val="AllowPageBreak"/>
      </w:pPr>
    </w:p>
    <w:p w:rsidR="00000000" w:rsidRPr="00682F47" w:rsidP="00682F47">
      <w:pPr>
        <w:pStyle w:val="Heading1"/>
      </w:pPr>
      <w:bookmarkStart w:id="2" w:name="O_1061838"/>
      <w:bookmarkEnd w:id="2"/>
      <w:r w:rsidRPr="00682F47">
        <w:t>Application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682F47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682F47" w:rsidP="00682F47">
            <w:pPr>
              <w:pStyle w:val="BodyText"/>
            </w:pPr>
            <w:r w:rsidRPr="00682F47">
              <w:t>This unit involves the skills and knowledge required to monitor and control rural water distribution operations.</w:t>
            </w:r>
          </w:p>
          <w:p w:rsidR="00000000" w:rsidRPr="00682F47" w:rsidP="00682F47">
            <w:pPr>
              <w:pStyle w:val="BodyText"/>
            </w:pPr>
            <w:r w:rsidRPr="00682F47">
              <w:t>It includes coordinating rural water flow, scheduling and reporting on rural water distribution, including irrigation, domestic and stock suppl</w:t>
            </w:r>
            <w:r w:rsidRPr="00682F47">
              <w:t>y systems. It also includes identifying faults, gathering data, interpreting technical information and operating technical equipment.</w:t>
            </w:r>
          </w:p>
          <w:p w:rsidR="00000000" w:rsidRPr="00682F47" w:rsidP="00682F47">
            <w:pPr>
              <w:pStyle w:val="BodyText"/>
            </w:pPr>
            <w:r w:rsidRPr="00682F47">
              <w:t>This unit applies to those working as field staff with responsibility for monitoring and operating rural water distributio</w:t>
            </w:r>
            <w:r w:rsidRPr="00682F47">
              <w:t>n systems.  Those undertaking this unit would work under appropriate supervision, while performing routine tasks and ensuring minimum damage to the environment, in a familiar context.</w:t>
            </w:r>
          </w:p>
          <w:p w:rsidR="00000000" w:rsidRPr="00682F47" w:rsidP="00682F47">
            <w:pPr>
              <w:pStyle w:val="BodyText"/>
            </w:pPr>
            <w:r w:rsidRPr="00682F47">
              <w:t>No licensing, legislative or certification requirements apply to unit at</w:t>
            </w:r>
            <w:r w:rsidRPr="00682F47">
              <w:t xml:space="preserve"> the time of publication.</w:t>
            </w:r>
          </w:p>
        </w:tc>
      </w:tr>
    </w:tbl>
    <w:p w:rsidR="00000000" w:rsidRPr="00682F47" w:rsidP="00682F47">
      <w:pPr>
        <w:pStyle w:val="NoPaddingFontSize1"/>
      </w:pPr>
    </w:p>
    <w:p w:rsidR="00000000" w:rsidRPr="00682F47" w:rsidP="00682F47">
      <w:pPr>
        <w:pStyle w:val="AllowPageBreak"/>
      </w:pPr>
    </w:p>
    <w:p w:rsidR="00000000" w:rsidRPr="00682F47" w:rsidP="00682F47">
      <w:pPr>
        <w:pStyle w:val="Heading1"/>
      </w:pPr>
      <w:bookmarkStart w:id="3" w:name="O_1061839"/>
      <w:bookmarkEnd w:id="3"/>
      <w:r w:rsidRPr="00682F47">
        <w:t>Pre-requisite Unit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682F47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682F47" w:rsidP="00682F47">
            <w:pPr>
              <w:pStyle w:val="BodyText"/>
            </w:pPr>
            <w:r w:rsidRPr="00682F47">
              <w:t>Not applicable.</w:t>
            </w:r>
          </w:p>
        </w:tc>
      </w:tr>
    </w:tbl>
    <w:p w:rsidR="00000000" w:rsidRPr="00682F47" w:rsidP="00682F47">
      <w:pPr>
        <w:pStyle w:val="NoPaddingFontSize1"/>
      </w:pPr>
    </w:p>
    <w:p w:rsidR="00000000" w:rsidRPr="00682F47" w:rsidP="00682F47">
      <w:pPr>
        <w:pStyle w:val="AllowPageBreak"/>
      </w:pPr>
    </w:p>
    <w:p w:rsidR="00000000" w:rsidRPr="00682F47" w:rsidP="00682F47">
      <w:pPr>
        <w:pStyle w:val="Heading1"/>
      </w:pPr>
      <w:bookmarkStart w:id="4" w:name="O_1061840"/>
      <w:bookmarkEnd w:id="4"/>
      <w:r w:rsidRPr="00682F47">
        <w:t>Competency Field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682F47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682F47" w:rsidP="00682F47">
            <w:pPr>
              <w:pStyle w:val="BodyText"/>
            </w:pPr>
            <w:r w:rsidRPr="00682F47">
              <w:t>Irrigation Water Supply</w:t>
            </w:r>
          </w:p>
        </w:tc>
      </w:tr>
    </w:tbl>
    <w:p w:rsidR="00000000" w:rsidRPr="00682F47" w:rsidP="00682F47">
      <w:pPr>
        <w:pStyle w:val="NoPaddingFontSize1"/>
      </w:pPr>
    </w:p>
    <w:p w:rsidR="00000000" w:rsidRPr="00682F47" w:rsidP="00682F47">
      <w:pPr>
        <w:pStyle w:val="AllowPageBreak"/>
      </w:pPr>
    </w:p>
    <w:p w:rsidR="00000000" w:rsidRPr="00682F47" w:rsidP="00682F47">
      <w:pPr>
        <w:pStyle w:val="Heading1"/>
      </w:pPr>
      <w:bookmarkStart w:id="5" w:name="O_1061841"/>
      <w:bookmarkEnd w:id="5"/>
      <w:r w:rsidRPr="00682F47">
        <w:t>Unit Sector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682F47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682F47" w:rsidP="00682F47">
            <w:pPr>
              <w:pStyle w:val="BodyText"/>
            </w:pPr>
            <w:r w:rsidRPr="00682F47">
              <w:t>Not applicable.</w:t>
            </w:r>
          </w:p>
        </w:tc>
      </w:tr>
    </w:tbl>
    <w:p w:rsidR="00000000" w:rsidRPr="00682F47" w:rsidP="00682F47">
      <w:pPr>
        <w:pStyle w:val="NoPaddingFontSize1"/>
      </w:pPr>
    </w:p>
    <w:p w:rsidR="00000000" w:rsidRPr="00682F47" w:rsidP="00682F47">
      <w:pPr>
        <w:pStyle w:val="AllowPageBreak"/>
      </w:pPr>
    </w:p>
    <w:p w:rsidR="00000000" w:rsidRPr="00682F47" w:rsidP="00682F47">
      <w:pPr>
        <w:pStyle w:val="Heading1"/>
      </w:pPr>
      <w:bookmarkStart w:id="6" w:name="O_1061842"/>
      <w:bookmarkEnd w:id="6"/>
      <w:r w:rsidRPr="00682F47">
        <w:t>Elements and Performance Criteria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464"/>
        <w:gridCol w:w="2744"/>
        <w:gridCol w:w="697"/>
        <w:gridCol w:w="5592"/>
      </w:tblGrid>
      <w:tr w:rsidTr="00682F47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208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682F47" w:rsidP="00682F47">
            <w:pPr>
              <w:pStyle w:val="BodyText"/>
            </w:pPr>
            <w:r w:rsidRPr="00682F47">
              <w:rPr>
                <w:rStyle w:val="SpecialBold"/>
              </w:rPr>
              <w:t>ELEMENTS</w:t>
            </w:r>
          </w:p>
        </w:tc>
        <w:tc>
          <w:tcPr>
            <w:tcW w:w="6289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82F47">
            <w:pPr>
              <w:pStyle w:val="BodyText"/>
              <w:rPr>
                <w:lang w:val="en-NZ"/>
              </w:rPr>
            </w:pPr>
            <w:r w:rsidRPr="00682F47">
              <w:rPr>
                <w:rStyle w:val="SpecialBold"/>
              </w:rPr>
              <w:t>PERFORMANCE CRITERIA</w:t>
            </w:r>
          </w:p>
        </w:tc>
      </w:tr>
      <w:tr w:rsidTr="00682F47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208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82F47">
            <w:pPr>
              <w:pStyle w:val="BodyText"/>
              <w:rPr>
                <w:lang w:val="en-NZ"/>
              </w:rPr>
            </w:pPr>
            <w:r w:rsidRPr="00682F47">
              <w:t>Elements describe the essential outcomes.</w:t>
            </w:r>
          </w:p>
        </w:tc>
        <w:tc>
          <w:tcPr>
            <w:tcW w:w="6289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82F47">
            <w:pPr>
              <w:pStyle w:val="BodyText"/>
              <w:rPr>
                <w:lang w:val="en-NZ"/>
              </w:rPr>
            </w:pPr>
            <w:r w:rsidRPr="00682F47">
              <w:t>Performance criteria describe the performance needed to demonstrate achievement of the element.</w:t>
            </w:r>
          </w:p>
        </w:tc>
      </w:tr>
      <w:tr w:rsidTr="00682F47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6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682F47" w:rsidP="00682F47">
            <w:pPr>
              <w:pStyle w:val="BodyText"/>
            </w:pPr>
            <w:r w:rsidRPr="00682F47">
              <w:rPr>
                <w:rStyle w:val="SpecialBold"/>
              </w:rPr>
              <w:t xml:space="preserve">1 </w:t>
            </w:r>
          </w:p>
        </w:tc>
        <w:tc>
          <w:tcPr>
            <w:tcW w:w="274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682F47" w:rsidP="00682F47">
            <w:pPr>
              <w:pStyle w:val="BodyText"/>
            </w:pPr>
            <w:r w:rsidRPr="00682F47">
              <w:rPr>
                <w:rStyle w:val="SpecialBold"/>
              </w:rPr>
              <w:t>Monitor water delivery systems</w:t>
            </w: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82F47">
            <w:pPr>
              <w:pStyle w:val="BodyText"/>
              <w:rPr>
                <w:lang w:val="en-NZ"/>
              </w:rPr>
            </w:pPr>
            <w:r w:rsidRPr="00682F47">
              <w:rPr>
                <w:rStyle w:val="SpecialBold"/>
              </w:rPr>
              <w:t>1.1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82F47">
            <w:pPr>
              <w:pStyle w:val="BodyText"/>
              <w:rPr>
                <w:lang w:val="en-NZ"/>
              </w:rPr>
            </w:pPr>
            <w:r w:rsidRPr="00682F47">
              <w:t>Perform routine inspections of channel flow rates, regulations and delivery according to demand, statutory requirements and workplace procedures</w:t>
            </w:r>
          </w:p>
        </w:tc>
      </w:tr>
      <w:tr w:rsidTr="00682F47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6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74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682F47">
            <w:pPr>
              <w:pStyle w:val="BodyText"/>
              <w:keepLines w:val="0"/>
              <w:spacing w:before="0" w:after="0"/>
            </w:pP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82F47">
            <w:pPr>
              <w:pStyle w:val="BodyText"/>
              <w:rPr>
                <w:lang w:val="en-NZ"/>
              </w:rPr>
            </w:pPr>
            <w:r w:rsidRPr="00682F47">
              <w:rPr>
                <w:rStyle w:val="SpecialBold"/>
              </w:rPr>
              <w:t>1.2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82F47">
            <w:pPr>
              <w:pStyle w:val="BodyText"/>
              <w:rPr>
                <w:lang w:val="en-NZ"/>
              </w:rPr>
            </w:pPr>
            <w:r w:rsidRPr="00682F47">
              <w:t>Gather and record system performance data</w:t>
            </w:r>
          </w:p>
        </w:tc>
      </w:tr>
      <w:tr w:rsidTr="00682F47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6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74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682F47">
            <w:pPr>
              <w:pStyle w:val="BodyText"/>
              <w:keepLines w:val="0"/>
              <w:spacing w:before="0" w:after="0"/>
            </w:pP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82F47">
            <w:pPr>
              <w:pStyle w:val="BodyText"/>
              <w:rPr>
                <w:lang w:val="en-NZ"/>
              </w:rPr>
            </w:pPr>
            <w:r w:rsidRPr="00682F47">
              <w:rPr>
                <w:rStyle w:val="SpecialBold"/>
              </w:rPr>
              <w:t>1.3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82F47">
            <w:pPr>
              <w:pStyle w:val="BodyText"/>
              <w:rPr>
                <w:lang w:val="en-NZ"/>
              </w:rPr>
            </w:pPr>
            <w:r w:rsidRPr="00682F47">
              <w:t>Identify and correct system problems according to plans and service standards</w:t>
            </w:r>
          </w:p>
        </w:tc>
      </w:tr>
      <w:tr w:rsidTr="00682F47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6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74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682F47">
            <w:pPr>
              <w:pStyle w:val="BodyText"/>
              <w:keepLines w:val="0"/>
              <w:spacing w:before="0" w:after="0"/>
            </w:pP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82F47">
            <w:pPr>
              <w:pStyle w:val="BodyText"/>
              <w:rPr>
                <w:lang w:val="en-NZ"/>
              </w:rPr>
            </w:pPr>
            <w:r w:rsidRPr="00682F47">
              <w:rPr>
                <w:rStyle w:val="SpecialBold"/>
              </w:rPr>
              <w:t>1.4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82F47">
            <w:pPr>
              <w:pStyle w:val="BodyText"/>
              <w:rPr>
                <w:lang w:val="en-NZ"/>
              </w:rPr>
            </w:pPr>
            <w:r w:rsidRPr="00682F47">
              <w:t>Undertake risk assessment at worksite according to workplace procedures</w:t>
            </w:r>
          </w:p>
        </w:tc>
      </w:tr>
      <w:tr w:rsidTr="00682F47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6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74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682F47">
            <w:pPr>
              <w:pStyle w:val="BodyText"/>
              <w:keepLines w:val="0"/>
              <w:spacing w:before="0" w:after="0"/>
            </w:pP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82F47">
            <w:pPr>
              <w:pStyle w:val="BodyText"/>
              <w:rPr>
                <w:lang w:val="en-NZ"/>
              </w:rPr>
            </w:pPr>
            <w:r w:rsidRPr="00682F47">
              <w:rPr>
                <w:rStyle w:val="SpecialBold"/>
              </w:rPr>
              <w:t>1.5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82F47">
            <w:pPr>
              <w:pStyle w:val="BodyText"/>
              <w:rPr>
                <w:lang w:val="en-NZ"/>
              </w:rPr>
            </w:pPr>
            <w:r w:rsidRPr="00682F47">
              <w:t>Select, fit and use required safety equipment, including personal protective equipment</w:t>
            </w:r>
          </w:p>
        </w:tc>
      </w:tr>
      <w:tr w:rsidTr="00682F47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6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682F47" w:rsidP="00682F47">
            <w:pPr>
              <w:pStyle w:val="BodyText"/>
            </w:pPr>
            <w:r w:rsidRPr="00682F47">
              <w:rPr>
                <w:rStyle w:val="SpecialBold"/>
              </w:rPr>
              <w:t>2</w:t>
            </w:r>
          </w:p>
        </w:tc>
        <w:tc>
          <w:tcPr>
            <w:tcW w:w="274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682F47" w:rsidP="00682F47">
            <w:pPr>
              <w:pStyle w:val="BodyText"/>
            </w:pPr>
            <w:r w:rsidRPr="00682F47">
              <w:rPr>
                <w:rStyle w:val="SpecialBold"/>
              </w:rPr>
              <w:t>Co</w:t>
            </w:r>
            <w:r w:rsidRPr="00682F47">
              <w:rPr>
                <w:rStyle w:val="SpecialBold"/>
              </w:rPr>
              <w:t>ntrol processes</w:t>
            </w: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82F47">
            <w:pPr>
              <w:pStyle w:val="BodyText"/>
              <w:rPr>
                <w:lang w:val="en-NZ"/>
              </w:rPr>
            </w:pPr>
            <w:r w:rsidRPr="00682F47">
              <w:rPr>
                <w:rStyle w:val="SpecialBold"/>
              </w:rPr>
              <w:t>2.1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82F47">
            <w:pPr>
              <w:pStyle w:val="BodyText"/>
              <w:rPr>
                <w:lang w:val="en-NZ"/>
              </w:rPr>
            </w:pPr>
            <w:r w:rsidRPr="00682F47">
              <w:t>Calculate, determine and apply system adjustments required to meet water delivery demands</w:t>
            </w:r>
          </w:p>
        </w:tc>
      </w:tr>
      <w:tr w:rsidTr="00682F47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6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74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682F47">
            <w:pPr>
              <w:pStyle w:val="BodyText"/>
              <w:keepLines w:val="0"/>
              <w:spacing w:before="0" w:after="0"/>
            </w:pP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82F47">
            <w:pPr>
              <w:pStyle w:val="BodyText"/>
              <w:rPr>
                <w:lang w:val="en-NZ"/>
              </w:rPr>
            </w:pPr>
            <w:r w:rsidRPr="00682F47">
              <w:rPr>
                <w:rStyle w:val="SpecialBold"/>
              </w:rPr>
              <w:t>2.2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82F47">
            <w:pPr>
              <w:pStyle w:val="BodyText"/>
              <w:rPr>
                <w:lang w:val="en-NZ"/>
              </w:rPr>
            </w:pPr>
            <w:r w:rsidRPr="00682F47">
              <w:t>Initiate and coordinate system adjustments required for delivery or channel flow rates</w:t>
            </w:r>
          </w:p>
        </w:tc>
      </w:tr>
      <w:tr w:rsidTr="00682F47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6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74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682F47">
            <w:pPr>
              <w:pStyle w:val="BodyText"/>
              <w:keepLines w:val="0"/>
              <w:spacing w:before="0" w:after="0"/>
            </w:pP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82F47">
            <w:pPr>
              <w:pStyle w:val="BodyText"/>
              <w:rPr>
                <w:lang w:val="en-NZ"/>
              </w:rPr>
            </w:pPr>
            <w:r w:rsidRPr="00682F47">
              <w:rPr>
                <w:rStyle w:val="SpecialBold"/>
              </w:rPr>
              <w:t>2.3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82F47">
            <w:pPr>
              <w:pStyle w:val="BodyText"/>
              <w:rPr>
                <w:lang w:val="en-NZ"/>
              </w:rPr>
            </w:pPr>
            <w:r w:rsidRPr="00682F47">
              <w:t>Integrate processes to improve the delivery network performance</w:t>
            </w:r>
          </w:p>
        </w:tc>
      </w:tr>
      <w:tr w:rsidTr="00682F47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6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682F47" w:rsidP="00682F47">
            <w:pPr>
              <w:pStyle w:val="BodyText"/>
            </w:pPr>
            <w:r w:rsidRPr="00682F47">
              <w:rPr>
                <w:rStyle w:val="SpecialBold"/>
              </w:rPr>
              <w:t>3</w:t>
            </w:r>
          </w:p>
        </w:tc>
        <w:tc>
          <w:tcPr>
            <w:tcW w:w="274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682F47" w:rsidP="00682F47">
            <w:pPr>
              <w:pStyle w:val="BodyText"/>
            </w:pPr>
            <w:r w:rsidRPr="00682F47">
              <w:rPr>
                <w:rStyle w:val="SpecialBold"/>
              </w:rPr>
              <w:t>Analyse data and compile reports</w:t>
            </w: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82F47">
            <w:pPr>
              <w:pStyle w:val="BodyText"/>
              <w:rPr>
                <w:lang w:val="en-NZ"/>
              </w:rPr>
            </w:pPr>
            <w:r w:rsidRPr="00682F47">
              <w:rPr>
                <w:rStyle w:val="SpecialBold"/>
              </w:rPr>
              <w:t>3.1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82F47">
            <w:pPr>
              <w:pStyle w:val="BodyText"/>
              <w:rPr>
                <w:lang w:val="en-NZ"/>
              </w:rPr>
            </w:pPr>
            <w:r w:rsidRPr="00682F47">
              <w:t>Conduct analysis of actual performance against planned system performance using system data and historical records</w:t>
            </w:r>
          </w:p>
        </w:tc>
      </w:tr>
      <w:tr w:rsidTr="00682F47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6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74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682F47">
            <w:pPr>
              <w:pStyle w:val="BodyText"/>
              <w:keepLines w:val="0"/>
              <w:spacing w:before="0" w:after="0"/>
            </w:pP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82F47">
            <w:pPr>
              <w:pStyle w:val="BodyText"/>
              <w:rPr>
                <w:lang w:val="en-NZ"/>
              </w:rPr>
            </w:pPr>
            <w:r w:rsidRPr="00682F47">
              <w:rPr>
                <w:rStyle w:val="SpecialBold"/>
              </w:rPr>
              <w:t>3.2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682F47" w:rsidP="00682F47">
            <w:pPr>
              <w:pStyle w:val="BodyText"/>
            </w:pPr>
            <w:r w:rsidRPr="00682F47">
              <w:t>Compile reports from system performance data and report to relevant personnel</w:t>
            </w:r>
          </w:p>
        </w:tc>
      </w:tr>
    </w:tbl>
    <w:p w:rsidR="00000000" w:rsidRPr="00682F47" w:rsidP="00682F47">
      <w:pPr>
        <w:pStyle w:val="NoPaddingFontSize1"/>
      </w:pPr>
    </w:p>
    <w:p w:rsidR="00000000" w:rsidRPr="00682F47" w:rsidP="00682F47">
      <w:pPr>
        <w:pStyle w:val="AllowPageBreak"/>
      </w:pPr>
    </w:p>
    <w:p w:rsidR="00000000" w:rsidRPr="00682F47" w:rsidP="00682F47">
      <w:pPr>
        <w:pStyle w:val="Heading1"/>
      </w:pPr>
      <w:bookmarkStart w:id="7" w:name="O_1061843"/>
      <w:bookmarkEnd w:id="7"/>
      <w:r w:rsidRPr="00682F47">
        <w:t>Foundation Skills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682F47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682F47" w:rsidP="00682F47">
            <w:pPr>
              <w:pStyle w:val="BodyText"/>
            </w:pPr>
            <w:r w:rsidRPr="00682F47">
              <w:t>Foundation skills essential to performance are explicit in the performance criteria of this unit of competency.</w:t>
            </w:r>
          </w:p>
        </w:tc>
      </w:tr>
    </w:tbl>
    <w:p w:rsidR="00000000" w:rsidRPr="00682F47" w:rsidP="00682F47">
      <w:pPr>
        <w:pStyle w:val="NoPaddingFontSize1"/>
      </w:pPr>
    </w:p>
    <w:p w:rsidR="00000000" w:rsidRPr="00682F47" w:rsidP="00682F47">
      <w:pPr>
        <w:pStyle w:val="AllowPageBreak"/>
      </w:pPr>
    </w:p>
    <w:p w:rsidR="00000000" w:rsidRPr="00682F47" w:rsidP="00682F47">
      <w:pPr>
        <w:pStyle w:val="Heading1"/>
      </w:pPr>
      <w:bookmarkStart w:id="8" w:name="O_1061844"/>
      <w:bookmarkEnd w:id="8"/>
      <w:r w:rsidRPr="00682F47">
        <w:t>Range of Conditions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682F47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682F47" w:rsidP="00682F47">
            <w:pPr>
              <w:pStyle w:val="BodyText"/>
            </w:pPr>
            <w:r w:rsidRPr="00682F47">
              <w:t>Range is restricted to essential operating conditions and any other variables essential to the work environment.</w:t>
            </w:r>
          </w:p>
          <w:p w:rsidR="00000000" w:rsidRPr="00682F47" w:rsidP="00682F47">
            <w:pPr>
              <w:pStyle w:val="BodyText"/>
            </w:pPr>
            <w:r w:rsidRPr="00682F47">
              <w:t>Non-essential conditions may be found in the Companion Volume Implementation Guide.</w:t>
            </w:r>
          </w:p>
        </w:tc>
      </w:tr>
    </w:tbl>
    <w:p w:rsidR="00000000" w:rsidRPr="00682F47" w:rsidP="00682F47">
      <w:pPr>
        <w:pStyle w:val="NoPaddingFontSize1"/>
      </w:pPr>
    </w:p>
    <w:p w:rsidR="00000000" w:rsidRPr="00682F47" w:rsidP="00682F47">
      <w:pPr>
        <w:pStyle w:val="AllowPageBreak"/>
      </w:pPr>
    </w:p>
    <w:p w:rsidR="00000000" w:rsidRPr="00682F47" w:rsidP="00682F47">
      <w:pPr>
        <w:pStyle w:val="Heading1"/>
      </w:pPr>
      <w:bookmarkStart w:id="9" w:name="O_1061845"/>
      <w:bookmarkEnd w:id="9"/>
      <w:r w:rsidRPr="00682F47">
        <w:t>Unit Mapping Infor</w:t>
      </w:r>
      <w:r w:rsidRPr="00682F47">
        <w:t>mation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682F47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682F47" w:rsidP="00682F47">
            <w:pPr>
              <w:pStyle w:val="BodyText"/>
            </w:pPr>
            <w:r w:rsidRPr="00682F47">
              <w:t xml:space="preserve">This unit replaces and is equivalent to NWPIRR032 Monitor and control rural water distribution </w:t>
            </w:r>
            <w:r w:rsidRPr="00682F47">
              <w:t>operations.</w:t>
            </w:r>
          </w:p>
        </w:tc>
      </w:tr>
    </w:tbl>
    <w:p w:rsidR="00000000" w:rsidRPr="00682F47" w:rsidP="00682F47">
      <w:pPr>
        <w:pStyle w:val="BodyText"/>
      </w:pPr>
    </w:p>
    <w:p w:rsidR="00000000" w:rsidRPr="00682F47" w:rsidP="00682F47">
      <w:pPr>
        <w:pStyle w:val="AllowPageBreak"/>
      </w:pPr>
    </w:p>
    <w:p w:rsidR="00000000" w:rsidRPr="00682F47" w:rsidP="00682F47">
      <w:pPr>
        <w:pStyle w:val="Heading1"/>
      </w:pPr>
      <w:bookmarkStart w:id="10" w:name="O_1061852"/>
      <w:bookmarkEnd w:id="10"/>
      <w:r w:rsidRPr="00682F47">
        <w:t>Links</w:t>
      </w:r>
    </w:p>
    <w:p w:rsidR="00000000" w:rsidRPr="00682F47" w:rsidP="001049EE">
      <w:pPr>
        <w:pStyle w:val="BodyText"/>
      </w:pPr>
      <w:r w:rsidRPr="00682F47">
        <w:t xml:space="preserve">Companion Volume implementation guides are found in VETNet - </w:t>
      </w:r>
      <w:r>
        <w:fldChar w:fldCharType="begin"/>
      </w:r>
      <w:r>
        <w:instrText xml:space="preserve"> HYPERLINK "https://vetnet.gov.au/Pages/TrainingDocs.aspx?q=26336bc0-04e5-49d9-8c31-46c49b6a0037" </w:instrText>
      </w:r>
      <w:r>
        <w:fldChar w:fldCharType="separate"/>
      </w:r>
      <w:r w:rsidRPr="00EE4804">
        <w:rPr>
          <w:rStyle w:val="Hyperlink"/>
        </w:rPr>
        <w:t>https://vetnet.gov.au/Pages/TrainingDocs.aspx?q=26336bc0-04e5-49d9-8c31-46c49b6a0037</w:t>
      </w:r>
      <w:r>
        <w:fldChar w:fldCharType="end"/>
      </w:r>
    </w:p>
    <w:p w:rsidR="00000000" w:rsidRPr="00682F47" w:rsidP="001049EE">
      <w:pPr>
        <w:pStyle w:val="BodyText"/>
      </w:pPr>
      <w:r w:rsidRPr="00682F47">
        <w:t xml:space="preserve">Companion Volume implementation guides are found in VETNet - </w:t>
      </w:r>
      <w:r>
        <w:fldChar w:fldCharType="begin"/>
      </w:r>
      <w:r>
        <w:instrText xml:space="preserve"> HYPERLINK "https://vetnet.gov.au/Pages/TrainingDocs.aspx?q=26336bc0-04e5-49d9-8c31-46c49b6a0037" </w:instrText>
      </w:r>
      <w:r>
        <w:fldChar w:fldCharType="separate"/>
      </w:r>
      <w:r w:rsidRPr="00EE4804">
        <w:rPr>
          <w:rStyle w:val="Hyperlink"/>
        </w:rPr>
        <w:t>https://vetnet.gov.au/Pages/TrainingDocs.aspx?q=26336bc0-04e5-49d9-8c31-46c49b6a0037</w:t>
      </w:r>
      <w:r>
        <w:fldChar w:fldCharType="end"/>
      </w:r>
    </w:p>
    <w:p w:rsidR="00000000" w:rsidRPr="00682F47" w:rsidP="001049EE">
      <w:pPr>
        <w:pStyle w:val="BodyText"/>
      </w:pPr>
      <w:r w:rsidRPr="00682F47">
        <w:t xml:space="preserve">Companion Volume implementation guides are found in VETNet - </w:t>
      </w:r>
      <w:r>
        <w:fldChar w:fldCharType="begin"/>
      </w:r>
      <w:r>
        <w:instrText xml:space="preserve"> HYPERLINK "https://vetnet.gov.au/Pages/TrainingDocs.aspx?q=26336bc0-04e5-49d9-8c31-46c49b6a0037" </w:instrText>
      </w:r>
      <w:r>
        <w:fldChar w:fldCharType="separate"/>
      </w:r>
      <w:r w:rsidRPr="00EE4804">
        <w:rPr>
          <w:rStyle w:val="Hyperlink"/>
        </w:rPr>
        <w:t>https://vetnet.gov.au/Pages/TrainingDocs.aspx?q=26336bc0-04e5-49d9-8c31-46c49b6a0037</w:t>
      </w:r>
      <w:r>
        <w:fldChar w:fldCharType="end"/>
      </w:r>
    </w:p>
    <w:p w:rsidR="00000000" w:rsidRPr="00682F47" w:rsidP="001049EE">
      <w:pPr>
        <w:pStyle w:val="BodyText"/>
        <w:sectPr w:rsidSect="00682F47">
          <w:headerReference w:type="default" r:id="rId10"/>
          <w:footerReference w:type="default" r:id="rId11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</w:p>
    <w:p w:rsidR="00000000" w:rsidRPr="00682F47" w:rsidP="00682F47">
      <w:pPr>
        <w:pStyle w:val="SuperHeading"/>
      </w:pPr>
      <w:r w:rsidRPr="00682F47">
        <w:t>Assessment Requirements for NWPIWS010 Monitor and control rural water distribution operations</w:t>
      </w:r>
    </w:p>
    <w:p w:rsidR="00000000" w:rsidRPr="00682F47" w:rsidP="00682F47">
      <w:pPr>
        <w:pStyle w:val="Heading1"/>
      </w:pPr>
      <w:bookmarkStart w:id="11" w:name="O_1061847"/>
      <w:bookmarkEnd w:id="11"/>
      <w:r w:rsidRPr="00682F47">
        <w:t>Modification History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682F47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682F47" w:rsidP="00682F47">
            <w:pPr>
              <w:pStyle w:val="BodyText"/>
            </w:pPr>
            <w:r w:rsidRPr="00682F47">
              <w:t>Release 1. This is the first release of this unit of competency in the NWP National Water Training Package.</w:t>
            </w:r>
          </w:p>
        </w:tc>
      </w:tr>
    </w:tbl>
    <w:p w:rsidR="00000000" w:rsidRPr="00682F47" w:rsidP="00682F47">
      <w:pPr>
        <w:pStyle w:val="NoPaddingFontSize1"/>
      </w:pPr>
    </w:p>
    <w:p w:rsidR="00000000" w:rsidRPr="00682F47" w:rsidP="00682F47">
      <w:pPr>
        <w:pStyle w:val="AllowPageBreak"/>
      </w:pPr>
    </w:p>
    <w:p w:rsidR="00000000" w:rsidRPr="00682F47" w:rsidP="00682F47">
      <w:pPr>
        <w:pStyle w:val="Heading1"/>
      </w:pPr>
      <w:bookmarkStart w:id="12" w:name="O_1061848"/>
      <w:bookmarkEnd w:id="12"/>
      <w:r w:rsidRPr="00682F47">
        <w:t>Performance Evidence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682F47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82F47">
            <w:pPr>
              <w:pStyle w:val="BodyText"/>
              <w:rPr>
                <w:lang w:val="en-NZ"/>
              </w:rPr>
            </w:pPr>
            <w:r w:rsidRPr="00682F47">
              <w:t>Evidence required to demonstrate competence in this unit must be relevant to and satisfy all the requireme</w:t>
            </w:r>
            <w:r w:rsidRPr="00682F47">
              <w:t>nts of the elements and performance criteria on at least one occasion and includes:</w:t>
            </w:r>
          </w:p>
        </w:tc>
      </w:tr>
      <w:tr w:rsidTr="00682F47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682F47" w:rsidP="00682F47">
            <w:pPr>
              <w:pStyle w:val="ListBullet"/>
            </w:pPr>
            <w:r w:rsidRPr="00682F47">
              <w:t>adjusting system to meet demand</w:t>
            </w:r>
          </w:p>
          <w:p w:rsidR="00000000" w:rsidRPr="00682F47" w:rsidP="00682F47">
            <w:pPr>
              <w:pStyle w:val="ListBullet"/>
            </w:pPr>
            <w:r w:rsidRPr="00682F47">
              <w:t>analysing system performance</w:t>
            </w:r>
          </w:p>
          <w:p w:rsidR="00000000" w:rsidRPr="00682F47" w:rsidP="00682F47">
            <w:pPr>
              <w:pStyle w:val="ListBullet"/>
            </w:pPr>
            <w:r w:rsidRPr="00682F47">
              <w:t>calculating water flows</w:t>
            </w:r>
          </w:p>
          <w:p w:rsidR="00000000" w:rsidRPr="00682F47" w:rsidP="00682F47">
            <w:pPr>
              <w:pStyle w:val="ListBullet"/>
            </w:pPr>
            <w:r w:rsidRPr="00682F47">
              <w:t>completing required documentation</w:t>
            </w:r>
          </w:p>
          <w:p w:rsidR="00000000" w:rsidRPr="00682F47" w:rsidP="00682F47">
            <w:pPr>
              <w:pStyle w:val="ListBullet"/>
            </w:pPr>
            <w:r w:rsidRPr="00682F47">
              <w:t>conducting system inspections</w:t>
            </w:r>
          </w:p>
          <w:p w:rsidR="00000000" w:rsidRPr="00682F47" w:rsidP="00682F47">
            <w:pPr>
              <w:pStyle w:val="ListBullet"/>
            </w:pPr>
            <w:r w:rsidRPr="00682F47">
              <w:t>gathering and recording system performance data</w:t>
            </w:r>
          </w:p>
          <w:p w:rsidR="00000000" w:rsidRPr="00682F47" w:rsidP="00682F47">
            <w:pPr>
              <w:pStyle w:val="ListBullet"/>
            </w:pPr>
            <w:r w:rsidRPr="00682F47">
              <w:t>identifying and correcting system faults</w:t>
            </w:r>
          </w:p>
          <w:p w:rsidR="00000000" w:rsidRPr="00682F47" w:rsidP="00682F47">
            <w:pPr>
              <w:pStyle w:val="ListBullet"/>
            </w:pPr>
            <w:r w:rsidRPr="00682F47">
              <w:t>identifying risks</w:t>
            </w:r>
          </w:p>
          <w:p w:rsidR="00000000" w:rsidRPr="00682F47" w:rsidP="00682F47">
            <w:pPr>
              <w:pStyle w:val="ListBullet"/>
            </w:pPr>
            <w:r w:rsidRPr="00682F47">
              <w:t>interpreting and following plans, instructions and standard operating procedures</w:t>
            </w:r>
          </w:p>
          <w:p w:rsidR="00000000" w:rsidRPr="00682F47" w:rsidP="00682F47">
            <w:pPr>
              <w:pStyle w:val="ListBullet"/>
            </w:pPr>
            <w:r w:rsidRPr="00682F47">
              <w:t>monitoring, controlling and coordinating rural water flow, schedulin</w:t>
            </w:r>
            <w:r w:rsidRPr="00682F47">
              <w:t>g and delivery</w:t>
            </w:r>
          </w:p>
          <w:p w:rsidR="00000000" w:rsidRPr="00682F47" w:rsidP="00682F47">
            <w:pPr>
              <w:pStyle w:val="ListBullet"/>
            </w:pPr>
            <w:r w:rsidRPr="00682F47">
              <w:t>solving operational problems</w:t>
            </w:r>
          </w:p>
          <w:p w:rsidR="00000000" w:rsidRPr="00682F47" w:rsidP="00682F47">
            <w:pPr>
              <w:pStyle w:val="ListBullet"/>
            </w:pPr>
            <w:r w:rsidRPr="00682F47">
              <w:t>using safety equipment and personal protective equipment</w:t>
            </w:r>
          </w:p>
        </w:tc>
      </w:tr>
    </w:tbl>
    <w:p w:rsidR="00000000" w:rsidRPr="00682F47" w:rsidP="00682F47">
      <w:pPr>
        <w:pStyle w:val="NoPaddingFontSize1"/>
      </w:pPr>
    </w:p>
    <w:p w:rsidR="00000000" w:rsidRPr="00682F47" w:rsidP="00682F47">
      <w:pPr>
        <w:pStyle w:val="AllowPageBreak"/>
      </w:pPr>
    </w:p>
    <w:p w:rsidR="00000000" w:rsidRPr="00682F47" w:rsidP="00682F47">
      <w:pPr>
        <w:pStyle w:val="Heading1"/>
      </w:pPr>
      <w:bookmarkStart w:id="13" w:name="O_1061849"/>
      <w:bookmarkEnd w:id="13"/>
      <w:r w:rsidRPr="00682F47">
        <w:t>Knowledge Evidence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682F47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82F47">
            <w:pPr>
              <w:pStyle w:val="BodyText"/>
              <w:rPr>
                <w:lang w:val="en-NZ"/>
              </w:rPr>
            </w:pPr>
            <w:r w:rsidRPr="00682F47">
              <w:t>Evidence required to demonstrate competence in this unit must be relevant to and satisfy all the requirements of th</w:t>
            </w:r>
            <w:r w:rsidRPr="00682F47">
              <w:t>e elements and performance criteria and includes knowledge of:</w:t>
            </w:r>
          </w:p>
        </w:tc>
      </w:tr>
      <w:tr w:rsidTr="00682F47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682F47" w:rsidP="00682F47">
            <w:pPr>
              <w:pStyle w:val="ListBullet"/>
            </w:pPr>
            <w:r w:rsidRPr="00682F47">
              <w:t>coordination processes</w:t>
            </w:r>
          </w:p>
          <w:p w:rsidR="00000000" w:rsidRPr="00682F47" w:rsidP="00682F47">
            <w:pPr>
              <w:pStyle w:val="ListBullet"/>
            </w:pPr>
            <w:r w:rsidRPr="00682F47">
              <w:t>effects of weather and conditions on operation of rural water distribution systems</w:t>
            </w:r>
          </w:p>
          <w:p w:rsidR="00000000" w:rsidRPr="00682F47" w:rsidP="00682F47">
            <w:pPr>
              <w:pStyle w:val="ListBullet"/>
            </w:pPr>
            <w:r w:rsidRPr="00682F47">
              <w:t>environmental aspects of rural distribution systems</w:t>
            </w:r>
          </w:p>
          <w:p w:rsidR="00000000" w:rsidRPr="00682F47" w:rsidP="00682F47">
            <w:pPr>
              <w:pStyle w:val="ListBullet"/>
            </w:pPr>
            <w:r w:rsidRPr="00682F47">
              <w:t>equipment operation, capacity and limitations</w:t>
            </w:r>
          </w:p>
          <w:p w:rsidR="00000000" w:rsidRPr="00682F47" w:rsidP="00682F47">
            <w:pPr>
              <w:pStyle w:val="ListBullet"/>
            </w:pPr>
            <w:r w:rsidRPr="00682F47">
              <w:t>gravity and control systems</w:t>
            </w:r>
          </w:p>
          <w:p w:rsidR="00000000" w:rsidRPr="00682F47" w:rsidP="00682F47">
            <w:pPr>
              <w:pStyle w:val="ListBullet"/>
            </w:pPr>
            <w:r w:rsidRPr="00682F47">
              <w:t>inspection of rural distribution systems</w:t>
            </w:r>
          </w:p>
          <w:p w:rsidR="00000000" w:rsidRPr="00682F47" w:rsidP="00682F47">
            <w:pPr>
              <w:pStyle w:val="ListBullet"/>
            </w:pPr>
            <w:r w:rsidRPr="00682F47">
              <w:t>relevant legislation, regulations and workplace procedures</w:t>
            </w:r>
          </w:p>
          <w:p w:rsidR="00000000" w:rsidRPr="00682F47" w:rsidP="00682F47">
            <w:pPr>
              <w:pStyle w:val="ListBullet"/>
            </w:pPr>
            <w:r w:rsidRPr="00682F47">
              <w:t>relevant utilities and service bodies</w:t>
            </w:r>
          </w:p>
          <w:p w:rsidR="00000000" w:rsidRPr="00682F47" w:rsidP="00682F47">
            <w:pPr>
              <w:pStyle w:val="ListBullet"/>
            </w:pPr>
            <w:r w:rsidRPr="00682F47">
              <w:t>risk factors and potential hazards</w:t>
            </w:r>
          </w:p>
          <w:p w:rsidR="00000000" w:rsidRPr="00682F47" w:rsidP="00682F47">
            <w:pPr>
              <w:pStyle w:val="ListBullet"/>
            </w:pPr>
            <w:r w:rsidRPr="00682F47">
              <w:t>system la</w:t>
            </w:r>
            <w:r w:rsidRPr="00682F47">
              <w:t>yout and processes</w:t>
            </w:r>
          </w:p>
          <w:p w:rsidR="00000000" w:rsidRPr="00682F47" w:rsidP="00682F47">
            <w:pPr>
              <w:pStyle w:val="ListBullet"/>
            </w:pPr>
            <w:r w:rsidRPr="00682F47">
              <w:t>workplace policies and procedures</w:t>
            </w:r>
          </w:p>
        </w:tc>
      </w:tr>
    </w:tbl>
    <w:p w:rsidR="00000000" w:rsidRPr="00682F47" w:rsidP="00682F47">
      <w:pPr>
        <w:pStyle w:val="NoPaddingFontSize1"/>
      </w:pPr>
    </w:p>
    <w:p w:rsidR="00000000" w:rsidRPr="00682F47" w:rsidP="00682F47">
      <w:pPr>
        <w:pStyle w:val="AllowPageBreak"/>
      </w:pPr>
    </w:p>
    <w:p w:rsidR="00000000" w:rsidRPr="00682F47" w:rsidP="00682F47">
      <w:pPr>
        <w:pStyle w:val="Heading1"/>
      </w:pPr>
      <w:bookmarkStart w:id="14" w:name="O_1061850"/>
      <w:bookmarkEnd w:id="14"/>
      <w:r w:rsidRPr="00682F47">
        <w:t>Assessment Conditions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682F47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682F47" w:rsidP="00682F47">
            <w:pPr>
              <w:pStyle w:val="BodyText"/>
            </w:pPr>
            <w:r w:rsidRPr="00682F47">
              <w:t xml:space="preserve">Assessors must hold credentials specified within the Standards for Registered Training Organisations current at the time of assessment. </w:t>
            </w:r>
          </w:p>
          <w:p w:rsidR="00000000" w:rsidRPr="00682F47" w:rsidP="00682F47">
            <w:pPr>
              <w:pStyle w:val="BodyText"/>
            </w:pPr>
            <w:r w:rsidRPr="00682F47">
              <w:t>Assessment must satisfy the Principles of Assessment and Rules of Evidence and all regulatory requirements included within the Standards for Registered Training Organisations current at the time of assessment.</w:t>
            </w:r>
          </w:p>
          <w:p w:rsidR="00000000" w:rsidRPr="00682F47" w:rsidP="00682F47">
            <w:pPr>
              <w:pStyle w:val="BodyText"/>
            </w:pPr>
            <w:r w:rsidRPr="00682F47">
              <w:t>Assessment must occur in workplace operational</w:t>
            </w:r>
            <w:r w:rsidRPr="00682F47">
              <w:t xml:space="preserve"> situations where it is appropriate to do so; where this is not appropriate, assessment must occur in simulated workplace operational situations that replicate workplace conditions.</w:t>
            </w:r>
          </w:p>
          <w:p w:rsidR="00000000" w:rsidRPr="00682F47" w:rsidP="00682F47">
            <w:pPr>
              <w:pStyle w:val="BodyText"/>
            </w:pPr>
            <w:r w:rsidRPr="00682F47">
              <w:t>Assessment processes and techniques must be appropriate to the language, l</w:t>
            </w:r>
            <w:r w:rsidRPr="00682F47">
              <w:t>iteracy and numeracy requirements of the work being performed and the needs of the candidate.</w:t>
            </w:r>
          </w:p>
          <w:p w:rsidR="00000000" w:rsidRPr="00682F47" w:rsidP="00682F47">
            <w:pPr>
              <w:pStyle w:val="BodyText"/>
            </w:pPr>
            <w:r w:rsidRPr="00682F47">
              <w:t>Resources for assessment must include access to:</w:t>
            </w:r>
          </w:p>
          <w:p w:rsidR="00000000" w:rsidRPr="00682F47" w:rsidP="00682F47">
            <w:pPr>
              <w:pStyle w:val="ListBullet"/>
            </w:pPr>
            <w:r w:rsidRPr="00682F47">
              <w:t>relevant and appropriate materials, tools, equipment and personal protective equipment currently used in industr</w:t>
            </w:r>
            <w:r w:rsidRPr="00682F47">
              <w:t>y</w:t>
            </w:r>
          </w:p>
          <w:p w:rsidR="00000000" w:rsidRPr="00682F47" w:rsidP="00682F47">
            <w:pPr>
              <w:pStyle w:val="ListBullet"/>
            </w:pPr>
            <w:r w:rsidRPr="00682F47">
              <w:t>applicable documentation including legislation, regulations, codes of practice, workplace procedures and operation manuals.</w:t>
            </w:r>
          </w:p>
        </w:tc>
      </w:tr>
    </w:tbl>
    <w:p w:rsidR="00000000" w:rsidRPr="00682F47" w:rsidP="00682F47">
      <w:pPr>
        <w:pStyle w:val="NoPaddingFontSize1"/>
      </w:pPr>
    </w:p>
    <w:p w:rsidR="00000000" w:rsidRPr="00682F47" w:rsidP="00682F47">
      <w:pPr>
        <w:pStyle w:val="AllowPageBreak"/>
      </w:pPr>
    </w:p>
    <w:p w:rsidR="00000000" w:rsidRPr="00682F47" w:rsidP="00682F47">
      <w:pPr>
        <w:pStyle w:val="Heading1"/>
      </w:pPr>
      <w:bookmarkStart w:id="15" w:name="O_1061853"/>
      <w:bookmarkEnd w:id="15"/>
      <w:r w:rsidRPr="00682F47">
        <w:t>Links</w:t>
      </w:r>
    </w:p>
    <w:p w:rsidR="00000000" w:rsidRPr="00682F47" w:rsidP="001049EE">
      <w:pPr>
        <w:pStyle w:val="BodyText"/>
      </w:pPr>
      <w:r w:rsidRPr="00682F47">
        <w:t xml:space="preserve">Companion Volume implementation guides are found in VETNet - </w:t>
      </w:r>
      <w:r>
        <w:fldChar w:fldCharType="begin"/>
      </w:r>
      <w:r>
        <w:instrText xml:space="preserve"> HYPERLINK "https://vetnet.gov.au/Pages/TrainingDocs.aspx?q=26336bc0-04e5-49d9-8c31-46c49b6a0037" </w:instrText>
      </w:r>
      <w:r>
        <w:fldChar w:fldCharType="separate"/>
      </w:r>
      <w:r w:rsidRPr="00EE4804">
        <w:rPr>
          <w:rStyle w:val="Hyperlink"/>
        </w:rPr>
        <w:t>https://vetnet.gov.au/Pages/TrainingDocs.aspx?q=26336bc0-04e5-49d9-8c31-46c49b6a0037</w:t>
      </w:r>
      <w:r>
        <w:fldChar w:fldCharType="end"/>
      </w:r>
    </w:p>
    <w:p w:rsidR="00000000" w:rsidRPr="00682F47" w:rsidP="001049EE">
      <w:pPr>
        <w:pStyle w:val="BodyText"/>
      </w:pPr>
      <w:r w:rsidRPr="00682F47">
        <w:t xml:space="preserve">Companion Volume implementation guides are found in VETNet - </w:t>
      </w:r>
      <w:r>
        <w:fldChar w:fldCharType="begin"/>
      </w:r>
      <w:r>
        <w:instrText xml:space="preserve"> HYPERLINK "https://vetnet.gov.au/Pages/TrainingDocs.aspx?q=26336bc0-04e5-49d9-8c31-46c49b6a0037" </w:instrText>
      </w:r>
      <w:r>
        <w:fldChar w:fldCharType="separate"/>
      </w:r>
      <w:r w:rsidRPr="00EE4804">
        <w:rPr>
          <w:rStyle w:val="Hyperlink"/>
        </w:rPr>
        <w:t>https://vetnet.gov.au/Pages/TrainingDocs.aspx?q=26336bc0-04e5-49d9-8c31-46c49b6a0037</w:t>
      </w:r>
      <w:r>
        <w:fldChar w:fldCharType="end"/>
      </w:r>
    </w:p>
    <w:p w:rsidR="00000000" w:rsidRPr="00682F47" w:rsidP="001049EE">
      <w:pPr>
        <w:pStyle w:val="BodyText"/>
      </w:pPr>
      <w:r w:rsidRPr="00682F47">
        <w:t xml:space="preserve">Companion Volume implementation guides are found in VETNet - </w:t>
      </w:r>
      <w:r>
        <w:fldChar w:fldCharType="begin"/>
      </w:r>
      <w:r>
        <w:instrText xml:space="preserve"> HYPERLINK "https://vetnet.gov.au/Pages/TrainingDocs.aspx?q=26336bc0-04e5-49d9-8c31-46c49b6a0037" </w:instrText>
      </w:r>
      <w:r>
        <w:fldChar w:fldCharType="separate"/>
      </w:r>
      <w:r w:rsidRPr="00EE4804">
        <w:rPr>
          <w:rStyle w:val="Hyperlink"/>
        </w:rPr>
        <w:t>https://vetnet.gov.au/Pages/TrainingDocs.aspx?q=26336bc0-04e5-49d9-8c31-46c49b6a0037</w:t>
      </w:r>
      <w:r>
        <w:fldChar w:fldCharType="end"/>
      </w:r>
    </w:p>
    <w:p w:rsidR="00000000" w:rsidRPr="00682F47" w:rsidP="00682F47"/>
    <w:sectPr w:rsidSect="00682F47">
      <w:headerReference w:type="default" r:id="rId12"/>
      <w:footerReference w:type="default" r:id="rId13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2EFF" w:usb1="C000247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82F47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82F47" w:rsidRPr="001049EE" w:rsidP="001049EE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82F47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1049EE" w:rsidP="00682F47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4</w:t>
    </w:r>
    <w:r>
      <w:rPr>
        <w:noProof/>
      </w:rPr>
      <w:fldChar w:fldCharType="end"/>
    </w:r>
  </w:p>
  <w:p w:rsidR="001049EE" w:rsidP="00682F47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2025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BuildSkills Australia</w:t>
    </w:r>
    <w:r>
      <w:fldChar w:fldCharType="end"/>
    </w:r>
  </w:p>
  <w:p w:rsidR="001049EE" w:rsidP="00682F47">
    <w:pPr>
      <w:pStyle w:val="Footer"/>
      <w:framePr w:wrap="around"/>
      <w:pBdr>
        <w:top w:val="nil"/>
      </w:pBdr>
    </w:pPr>
  </w:p>
</w:ftr>
</file>

<file path=word/footer5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82F47" w:rsidP="00682F47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 w:rsidR="001049EE">
      <w:t>Approved</w:t>
    </w:r>
    <w:r w:rsidR="001049EE"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 w:rsidR="001049EE">
      <w:rPr>
        <w:noProof/>
      </w:rPr>
      <w:t>4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 w:rsidR="001049EE">
      <w:rPr>
        <w:noProof/>
      </w:rPr>
      <w:t>4</w:t>
    </w:r>
    <w:r>
      <w:rPr>
        <w:noProof/>
      </w:rPr>
      <w:fldChar w:fldCharType="end"/>
    </w:r>
  </w:p>
  <w:p w:rsidR="00682F47" w:rsidP="00682F47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 w:rsidR="001049EE">
      <w:rPr>
        <w:noProof/>
      </w:rPr>
      <w:t>2025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 w:rsidR="001049EE">
      <w:t>BuildSkills Australia</w:t>
    </w:r>
    <w:r w:rsidR="001049EE">
      <w:fldChar w:fldCharType="end"/>
    </w:r>
  </w:p>
  <w:p w:rsidR="00682F47" w:rsidP="00682F47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82F47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1049EE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682F47" w:rsidRPr="001049EE" w:rsidP="001049EE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82F47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1049EE" w:rsidRPr="002D2AF8" w:rsidP="00682F47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NWPIWS010 Monitor and control rural water distribution operations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2 March 2025</w:t>
    </w:r>
    <w:r>
      <w:fldChar w:fldCharType="end"/>
    </w:r>
  </w:p>
  <w:p w:rsidR="001049EE" w:rsidP="00682F47">
    <w:pPr>
      <w:pStyle w:val="Header"/>
      <w:framePr w:wrap="around"/>
      <w:pBdr>
        <w:bottom w:val="nil"/>
      </w:pBdr>
    </w:pPr>
  </w:p>
</w:hdr>
</file>

<file path=word/header5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82F47" w:rsidRPr="002D2AF8" w:rsidP="00682F47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 w:rsidR="001049EE">
      <w:t>NWPIWS010 Monitor and control rural water distribution operations</w:t>
    </w:r>
    <w:r w:rsidR="001049EE"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 w:rsidR="001049EE">
      <w:rPr>
        <w:noProof/>
      </w:rPr>
      <w:t>2 March 2025</w:t>
    </w:r>
    <w:r>
      <w:fldChar w:fldCharType="end"/>
    </w:r>
  </w:p>
  <w:p w:rsidR="00682F47" w:rsidP="00682F47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9"/>
    <w:multiLevelType w:val="singleLevel"/>
    <w:tmpl w:val="CB7AA8BC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7">
    <w:nsid w:val="FFFFFFFE"/>
    <w:multiLevelType w:val="singleLevel"/>
    <w:tmpl w:val="FA7E3EA0"/>
    <w:lvl w:ilvl="0">
      <w:start w:val="0"/>
      <w:numFmt w:val="bullet"/>
      <w:lvlText w:val="*"/>
      <w:lvlJc w:val="left"/>
    </w:lvl>
  </w:abstractNum>
  <w:abstractNum w:abstractNumId="8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9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0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1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2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3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4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6"/>
  </w:num>
  <w:num w:numId="2">
    <w:abstractNumId w:val="4"/>
  </w:num>
  <w:num w:numId="3">
    <w:abstractNumId w:val="3"/>
  </w:num>
  <w:num w:numId="4">
    <w:abstractNumId w:val="2"/>
  </w:num>
  <w:num w:numId="5">
    <w:abstractNumId w:val="1"/>
  </w:num>
  <w:num w:numId="6">
    <w:abstractNumId w:val="0"/>
  </w:num>
  <w:num w:numId="7">
    <w:abstractNumId w:val="13"/>
  </w:num>
  <w:num w:numId="8">
    <w:abstractNumId w:val="10"/>
  </w:num>
  <w:num w:numId="9">
    <w:abstractNumId w:val="14"/>
  </w:num>
  <w:num w:numId="10">
    <w:abstractNumId w:val="8"/>
  </w:num>
  <w:num w:numId="11">
    <w:abstractNumId w:val="11"/>
  </w:num>
  <w:num w:numId="12">
    <w:abstractNumId w:val="9"/>
  </w:num>
  <w:num w:numId="13">
    <w:abstractNumId w:val="5"/>
  </w:num>
  <w:num w:numId="14">
    <w:abstractNumId w:val="12"/>
  </w:num>
  <w:num w:numId="15">
    <w:abstractNumId w:val="7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682F47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682F47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682F47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682F47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682F47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682F47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682F47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682F47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682F47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682F47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682F47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682F47"/>
  </w:style>
  <w:style w:type="character" w:customStyle="1" w:styleId="Heading1Char">
    <w:name w:val="Heading 1 Char"/>
    <w:basedOn w:val="DefaultParagraphFont"/>
    <w:link w:val="Heading1"/>
    <w:rsid w:val="00682F47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682F47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682F47"/>
    <w:rPr>
      <w:rFonts w:ascii="Times New Roman" w:eastAsia="Times New Roman" w:hAnsi="Times New Roman" w:cs="Times New Roman"/>
      <w:sz w:val="24"/>
      <w:lang w:eastAsia="en-US"/>
    </w:rPr>
  </w:style>
  <w:style w:type="paragraph" w:styleId="ListBullet">
    <w:name w:val="List Bullet"/>
    <w:basedOn w:val="List"/>
    <w:rsid w:val="00682F47"/>
    <w:pPr>
      <w:numPr>
        <w:numId w:val="11"/>
      </w:numPr>
      <w:tabs>
        <w:tab w:val="clear" w:pos="340"/>
      </w:tabs>
      <w:spacing w:before="40" w:after="40"/>
    </w:pPr>
  </w:style>
  <w:style w:type="character" w:customStyle="1" w:styleId="SpecialBold">
    <w:name w:val="Special Bold"/>
    <w:basedOn w:val="DefaultParagraphFont"/>
    <w:rsid w:val="00682F47"/>
    <w:rPr>
      <w:b/>
      <w:spacing w:val="0"/>
    </w:rPr>
  </w:style>
  <w:style w:type="paragraph" w:customStyle="1" w:styleId="SuperHeading">
    <w:name w:val="SuperHeading"/>
    <w:basedOn w:val="Normal"/>
    <w:rsid w:val="00682F47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682F47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paragraph" w:customStyle="1" w:styleId="NoPaddingFontSize1">
    <w:name w:val="No Padding Font Size 1"/>
    <w:uiPriority w:val="99"/>
    <w:pPr>
      <w:widowControl w:val="0"/>
      <w:autoSpaceDE w:val="0"/>
      <w:autoSpaceDN w:val="0"/>
      <w:adjustRightInd w:val="0"/>
      <w:spacing w:after="0" w:line="240" w:lineRule="auto"/>
    </w:pPr>
    <w:rPr>
      <w:rFonts w:ascii="Tahoma" w:hAnsi="Tahoma" w:cs="Tahoma"/>
      <w:color w:val="000000"/>
      <w:sz w:val="2"/>
      <w:szCs w:val="2"/>
      <w:vertAlign w:val="subscript"/>
    </w:rPr>
  </w:style>
  <w:style w:type="character" w:customStyle="1" w:styleId="Heading2Char">
    <w:name w:val="Heading 2 Char"/>
    <w:basedOn w:val="DefaultParagraphFont"/>
    <w:link w:val="Heading2"/>
    <w:rsid w:val="00682F47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682F47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682F47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682F47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682F47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682F47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682F47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682F47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682F47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682F47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682F47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682F47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682F47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682F47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682F47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682F47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682F47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682F47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682F47"/>
    <w:pPr>
      <w:tabs>
        <w:tab w:val="left" w:pos="340"/>
      </w:tabs>
      <w:spacing w:before="60" w:after="60"/>
      <w:ind w:left="340" w:hanging="340"/>
    </w:pPr>
  </w:style>
  <w:style w:type="paragraph" w:customStyle="1" w:styleId="Note">
    <w:name w:val="Note"/>
    <w:basedOn w:val="BodyText"/>
    <w:rsid w:val="00682F47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paragraph" w:customStyle="1" w:styleId="SuperTitle">
    <w:name w:val="SuperTitle"/>
    <w:basedOn w:val="Title"/>
    <w:rsid w:val="00682F47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682F47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682F47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ListBullet2">
    <w:name w:val="List Bullet 2"/>
    <w:basedOn w:val="List2"/>
    <w:rsid w:val="00682F47"/>
    <w:pPr>
      <w:numPr>
        <w:numId w:val="12"/>
      </w:numPr>
      <w:tabs>
        <w:tab w:val="clear" w:pos="680"/>
      </w:tabs>
    </w:pPr>
  </w:style>
  <w:style w:type="paragraph" w:styleId="Index1">
    <w:name w:val="index 1"/>
    <w:basedOn w:val="Normal"/>
    <w:next w:val="Normal"/>
    <w:semiHidden/>
    <w:rsid w:val="00682F47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682F47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682F47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682F47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682F47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682F47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682F47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682F47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682F47"/>
    <w:pPr>
      <w:tabs>
        <w:tab w:val="clear" w:pos="3600"/>
        <w:tab w:val="clear" w:pos="3958"/>
      </w:tabs>
      <w:jc w:val="right"/>
    </w:pPr>
  </w:style>
  <w:style w:type="character" w:styleId="Emphasis">
    <w:name w:val="Emphasis"/>
    <w:basedOn w:val="DefaultParagraphFont"/>
    <w:qFormat/>
    <w:rsid w:val="00682F47"/>
    <w:rPr>
      <w:i/>
    </w:rPr>
  </w:style>
  <w:style w:type="paragraph" w:styleId="Caption">
    <w:name w:val="caption"/>
    <w:basedOn w:val="BodyText"/>
    <w:next w:val="Normal"/>
    <w:qFormat/>
    <w:rsid w:val="00682F47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682F47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682F47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682F47"/>
  </w:style>
  <w:style w:type="paragraph" w:styleId="TableofFigures">
    <w:name w:val="table of figures"/>
    <w:basedOn w:val="Normal"/>
    <w:next w:val="Normal"/>
    <w:semiHidden/>
    <w:rsid w:val="00682F47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682F47"/>
    <w:pPr>
      <w:numPr>
        <w:numId w:val="14"/>
      </w:numPr>
      <w:tabs>
        <w:tab w:val="clear" w:pos="340"/>
      </w:tabs>
    </w:pPr>
  </w:style>
  <w:style w:type="character" w:customStyle="1" w:styleId="WingdingSymbols">
    <w:name w:val="Wingding Symbols"/>
    <w:rsid w:val="00682F47"/>
    <w:rPr>
      <w:rFonts w:ascii="Wingdings" w:hAnsi="Wingdings"/>
    </w:rPr>
  </w:style>
  <w:style w:type="paragraph" w:customStyle="1" w:styleId="TableHeading">
    <w:name w:val="Table Heading"/>
    <w:basedOn w:val="HeadingBase"/>
    <w:rsid w:val="00682F47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682F47"/>
    <w:rPr>
      <w:color w:val="0033CC"/>
      <w:u w:val="none"/>
    </w:rPr>
  </w:style>
  <w:style w:type="paragraph" w:customStyle="1" w:styleId="BodyTextRight">
    <w:name w:val="Body Text Right"/>
    <w:basedOn w:val="BodyText"/>
    <w:rsid w:val="00682F47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682F47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682F47"/>
    <w:pPr>
      <w:numPr>
        <w:numId w:val="9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682F47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682F47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682F47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682F47"/>
    <w:rPr>
      <w:sz w:val="32"/>
    </w:rPr>
  </w:style>
  <w:style w:type="paragraph" w:customStyle="1" w:styleId="HeadingProcedure">
    <w:name w:val="Heading Procedure"/>
    <w:basedOn w:val="HeadingBase"/>
    <w:next w:val="Normal"/>
    <w:rsid w:val="00682F47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682F47"/>
    <w:pPr>
      <w:spacing w:before="60" w:after="60"/>
    </w:pPr>
  </w:style>
  <w:style w:type="paragraph" w:styleId="ListContinue">
    <w:name w:val="List Continue"/>
    <w:basedOn w:val="List"/>
    <w:rsid w:val="00682F47"/>
    <w:pPr>
      <w:ind w:firstLine="0"/>
    </w:pPr>
  </w:style>
  <w:style w:type="paragraph" w:customStyle="1" w:styleId="ListNote">
    <w:name w:val="List Note"/>
    <w:basedOn w:val="List"/>
    <w:rsid w:val="00682F47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682F47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682F47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682F47"/>
    <w:rPr>
      <w:rFonts w:ascii="Courier New" w:hAnsi="Courier New"/>
    </w:rPr>
  </w:style>
  <w:style w:type="paragraph" w:customStyle="1" w:styleId="NoteBullet">
    <w:name w:val="Note Bullet"/>
    <w:basedOn w:val="Note"/>
    <w:rsid w:val="00682F47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682F47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682F47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682F47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682F47"/>
    <w:pPr>
      <w:numPr>
        <w:numId w:val="10"/>
      </w:numPr>
    </w:pPr>
  </w:style>
  <w:style w:type="paragraph" w:styleId="PlainText">
    <w:name w:val="Plain Text"/>
    <w:basedOn w:val="Normal"/>
    <w:link w:val="PlainTextChar"/>
    <w:rsid w:val="00682F47"/>
    <w:rPr>
      <w:sz w:val="20"/>
    </w:rPr>
  </w:style>
  <w:style w:type="character" w:customStyle="1" w:styleId="PlainTextChar">
    <w:name w:val="Plain Text Char"/>
    <w:basedOn w:val="DefaultParagraphFont"/>
    <w:link w:val="PlainText"/>
    <w:rsid w:val="00682F47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682F47"/>
    <w:rPr>
      <w:b/>
      <w:smallCaps/>
    </w:rPr>
  </w:style>
  <w:style w:type="paragraph" w:customStyle="1" w:styleId="TableListNumber">
    <w:name w:val="Table List Number"/>
    <w:basedOn w:val="ListNumber"/>
    <w:rsid w:val="00682F47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682F47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682F47"/>
    <w:pPr>
      <w:numPr>
        <w:numId w:val="8"/>
      </w:numPr>
    </w:pPr>
  </w:style>
  <w:style w:type="paragraph" w:customStyle="1" w:styleId="ListAlpha2">
    <w:name w:val="List Alpha 2"/>
    <w:basedOn w:val="List2"/>
    <w:rsid w:val="00682F47"/>
    <w:pPr>
      <w:numPr>
        <w:numId w:val="7"/>
      </w:numPr>
    </w:pPr>
  </w:style>
  <w:style w:type="paragraph" w:styleId="List2">
    <w:name w:val="List 2"/>
    <w:basedOn w:val="BodyText"/>
    <w:rsid w:val="00682F47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682F47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682F47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682F47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682F47"/>
    <w:pPr>
      <w:numPr>
        <w:numId w:val="13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682F47"/>
    <w:pPr>
      <w:numPr>
        <w:numId w:val="2"/>
      </w:numPr>
      <w:tabs>
        <w:tab w:val="clear" w:pos="1361"/>
      </w:tabs>
    </w:pPr>
  </w:style>
  <w:style w:type="paragraph" w:styleId="ListBullet5">
    <w:name w:val="List Bullet 5"/>
    <w:basedOn w:val="List5"/>
    <w:rsid w:val="00682F47"/>
    <w:pPr>
      <w:numPr>
        <w:numId w:val="3"/>
      </w:numPr>
    </w:pPr>
  </w:style>
  <w:style w:type="paragraph" w:styleId="ListContinue2">
    <w:name w:val="List Continue 2"/>
    <w:basedOn w:val="List2"/>
    <w:rsid w:val="00682F47"/>
    <w:pPr>
      <w:ind w:firstLine="0"/>
    </w:pPr>
  </w:style>
  <w:style w:type="paragraph" w:styleId="ListContinue3">
    <w:name w:val="List Continue 3"/>
    <w:basedOn w:val="List3"/>
    <w:rsid w:val="00682F47"/>
    <w:pPr>
      <w:ind w:left="1021" w:firstLine="0"/>
    </w:pPr>
  </w:style>
  <w:style w:type="paragraph" w:styleId="ListContinue4">
    <w:name w:val="List Continue 4"/>
    <w:basedOn w:val="List4"/>
    <w:rsid w:val="00682F47"/>
    <w:pPr>
      <w:ind w:firstLine="0"/>
    </w:pPr>
  </w:style>
  <w:style w:type="paragraph" w:styleId="ListContinue5">
    <w:name w:val="List Continue 5"/>
    <w:basedOn w:val="List5"/>
    <w:rsid w:val="00682F47"/>
    <w:pPr>
      <w:ind w:firstLine="0"/>
    </w:pPr>
  </w:style>
  <w:style w:type="paragraph" w:styleId="ListNumber3">
    <w:name w:val="List Number 3"/>
    <w:basedOn w:val="List3"/>
    <w:rsid w:val="00682F47"/>
    <w:pPr>
      <w:numPr>
        <w:numId w:val="4"/>
      </w:numPr>
    </w:pPr>
  </w:style>
  <w:style w:type="paragraph" w:styleId="ListNumber4">
    <w:name w:val="List Number 4"/>
    <w:basedOn w:val="List4"/>
    <w:rsid w:val="00682F47"/>
    <w:pPr>
      <w:numPr>
        <w:numId w:val="5"/>
      </w:numPr>
    </w:pPr>
  </w:style>
  <w:style w:type="paragraph" w:styleId="ListNumber5">
    <w:name w:val="List Number 5"/>
    <w:basedOn w:val="List5"/>
    <w:rsid w:val="00682F47"/>
    <w:pPr>
      <w:numPr>
        <w:numId w:val="6"/>
      </w:numPr>
    </w:pPr>
  </w:style>
  <w:style w:type="paragraph" w:styleId="BlockText">
    <w:name w:val="Block Text"/>
    <w:basedOn w:val="Normal"/>
    <w:rsid w:val="00682F47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682F47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682F47"/>
    <w:rPr>
      <w:sz w:val="16"/>
      <w:vertAlign w:val="superscript"/>
    </w:rPr>
  </w:style>
  <w:style w:type="character" w:customStyle="1" w:styleId="Symbols">
    <w:name w:val="Symbols"/>
    <w:basedOn w:val="DefaultParagraphFont"/>
    <w:rsid w:val="00682F47"/>
    <w:rPr>
      <w:rFonts w:ascii="Symbol" w:hAnsi="Symbol"/>
    </w:rPr>
  </w:style>
  <w:style w:type="character" w:customStyle="1" w:styleId="MenuOptions">
    <w:name w:val="Menu Options"/>
    <w:basedOn w:val="DefaultParagraphFont"/>
    <w:rsid w:val="00682F47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682F47"/>
    <w:rPr>
      <w:b/>
    </w:rPr>
  </w:style>
  <w:style w:type="character" w:customStyle="1" w:styleId="Underlined">
    <w:name w:val="Underlined"/>
    <w:basedOn w:val="DefaultParagraphFont"/>
    <w:rsid w:val="00682F47"/>
    <w:rPr>
      <w:u w:val="single"/>
    </w:rPr>
  </w:style>
  <w:style w:type="paragraph" w:customStyle="1" w:styleId="TableBodyTextRight">
    <w:name w:val="Table Body Text Right"/>
    <w:basedOn w:val="TableBodyText"/>
    <w:rsid w:val="00682F47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682F47"/>
    <w:rPr>
      <w:sz w:val="18"/>
    </w:rPr>
  </w:style>
  <w:style w:type="paragraph" w:customStyle="1" w:styleId="BodySmallRight">
    <w:name w:val="Body Small Right"/>
    <w:basedOn w:val="BodyTextRight"/>
    <w:rsid w:val="00682F47"/>
    <w:rPr>
      <w:sz w:val="18"/>
      <w:szCs w:val="18"/>
    </w:rPr>
  </w:style>
  <w:style w:type="paragraph" w:customStyle="1" w:styleId="MarginEdition">
    <w:name w:val="Margin Edition"/>
    <w:basedOn w:val="MarginNote"/>
    <w:rsid w:val="00682F47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682F47"/>
    <w:rPr>
      <w:sz w:val="2"/>
      <w:szCs w:val="2"/>
    </w:rPr>
  </w:style>
  <w:style w:type="character" w:customStyle="1" w:styleId="Small">
    <w:name w:val="Small"/>
    <w:basedOn w:val="DefaultParagraphFont"/>
    <w:rsid w:val="00682F47"/>
    <w:rPr>
      <w:sz w:val="16"/>
    </w:rPr>
  </w:style>
  <w:style w:type="paragraph" w:customStyle="1" w:styleId="WideTable">
    <w:name w:val="Wide Table"/>
    <w:basedOn w:val="Normal"/>
    <w:rsid w:val="00682F47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682F47"/>
  </w:style>
  <w:style w:type="paragraph" w:styleId="Quote">
    <w:name w:val="Quote"/>
    <w:basedOn w:val="Heading1"/>
    <w:link w:val="QuoteChar"/>
    <w:qFormat/>
    <w:rsid w:val="00682F47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682F47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682F47"/>
    <w:pPr>
      <w:pageBreakBefore/>
    </w:pPr>
  </w:style>
  <w:style w:type="paragraph" w:customStyle="1" w:styleId="Border">
    <w:name w:val="Border"/>
    <w:basedOn w:val="Normal"/>
    <w:qFormat/>
    <w:rsid w:val="00682F47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682F47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682F47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682F47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682F47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682F47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682F47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682F47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682F47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682F47"/>
    <w:rPr>
      <w:u w:val="single"/>
    </w:rPr>
  </w:style>
  <w:style w:type="character" w:customStyle="1" w:styleId="BoldandItalics">
    <w:name w:val="Bold and Italics"/>
    <w:qFormat/>
    <w:rsid w:val="00682F47"/>
    <w:rPr>
      <w:b/>
      <w:i/>
      <w:u w:val="none"/>
    </w:rPr>
  </w:style>
  <w:style w:type="paragraph" w:styleId="BalloonText">
    <w:name w:val="Balloon Text"/>
    <w:basedOn w:val="Normal"/>
    <w:link w:val="BalloonTextChar"/>
    <w:rsid w:val="00682F47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682F47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682F47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682F47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682F47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682F47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682F47"/>
    <w:pPr>
      <w:spacing w:before="0" w:after="0"/>
    </w:pPr>
  </w:style>
  <w:style w:type="paragraph" w:customStyle="1" w:styleId="BodyTextBold">
    <w:name w:val="Body Text Bold"/>
    <w:basedOn w:val="BodyText"/>
    <w:qFormat/>
    <w:rsid w:val="00682F47"/>
    <w:rPr>
      <w:b/>
    </w:rPr>
  </w:style>
  <w:style w:type="character" w:styleId="Hyperlink">
    <w:name w:val="Hyperlink"/>
    <w:basedOn w:val="DefaultParagraphFont"/>
    <w:uiPriority w:val="99"/>
    <w:unhideWhenUsed/>
    <w:rsid w:val="001049EE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header" Target="header5.xml" /><Relationship Id="rId13" Type="http://schemas.openxmlformats.org/officeDocument/2006/relationships/footer" Target="footer5.xml" /><Relationship Id="rId14" Type="http://schemas.openxmlformats.org/officeDocument/2006/relationships/theme" Target="theme/theme1.xml" /><Relationship Id="rId15" Type="http://schemas.openxmlformats.org/officeDocument/2006/relationships/numbering" Target="numbering.xml" /><Relationship Id="rId16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4</Pages>
  <Words>887</Words>
  <Characters>6250</Characters>
  <Application>Microsoft Office Word</Application>
  <DocSecurity>0</DocSecurity>
  <Lines>215</Lines>
  <Paragraphs>125</Paragraphs>
  <ScaleCrop>false</ScaleCrop>
  <Company>Author-it Software Corporation Ltd.</Company>
  <LinksUpToDate>false</LinksUpToDate>
  <CharactersWithSpaces>7012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NWPIWS010 Monitor and control rural water distribution operations</dc:title>
  <dc:subject>Approved</dc:subject>
  <dc:creator>BuildSkills Australia</dc:creator>
  <cp:keywords>Release: 1</cp:keywords>
  <dc:description>Review Date: 12 April 2008</dc:description>
  <cp:lastModifiedBy>HSD_TPCMSd.prod</cp:lastModifiedBy>
  <cp:revision>3</cp:revision>
  <dcterms:created xsi:type="dcterms:W3CDTF">2025-03-01T14:49:00Z</dcterms:created>
  <dcterms:modified xsi:type="dcterms:W3CDTF">2025-03-01T14:49:00Z</dcterms:modified>
</cp:coreProperties>
</file>