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F52672" w:rsidP="00F52672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NWPIWS006 Maintain meters for rural water supplies</w:t>
      </w:r>
      <w:r>
        <w:fldChar w:fldCharType="end"/>
      </w:r>
    </w:p>
    <w:p w:rsidR="00F52672" w:rsidP="00F52672">
      <w:pPr>
        <w:pStyle w:val="Version"/>
        <w:sectPr w:rsidSect="00905F43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905F43" w:rsidP="00905F43">
      <w:pPr>
        <w:pStyle w:val="SuperHeading"/>
      </w:pPr>
      <w:r w:rsidRPr="00905F43">
        <w:t>Assessment Requirements for NWPIWS006 Maintain meters for rural water supplies</w:t>
      </w:r>
    </w:p>
    <w:p w:rsidR="00000000" w:rsidRPr="00905F43" w:rsidP="00905F43">
      <w:pPr>
        <w:pStyle w:val="Heading1"/>
      </w:pPr>
      <w:bookmarkStart w:id="1" w:name="O_1061760"/>
      <w:bookmarkEnd w:id="1"/>
      <w:r w:rsidRPr="00905F43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905F4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05F43" w:rsidP="00905F43">
            <w:pPr>
              <w:pStyle w:val="BodyText"/>
            </w:pPr>
            <w:r w:rsidRPr="00905F43">
              <w:t>Release 1. This is the first release of this unit of competency in the NWP National Water Training Package.</w:t>
            </w:r>
          </w:p>
        </w:tc>
      </w:tr>
    </w:tbl>
    <w:p w:rsidR="00000000" w:rsidRPr="00905F43" w:rsidP="00905F43">
      <w:pPr>
        <w:pStyle w:val="NoPaddingFontSize1"/>
      </w:pPr>
    </w:p>
    <w:p w:rsidR="00000000" w:rsidRPr="00905F43" w:rsidP="00905F43">
      <w:pPr>
        <w:pStyle w:val="AllowPageBreak"/>
      </w:pPr>
    </w:p>
    <w:p w:rsidR="00000000" w:rsidRPr="00905F43" w:rsidP="00905F43">
      <w:pPr>
        <w:pStyle w:val="Heading1"/>
      </w:pPr>
      <w:bookmarkStart w:id="2" w:name="O_1061761"/>
      <w:bookmarkEnd w:id="2"/>
      <w:r w:rsidRPr="00905F43">
        <w:t>Performance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905F4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5F43">
            <w:pPr>
              <w:pStyle w:val="BodyText"/>
              <w:rPr>
                <w:lang w:val="en-NZ"/>
              </w:rPr>
            </w:pPr>
            <w:r w:rsidRPr="00905F43">
              <w:t>Evidence required to demonstrate competence in this unit must be relevant to and satisfy all the requirements of the elements and performance criteria on at least one occasion and includes:</w:t>
            </w:r>
          </w:p>
        </w:tc>
      </w:tr>
      <w:tr w:rsidTr="00905F4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05F43" w:rsidP="00905F43">
            <w:pPr>
              <w:pStyle w:val="ListBullet"/>
            </w:pPr>
            <w:r w:rsidRPr="00905F43">
              <w:t>applying seals</w:t>
            </w:r>
          </w:p>
          <w:p w:rsidR="00000000" w:rsidRPr="00905F43" w:rsidP="00905F43">
            <w:pPr>
              <w:pStyle w:val="ListBullet"/>
            </w:pPr>
            <w:r w:rsidRPr="00905F43">
              <w:t>checking and reporting meter</w:t>
            </w:r>
            <w:r w:rsidRPr="00905F43">
              <w:t xml:space="preserve"> condition</w:t>
            </w:r>
          </w:p>
          <w:p w:rsidR="00000000" w:rsidRPr="00905F43" w:rsidP="00905F43">
            <w:pPr>
              <w:pStyle w:val="ListBullet"/>
            </w:pPr>
            <w:r w:rsidRPr="00905F43">
              <w:t>confirming location of worksite and meter</w:t>
            </w:r>
          </w:p>
          <w:p w:rsidR="00000000" w:rsidRPr="00905F43" w:rsidP="00905F43">
            <w:pPr>
              <w:pStyle w:val="ListBullet"/>
            </w:pPr>
            <w:r w:rsidRPr="00905F43">
              <w:t>identifying manufacturer instructions, plans, exploded drawings and parts catalogues</w:t>
            </w:r>
          </w:p>
          <w:p w:rsidR="00000000" w:rsidRPr="00905F43" w:rsidP="00905F43">
            <w:pPr>
              <w:pStyle w:val="ListBullet"/>
            </w:pPr>
            <w:r w:rsidRPr="00905F43">
              <w:t>identifying verification marks</w:t>
            </w:r>
          </w:p>
          <w:p w:rsidR="00000000" w:rsidRPr="00905F43" w:rsidP="00905F43">
            <w:pPr>
              <w:pStyle w:val="ListBullet"/>
            </w:pPr>
            <w:r w:rsidRPr="00905F43">
              <w:t>reading and analysing meter display</w:t>
            </w:r>
          </w:p>
          <w:p w:rsidR="00000000" w:rsidRPr="00905F43" w:rsidP="00905F43">
            <w:pPr>
              <w:pStyle w:val="ListBullet"/>
            </w:pPr>
            <w:r w:rsidRPr="00905F43">
              <w:t>replacing components</w:t>
            </w:r>
          </w:p>
          <w:p w:rsidR="00000000" w:rsidRPr="00905F43" w:rsidP="00905F43">
            <w:pPr>
              <w:pStyle w:val="ListBullet"/>
            </w:pPr>
            <w:r w:rsidRPr="00905F43">
              <w:t>reporting maintenance requirements</w:t>
            </w:r>
          </w:p>
          <w:p w:rsidR="00000000" w:rsidRPr="00905F43" w:rsidP="00905F43">
            <w:pPr>
              <w:pStyle w:val="ListBullet"/>
            </w:pPr>
            <w:r w:rsidRPr="00905F43">
              <w:t>working with low voltage wiring</w:t>
            </w:r>
          </w:p>
        </w:tc>
      </w:tr>
    </w:tbl>
    <w:p w:rsidR="00000000" w:rsidRPr="00905F43" w:rsidP="00905F43">
      <w:pPr>
        <w:pStyle w:val="NoPaddingFontSize1"/>
      </w:pPr>
    </w:p>
    <w:p w:rsidR="00000000" w:rsidRPr="00905F43" w:rsidP="00905F43">
      <w:pPr>
        <w:pStyle w:val="AllowPageBreak"/>
      </w:pPr>
    </w:p>
    <w:p w:rsidR="00000000" w:rsidRPr="00905F43" w:rsidP="00905F43">
      <w:pPr>
        <w:pStyle w:val="Heading1"/>
      </w:pPr>
      <w:bookmarkStart w:id="3" w:name="O_1061762"/>
      <w:bookmarkEnd w:id="3"/>
      <w:r w:rsidRPr="00905F43">
        <w:t>Knowledge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905F4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5F43">
            <w:pPr>
              <w:pStyle w:val="BodyText"/>
              <w:rPr>
                <w:lang w:val="en-NZ"/>
              </w:rPr>
            </w:pPr>
            <w:r w:rsidRPr="00905F43">
              <w:t>Evidence required to demonstrate competence in this unit must be relevant to and satisfy all the requirements of the elements and performance criteri</w:t>
            </w:r>
            <w:r w:rsidRPr="00905F43">
              <w:t>a and includes knowledge of:</w:t>
            </w:r>
          </w:p>
        </w:tc>
      </w:tr>
      <w:tr w:rsidTr="00905F4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05F43" w:rsidP="00905F43">
            <w:pPr>
              <w:pStyle w:val="ListBullet"/>
            </w:pPr>
            <w:r w:rsidRPr="00905F43">
              <w:t>checking pattern approval requirements</w:t>
            </w:r>
          </w:p>
          <w:p w:rsidR="00000000" w:rsidRPr="00905F43" w:rsidP="00905F43">
            <w:pPr>
              <w:pStyle w:val="ListBullet"/>
            </w:pPr>
            <w:r w:rsidRPr="00905F43">
              <w:t>location methods including:</w:t>
            </w:r>
          </w:p>
          <w:p w:rsidR="00000000" w:rsidRPr="00905F43" w:rsidP="00905F43">
            <w:pPr>
              <w:pStyle w:val="ListBullet2"/>
            </w:pPr>
            <w:r w:rsidRPr="00905F43">
              <w:t>GPS</w:t>
            </w:r>
          </w:p>
          <w:p w:rsidR="00000000" w:rsidRPr="00905F43" w:rsidP="00905F43">
            <w:pPr>
              <w:pStyle w:val="ListBullet2"/>
            </w:pPr>
            <w:r w:rsidRPr="00905F43">
              <w:t>maps</w:t>
            </w:r>
          </w:p>
          <w:p w:rsidR="00000000" w:rsidRPr="00905F43" w:rsidP="00905F43">
            <w:pPr>
              <w:pStyle w:val="ListBullet"/>
            </w:pPr>
            <w:r w:rsidRPr="00905F43">
              <w:t>manufacturer maintenance procedures for specific meter types</w:t>
            </w:r>
          </w:p>
          <w:p w:rsidR="00000000" w:rsidRPr="00905F43" w:rsidP="00905F43">
            <w:pPr>
              <w:pStyle w:val="ListBullet"/>
            </w:pPr>
            <w:r w:rsidRPr="00905F43">
              <w:t>meter types and accuracy limits</w:t>
            </w:r>
          </w:p>
          <w:p w:rsidR="00000000" w:rsidRPr="00905F43" w:rsidP="00905F43">
            <w:pPr>
              <w:pStyle w:val="ListBullet"/>
            </w:pPr>
            <w:r w:rsidRPr="00905F43">
              <w:t>relevant legislation, regulations and workplace procedures</w:t>
            </w:r>
          </w:p>
          <w:p w:rsidR="00000000" w:rsidRPr="00905F43" w:rsidP="00905F43">
            <w:pPr>
              <w:pStyle w:val="ListBullet"/>
            </w:pPr>
            <w:r w:rsidRPr="00905F43">
              <w:t>relevant workplace policies and procedures for water meter maintenance</w:t>
            </w:r>
          </w:p>
          <w:p w:rsidR="00000000" w:rsidRPr="00905F43" w:rsidP="00905F43">
            <w:pPr>
              <w:pStyle w:val="ListBullet"/>
            </w:pPr>
            <w:r w:rsidRPr="00905F43">
              <w:t>standards for non-urban metering</w:t>
            </w:r>
          </w:p>
          <w:p w:rsidR="00000000" w:rsidRPr="00905F43" w:rsidP="00905F43">
            <w:pPr>
              <w:pStyle w:val="ListBullet"/>
            </w:pPr>
            <w:r w:rsidRPr="00905F43">
              <w:t>work, health and safety (WHS) risk assessments</w:t>
            </w:r>
          </w:p>
        </w:tc>
      </w:tr>
    </w:tbl>
    <w:p w:rsidR="00000000" w:rsidRPr="00905F43" w:rsidP="00905F43">
      <w:pPr>
        <w:pStyle w:val="NoPaddingFontSize1"/>
      </w:pPr>
    </w:p>
    <w:p w:rsidR="00000000" w:rsidRPr="00905F43" w:rsidP="00905F43">
      <w:pPr>
        <w:pStyle w:val="AllowPageBreak"/>
      </w:pPr>
    </w:p>
    <w:p w:rsidR="00000000" w:rsidRPr="00905F43" w:rsidP="00905F43">
      <w:pPr>
        <w:pStyle w:val="Heading1"/>
      </w:pPr>
      <w:bookmarkStart w:id="4" w:name="O_1061763"/>
      <w:bookmarkEnd w:id="4"/>
      <w:r w:rsidRPr="00905F43">
        <w:t>Assessment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905F4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05F43" w:rsidP="00905F43">
            <w:pPr>
              <w:pStyle w:val="BodyText"/>
            </w:pPr>
            <w:r w:rsidRPr="00905F43">
              <w:t xml:space="preserve">Assessors must hold credentials specified within the Standards for Registered Training </w:t>
            </w:r>
            <w:r w:rsidRPr="00905F43">
              <w:t xml:space="preserve">Organisations current at the time of assessment. </w:t>
            </w:r>
          </w:p>
          <w:p w:rsidR="00000000" w:rsidRPr="00905F43" w:rsidP="00905F43">
            <w:pPr>
              <w:pStyle w:val="BodyText"/>
            </w:pPr>
            <w:r w:rsidRPr="00905F43">
              <w:t>Assessment must satisfy the Principles of Assessment and Rules of Evidence and all regulatory requirements included wit</w:t>
            </w:r>
            <w:r w:rsidRPr="00905F43">
              <w:t>hin the Standards for Registered Training Organisations current at the time of assessment.</w:t>
            </w:r>
          </w:p>
          <w:p w:rsidR="00000000" w:rsidRPr="00905F43" w:rsidP="00905F43">
            <w:pPr>
              <w:pStyle w:val="BodyText"/>
            </w:pPr>
            <w:r w:rsidRPr="00905F43">
              <w:t>Assessment must occur in workplace operational situations where it is appropriate to do so; where this is not appropriate, assessment must occur in simulated workpla</w:t>
            </w:r>
            <w:r w:rsidRPr="00905F43">
              <w:t>ce operational situations that replicate workplace conditions.</w:t>
            </w:r>
          </w:p>
          <w:p w:rsidR="00000000" w:rsidRPr="00905F43" w:rsidP="00905F43">
            <w:pPr>
              <w:pStyle w:val="BodyText"/>
            </w:pPr>
            <w:r w:rsidRPr="00905F43">
              <w:t>Assessment processes and techniques must be appropriate to the language, literacy and numeracy requirements of the work being performed and the needs of the candidate.</w:t>
            </w:r>
          </w:p>
          <w:p w:rsidR="00000000" w:rsidRPr="00905F43" w:rsidP="00905F43">
            <w:pPr>
              <w:pStyle w:val="BodyText"/>
            </w:pPr>
            <w:r w:rsidRPr="00905F43">
              <w:t xml:space="preserve">Resources for assessment </w:t>
            </w:r>
            <w:r w:rsidRPr="00905F43">
              <w:t>must include access to:</w:t>
            </w:r>
          </w:p>
          <w:p w:rsidR="00000000" w:rsidRPr="00905F43" w:rsidP="00905F43">
            <w:pPr>
              <w:pStyle w:val="ListBullet"/>
            </w:pPr>
            <w:r w:rsidRPr="00905F43">
              <w:t>relevant and appropriate materials, tools, equipment and personal protective equipment currently used in industry</w:t>
            </w:r>
          </w:p>
          <w:p w:rsidR="00000000" w:rsidRPr="00905F43" w:rsidP="00905F43">
            <w:pPr>
              <w:pStyle w:val="ListBullet"/>
            </w:pPr>
            <w:r w:rsidRPr="00905F43">
              <w:t>applicable documentation including legislation, regulations, codes of practice, workplace procedures and operation ma</w:t>
            </w:r>
            <w:r w:rsidRPr="00905F43">
              <w:t>nuals.</w:t>
            </w:r>
          </w:p>
        </w:tc>
      </w:tr>
    </w:tbl>
    <w:p w:rsidR="00000000" w:rsidRPr="00905F43" w:rsidP="00905F43">
      <w:pPr>
        <w:pStyle w:val="NoPaddingFontSize1"/>
      </w:pPr>
    </w:p>
    <w:p w:rsidR="00000000" w:rsidRPr="00905F43" w:rsidP="00905F43">
      <w:pPr>
        <w:pStyle w:val="AllowPageBreak"/>
      </w:pPr>
    </w:p>
    <w:p w:rsidR="00000000" w:rsidRPr="00905F43" w:rsidP="00905F43">
      <w:pPr>
        <w:pStyle w:val="Heading1"/>
      </w:pPr>
      <w:bookmarkStart w:id="5" w:name="O_1061766"/>
      <w:bookmarkEnd w:id="5"/>
      <w:r w:rsidRPr="00905F43">
        <w:t>Links</w:t>
      </w:r>
    </w:p>
    <w:p w:rsidR="00000000" w:rsidRPr="00905F43" w:rsidP="00F52672">
      <w:pPr>
        <w:pStyle w:val="BodyText"/>
      </w:pPr>
      <w:r w:rsidRPr="00905F43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"https://vetnet.gov.au/Pages/TrainingDocs.aspx?q=26336bc0-04e5-49d9-8c31-46c49b6a0037" </w:instrText>
      </w:r>
      <w:r>
        <w:fldChar w:fldCharType="separate"/>
      </w:r>
      <w:r w:rsidRPr="0098110C">
        <w:rPr>
          <w:rStyle w:val="Hyperlink"/>
        </w:rPr>
        <w:t>https://vetnet.gov.au/Pages/TrainingDocs.aspx?q=26336bc0-04e5-49d9-8c31-46c49b6a0037</w:t>
      </w:r>
      <w:r>
        <w:fldChar w:fldCharType="end"/>
      </w:r>
    </w:p>
    <w:p w:rsidR="00000000" w:rsidRPr="00905F43" w:rsidP="00F52672">
      <w:pPr>
        <w:pStyle w:val="BodyText"/>
      </w:pPr>
      <w:r w:rsidRPr="00905F43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"https://vetnet.gov.au/Pages/TrainingDocs.aspx?q=26336bc0-04e5-49d9-8c31-46c49b6a0037" </w:instrText>
      </w:r>
      <w:r>
        <w:fldChar w:fldCharType="separate"/>
      </w:r>
      <w:r w:rsidRPr="0098110C">
        <w:rPr>
          <w:rStyle w:val="Hyperlink"/>
        </w:rPr>
        <w:t>https://vetnet.gov.au/Pages/TrainingDocs.aspx?q=26336bc0-04e5-49d9-8c31-46c49b6a0037</w:t>
      </w:r>
      <w:r>
        <w:fldChar w:fldCharType="end"/>
      </w:r>
    </w:p>
    <w:p w:rsidR="00000000" w:rsidRPr="00905F43" w:rsidP="00F52672">
      <w:pPr>
        <w:pStyle w:val="BodyText"/>
      </w:pPr>
      <w:r w:rsidRPr="00905F43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"https://vetnet.gov.au/Pages/TrainingDocs.aspx?q=26336bc0-04e5-49d9-8c31-46c49b6a0037" </w:instrText>
      </w:r>
      <w:r>
        <w:fldChar w:fldCharType="separate"/>
      </w:r>
      <w:r w:rsidRPr="0098110C">
        <w:rPr>
          <w:rStyle w:val="Hyperlink"/>
        </w:rPr>
        <w:t>https://vetnet.gov.au/Pages/TrainingDocs.aspx?q=26336bc0-04e5-49d9-8c31-46c49b6a0037</w:t>
      </w:r>
      <w:r>
        <w:fldChar w:fldCharType="end"/>
      </w:r>
    </w:p>
    <w:p w:rsidR="00000000" w:rsidRPr="00905F43" w:rsidP="00905F43"/>
    <w:sectPr w:rsidSect="00905F43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05F43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05F43" w:rsidRPr="00F52672" w:rsidP="00F52672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05F43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52672" w:rsidP="00905F4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3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F52672" w:rsidP="00905F4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BuildSkills Australia</w:t>
    </w:r>
    <w:r>
      <w:fldChar w:fldCharType="end"/>
    </w:r>
  </w:p>
  <w:p w:rsidR="00F52672" w:rsidP="00905F43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05F43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52672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905F43" w:rsidRPr="00F52672" w:rsidP="00F52672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05F43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52672" w:rsidRPr="002D2AF8" w:rsidP="00905F4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NWPIWS006 Maintain meters for rural water supplies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11 February 2025</w:t>
    </w:r>
    <w:r>
      <w:fldChar w:fldCharType="end"/>
    </w:r>
  </w:p>
  <w:p w:rsidR="00F52672" w:rsidP="00905F43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1676EA4A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386879C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D750BA98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05F43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905F43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905F43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905F43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905F43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905F43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905F43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905F43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905F43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905F43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905F4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905F43"/>
  </w:style>
  <w:style w:type="character" w:customStyle="1" w:styleId="Heading1Char">
    <w:name w:val="Heading 1 Char"/>
    <w:basedOn w:val="DefaultParagraphFont"/>
    <w:link w:val="Heading1"/>
    <w:rsid w:val="00905F43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905F43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905F43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905F43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905F43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905F43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905F43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905F43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905F43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905F43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905F4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905F4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905F4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905F4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905F43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905F43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905F43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905F43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905F43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905F43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905F43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905F43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905F43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905F43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905F43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905F43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905F43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905F43"/>
    <w:rPr>
      <w:b/>
      <w:spacing w:val="0"/>
    </w:rPr>
  </w:style>
  <w:style w:type="paragraph" w:customStyle="1" w:styleId="SuperTitle">
    <w:name w:val="SuperTitle"/>
    <w:basedOn w:val="Title"/>
    <w:rsid w:val="00905F43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905F43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905F43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905F43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905F43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905F43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905F43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905F43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905F43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905F43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905F43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905F43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905F43"/>
    <w:rPr>
      <w:i/>
    </w:rPr>
  </w:style>
  <w:style w:type="paragraph" w:styleId="Caption">
    <w:name w:val="caption"/>
    <w:basedOn w:val="BodyText"/>
    <w:next w:val="Normal"/>
    <w:qFormat/>
    <w:rsid w:val="00905F43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905F43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905F43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905F43"/>
  </w:style>
  <w:style w:type="paragraph" w:styleId="TableofFigures">
    <w:name w:val="table of figures"/>
    <w:basedOn w:val="Normal"/>
    <w:next w:val="Normal"/>
    <w:semiHidden/>
    <w:rsid w:val="00905F43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905F43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905F43"/>
    <w:rPr>
      <w:rFonts w:ascii="Wingdings" w:hAnsi="Wingdings"/>
    </w:rPr>
  </w:style>
  <w:style w:type="paragraph" w:customStyle="1" w:styleId="TableHeading">
    <w:name w:val="Table Heading"/>
    <w:basedOn w:val="HeadingBase"/>
    <w:rsid w:val="00905F43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905F43"/>
    <w:rPr>
      <w:color w:val="0033CC"/>
      <w:u w:val="none"/>
    </w:rPr>
  </w:style>
  <w:style w:type="paragraph" w:customStyle="1" w:styleId="BodyTextRight">
    <w:name w:val="Body Text Right"/>
    <w:basedOn w:val="BodyText"/>
    <w:rsid w:val="00905F43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905F43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905F43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905F43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905F43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905F43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905F43"/>
    <w:rPr>
      <w:sz w:val="32"/>
    </w:rPr>
  </w:style>
  <w:style w:type="paragraph" w:customStyle="1" w:styleId="HeadingProcedure">
    <w:name w:val="Heading Procedure"/>
    <w:basedOn w:val="HeadingBase"/>
    <w:next w:val="Normal"/>
    <w:rsid w:val="00905F43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905F43"/>
    <w:pPr>
      <w:spacing w:before="60" w:after="60"/>
    </w:pPr>
  </w:style>
  <w:style w:type="paragraph" w:styleId="ListContinue">
    <w:name w:val="List Continue"/>
    <w:basedOn w:val="List"/>
    <w:rsid w:val="00905F43"/>
    <w:pPr>
      <w:ind w:firstLine="0"/>
    </w:pPr>
  </w:style>
  <w:style w:type="paragraph" w:customStyle="1" w:styleId="ListNote">
    <w:name w:val="List Note"/>
    <w:basedOn w:val="List"/>
    <w:rsid w:val="00905F43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905F43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905F43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905F43"/>
    <w:rPr>
      <w:rFonts w:ascii="Courier New" w:hAnsi="Courier New"/>
    </w:rPr>
  </w:style>
  <w:style w:type="paragraph" w:customStyle="1" w:styleId="NoteBullet">
    <w:name w:val="Note Bullet"/>
    <w:basedOn w:val="Note"/>
    <w:rsid w:val="00905F43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905F43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905F43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905F43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905F43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905F43"/>
    <w:rPr>
      <w:sz w:val="20"/>
    </w:rPr>
  </w:style>
  <w:style w:type="character" w:customStyle="1" w:styleId="PlainTextChar">
    <w:name w:val="Plain Text Char"/>
    <w:basedOn w:val="DefaultParagraphFont"/>
    <w:link w:val="PlainText"/>
    <w:rsid w:val="00905F43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905F43"/>
    <w:rPr>
      <w:b/>
      <w:smallCaps/>
    </w:rPr>
  </w:style>
  <w:style w:type="paragraph" w:customStyle="1" w:styleId="TableListNumber">
    <w:name w:val="Table List Number"/>
    <w:basedOn w:val="ListNumber"/>
    <w:rsid w:val="00905F43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905F43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905F43"/>
    <w:pPr>
      <w:numPr>
        <w:numId w:val="9"/>
      </w:numPr>
    </w:pPr>
  </w:style>
  <w:style w:type="paragraph" w:customStyle="1" w:styleId="ListAlpha2">
    <w:name w:val="List Alpha 2"/>
    <w:basedOn w:val="List2"/>
    <w:rsid w:val="00905F43"/>
    <w:pPr>
      <w:numPr>
        <w:numId w:val="8"/>
      </w:numPr>
    </w:pPr>
  </w:style>
  <w:style w:type="paragraph" w:styleId="List2">
    <w:name w:val="List 2"/>
    <w:basedOn w:val="BodyText"/>
    <w:rsid w:val="00905F43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905F43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905F43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905F43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905F43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905F43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905F43"/>
    <w:pPr>
      <w:numPr>
        <w:numId w:val="4"/>
      </w:numPr>
    </w:pPr>
  </w:style>
  <w:style w:type="paragraph" w:styleId="ListContinue2">
    <w:name w:val="List Continue 2"/>
    <w:basedOn w:val="List2"/>
    <w:rsid w:val="00905F43"/>
    <w:pPr>
      <w:ind w:firstLine="0"/>
    </w:pPr>
  </w:style>
  <w:style w:type="paragraph" w:styleId="ListContinue3">
    <w:name w:val="List Continue 3"/>
    <w:basedOn w:val="List3"/>
    <w:rsid w:val="00905F43"/>
    <w:pPr>
      <w:ind w:left="1021" w:firstLine="0"/>
    </w:pPr>
  </w:style>
  <w:style w:type="paragraph" w:styleId="ListContinue4">
    <w:name w:val="List Continue 4"/>
    <w:basedOn w:val="List4"/>
    <w:rsid w:val="00905F43"/>
    <w:pPr>
      <w:ind w:firstLine="0"/>
    </w:pPr>
  </w:style>
  <w:style w:type="paragraph" w:styleId="ListContinue5">
    <w:name w:val="List Continue 5"/>
    <w:basedOn w:val="List5"/>
    <w:rsid w:val="00905F43"/>
    <w:pPr>
      <w:ind w:firstLine="0"/>
    </w:pPr>
  </w:style>
  <w:style w:type="paragraph" w:styleId="ListNumber3">
    <w:name w:val="List Number 3"/>
    <w:basedOn w:val="List3"/>
    <w:rsid w:val="00905F43"/>
    <w:pPr>
      <w:numPr>
        <w:numId w:val="5"/>
      </w:numPr>
    </w:pPr>
  </w:style>
  <w:style w:type="paragraph" w:styleId="ListNumber4">
    <w:name w:val="List Number 4"/>
    <w:basedOn w:val="List4"/>
    <w:rsid w:val="00905F43"/>
    <w:pPr>
      <w:numPr>
        <w:numId w:val="6"/>
      </w:numPr>
    </w:pPr>
  </w:style>
  <w:style w:type="paragraph" w:styleId="ListNumber5">
    <w:name w:val="List Number 5"/>
    <w:basedOn w:val="List5"/>
    <w:rsid w:val="00905F43"/>
    <w:pPr>
      <w:numPr>
        <w:numId w:val="7"/>
      </w:numPr>
    </w:pPr>
  </w:style>
  <w:style w:type="paragraph" w:styleId="BlockText">
    <w:name w:val="Block Text"/>
    <w:basedOn w:val="Normal"/>
    <w:rsid w:val="00905F43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905F43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905F43"/>
    <w:rPr>
      <w:sz w:val="16"/>
      <w:vertAlign w:val="superscript"/>
    </w:rPr>
  </w:style>
  <w:style w:type="character" w:customStyle="1" w:styleId="Symbols">
    <w:name w:val="Symbols"/>
    <w:basedOn w:val="DefaultParagraphFont"/>
    <w:rsid w:val="00905F43"/>
    <w:rPr>
      <w:rFonts w:ascii="Symbol" w:hAnsi="Symbol"/>
    </w:rPr>
  </w:style>
  <w:style w:type="character" w:customStyle="1" w:styleId="MenuOptions">
    <w:name w:val="Menu Options"/>
    <w:basedOn w:val="DefaultParagraphFont"/>
    <w:rsid w:val="00905F43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905F43"/>
    <w:rPr>
      <w:b/>
    </w:rPr>
  </w:style>
  <w:style w:type="character" w:customStyle="1" w:styleId="Underlined">
    <w:name w:val="Underlined"/>
    <w:basedOn w:val="DefaultParagraphFont"/>
    <w:rsid w:val="00905F43"/>
    <w:rPr>
      <w:u w:val="single"/>
    </w:rPr>
  </w:style>
  <w:style w:type="paragraph" w:customStyle="1" w:styleId="TableBodyTextRight">
    <w:name w:val="Table Body Text Right"/>
    <w:basedOn w:val="TableBodyText"/>
    <w:rsid w:val="00905F43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905F43"/>
    <w:rPr>
      <w:sz w:val="18"/>
    </w:rPr>
  </w:style>
  <w:style w:type="paragraph" w:customStyle="1" w:styleId="BodySmallRight">
    <w:name w:val="Body Small Right"/>
    <w:basedOn w:val="BodyTextRight"/>
    <w:rsid w:val="00905F43"/>
    <w:rPr>
      <w:sz w:val="18"/>
      <w:szCs w:val="18"/>
    </w:rPr>
  </w:style>
  <w:style w:type="paragraph" w:customStyle="1" w:styleId="MarginEdition">
    <w:name w:val="Margin Edition"/>
    <w:basedOn w:val="MarginNote"/>
    <w:rsid w:val="00905F43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905F43"/>
    <w:rPr>
      <w:sz w:val="2"/>
      <w:szCs w:val="2"/>
    </w:rPr>
  </w:style>
  <w:style w:type="character" w:customStyle="1" w:styleId="Small">
    <w:name w:val="Small"/>
    <w:basedOn w:val="DefaultParagraphFont"/>
    <w:rsid w:val="00905F43"/>
    <w:rPr>
      <w:sz w:val="16"/>
    </w:rPr>
  </w:style>
  <w:style w:type="paragraph" w:customStyle="1" w:styleId="WideTable">
    <w:name w:val="Wide Table"/>
    <w:basedOn w:val="Normal"/>
    <w:rsid w:val="00905F43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905F43"/>
  </w:style>
  <w:style w:type="paragraph" w:styleId="Quote">
    <w:name w:val="Quote"/>
    <w:basedOn w:val="Heading1"/>
    <w:link w:val="QuoteChar"/>
    <w:qFormat/>
    <w:rsid w:val="00905F43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905F43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905F43"/>
    <w:pPr>
      <w:pageBreakBefore/>
    </w:pPr>
  </w:style>
  <w:style w:type="paragraph" w:customStyle="1" w:styleId="Border">
    <w:name w:val="Border"/>
    <w:basedOn w:val="Normal"/>
    <w:qFormat/>
    <w:rsid w:val="00905F43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905F43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05F4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05F43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905F43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905F43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905F43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905F43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905F43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905F43"/>
    <w:rPr>
      <w:u w:val="single"/>
    </w:rPr>
  </w:style>
  <w:style w:type="character" w:customStyle="1" w:styleId="BoldandItalics">
    <w:name w:val="Bold and Italics"/>
    <w:qFormat/>
    <w:rsid w:val="00905F43"/>
    <w:rPr>
      <w:b/>
      <w:i/>
      <w:u w:val="none"/>
    </w:rPr>
  </w:style>
  <w:style w:type="paragraph" w:styleId="BalloonText">
    <w:name w:val="Balloon Text"/>
    <w:basedOn w:val="Normal"/>
    <w:link w:val="BalloonTextChar"/>
    <w:rsid w:val="00905F4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05F43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905F43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905F43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905F43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905F43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905F43"/>
    <w:pPr>
      <w:spacing w:before="0" w:after="0"/>
    </w:pPr>
  </w:style>
  <w:style w:type="paragraph" w:customStyle="1" w:styleId="BodyTextBold">
    <w:name w:val="Body Text Bold"/>
    <w:basedOn w:val="BodyText"/>
    <w:qFormat/>
    <w:rsid w:val="00905F43"/>
    <w:rPr>
      <w:b/>
    </w:rPr>
  </w:style>
  <w:style w:type="character" w:styleId="Hyperlink">
    <w:name w:val="Hyperlink"/>
    <w:basedOn w:val="DefaultParagraphFont"/>
    <w:uiPriority w:val="99"/>
    <w:unhideWhenUsed/>
    <w:rsid w:val="00F52672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406</Words>
  <Characters>2898</Characters>
  <Application>Microsoft Office Word</Application>
  <DocSecurity>0</DocSecurity>
  <Lines>74</Lines>
  <Paragraphs>50</Paragraphs>
  <ScaleCrop>false</ScaleCrop>
  <Company>Author-it Software Corporation Ltd.</Company>
  <LinksUpToDate>false</LinksUpToDate>
  <CharactersWithSpaces>3254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NWPIWS006 Maintain meters for rural water supplies</dc:title>
  <dc:subject>Approved</dc:subject>
  <dc:creator>BuildSkills Australia</dc:creator>
  <cp:keywords>Release: 1</cp:keywords>
  <dc:description>Review Date: 12 April 2008</dc:description>
  <cp:lastModifiedBy>HSD_TPCMSd.prod</cp:lastModifiedBy>
  <cp:revision>3</cp:revision>
  <dcterms:created xsi:type="dcterms:W3CDTF">2025-02-11T06:29:00Z</dcterms:created>
  <dcterms:modified xsi:type="dcterms:W3CDTF">2025-02-11T06:29:00Z</dcterms:modified>
</cp:coreProperties>
</file>