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71E" w:rsidP="008647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NWPIWS004 Install meters for rural water supplies</w:t>
      </w:r>
      <w:r>
        <w:fldChar w:fldCharType="end"/>
      </w:r>
    </w:p>
    <w:p w:rsidR="0086471E" w:rsidP="0086471E">
      <w:pPr>
        <w:pStyle w:val="Version"/>
        <w:sectPr w:rsidSect="001540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0E8" w:rsidP="001540E8">
      <w:pPr>
        <w:pStyle w:val="SuperHeading"/>
      </w:pPr>
      <w:r w:rsidRPr="001540E8">
        <w:t>Assessment Requirements for NWPIWS004 Install meters for rural water supplies</w:t>
      </w:r>
    </w:p>
    <w:p w:rsidR="00000000" w:rsidRPr="001540E8" w:rsidP="001540E8">
      <w:pPr>
        <w:pStyle w:val="Heading1"/>
      </w:pPr>
      <w:bookmarkStart w:id="1" w:name="O_1061722"/>
      <w:bookmarkEnd w:id="1"/>
      <w:r w:rsidRPr="001540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8" w:rsidP="001540E8">
            <w:pPr>
              <w:pStyle w:val="BodyText"/>
            </w:pPr>
            <w:r w:rsidRPr="001540E8">
              <w:t>Release 1. This is the first release of this unit of competency in the NWP National Water Training Package.</w:t>
            </w:r>
          </w:p>
        </w:tc>
      </w:tr>
    </w:tbl>
    <w:p w:rsidR="00000000" w:rsidRPr="001540E8" w:rsidP="001540E8">
      <w:pPr>
        <w:pStyle w:val="NoPaddingFontSize1"/>
      </w:pPr>
    </w:p>
    <w:p w:rsidR="00000000" w:rsidRPr="001540E8" w:rsidP="001540E8">
      <w:pPr>
        <w:pStyle w:val="AllowPageBreak"/>
      </w:pPr>
    </w:p>
    <w:p w:rsidR="00000000" w:rsidRPr="001540E8" w:rsidP="001540E8">
      <w:pPr>
        <w:pStyle w:val="Heading1"/>
      </w:pPr>
      <w:bookmarkStart w:id="2" w:name="O_1061723"/>
      <w:bookmarkEnd w:id="2"/>
      <w:r w:rsidRPr="001540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8">
            <w:pPr>
              <w:pStyle w:val="BodyText"/>
              <w:rPr>
                <w:lang w:val="en-NZ"/>
              </w:rPr>
            </w:pPr>
            <w:r w:rsidRPr="001540E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154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8" w:rsidP="001540E8">
            <w:pPr>
              <w:pStyle w:val="ListBullet"/>
            </w:pPr>
            <w:r w:rsidRPr="001540E8">
              <w:t>calculating pipe and meter pit elevation, f</w:t>
            </w:r>
            <w:r w:rsidRPr="001540E8">
              <w:t>all and presentation</w:t>
            </w:r>
          </w:p>
          <w:p w:rsidR="00000000" w:rsidRPr="001540E8" w:rsidP="001540E8">
            <w:pPr>
              <w:pStyle w:val="ListBullet"/>
            </w:pPr>
            <w:r w:rsidRPr="001540E8">
              <w:t>checking power supply and links</w:t>
            </w:r>
          </w:p>
          <w:p w:rsidR="00000000" w:rsidRPr="001540E8" w:rsidP="001540E8">
            <w:pPr>
              <w:pStyle w:val="ListBullet"/>
            </w:pPr>
            <w:r w:rsidRPr="001540E8">
              <w:t>compacting backfill</w:t>
            </w:r>
          </w:p>
          <w:p w:rsidR="00000000" w:rsidRPr="001540E8" w:rsidP="001540E8">
            <w:pPr>
              <w:pStyle w:val="ListBullet"/>
            </w:pPr>
            <w:r w:rsidRPr="001540E8">
              <w:t>identifying faults, changes and failure indicators</w:t>
            </w:r>
          </w:p>
          <w:p w:rsidR="00000000" w:rsidRPr="001540E8" w:rsidP="001540E8">
            <w:pPr>
              <w:pStyle w:val="ListBullet"/>
            </w:pPr>
            <w:r w:rsidRPr="001540E8">
              <w:t>identifying risks</w:t>
            </w:r>
          </w:p>
          <w:p w:rsidR="00000000" w:rsidRPr="001540E8" w:rsidP="001540E8">
            <w:pPr>
              <w:pStyle w:val="ListBullet"/>
            </w:pPr>
            <w:r w:rsidRPr="001540E8">
              <w:t>installing ancillary equipment</w:t>
            </w:r>
          </w:p>
          <w:p w:rsidR="00000000" w:rsidRPr="001540E8" w:rsidP="001540E8">
            <w:pPr>
              <w:pStyle w:val="ListBullet"/>
            </w:pPr>
            <w:r w:rsidRPr="001540E8">
              <w:t>planning meter installation and construction</w:t>
            </w:r>
          </w:p>
          <w:p w:rsidR="00000000" w:rsidRPr="001540E8" w:rsidP="001540E8">
            <w:pPr>
              <w:pStyle w:val="ListBullet"/>
            </w:pPr>
            <w:r w:rsidRPr="001540E8">
              <w:t xml:space="preserve">restoring site </w:t>
            </w:r>
          </w:p>
          <w:p w:rsidR="00000000" w:rsidRPr="001540E8" w:rsidP="001540E8">
            <w:pPr>
              <w:pStyle w:val="ListBullet"/>
            </w:pPr>
            <w:r w:rsidRPr="001540E8">
              <w:t>undertaking a risk assessment and checking hazards and safety requirements</w:t>
            </w:r>
          </w:p>
        </w:tc>
      </w:tr>
    </w:tbl>
    <w:p w:rsidR="00000000" w:rsidRPr="001540E8" w:rsidP="001540E8">
      <w:pPr>
        <w:pStyle w:val="NoPaddingFontSize1"/>
      </w:pPr>
    </w:p>
    <w:p w:rsidR="00000000" w:rsidRPr="001540E8" w:rsidP="001540E8">
      <w:pPr>
        <w:pStyle w:val="AllowPageBreak"/>
      </w:pPr>
    </w:p>
    <w:p w:rsidR="00000000" w:rsidRPr="001540E8" w:rsidP="001540E8">
      <w:pPr>
        <w:pStyle w:val="Heading1"/>
      </w:pPr>
      <w:bookmarkStart w:id="3" w:name="O_1061724"/>
      <w:bookmarkEnd w:id="3"/>
      <w:r w:rsidRPr="001540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8">
            <w:pPr>
              <w:pStyle w:val="BodyText"/>
              <w:rPr>
                <w:lang w:val="en-NZ"/>
              </w:rPr>
            </w:pPr>
            <w:r w:rsidRPr="001540E8">
              <w:t>Evidence required to demonstrate competence in this unit must be relevant to and satisfy all the requirements of the elements and performance</w:t>
            </w:r>
            <w:r w:rsidRPr="001540E8">
              <w:t xml:space="preserve"> criteria and includes knowledge of:</w:t>
            </w:r>
          </w:p>
        </w:tc>
      </w:tr>
      <w:tr w:rsidTr="00154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8" w:rsidP="001540E8">
            <w:pPr>
              <w:pStyle w:val="ListBullet"/>
            </w:pPr>
            <w:r w:rsidRPr="001540E8">
              <w:t>causes of flow disturbance</w:t>
            </w:r>
          </w:p>
          <w:p w:rsidR="00000000" w:rsidRPr="001540E8" w:rsidP="001540E8">
            <w:pPr>
              <w:pStyle w:val="ListBullet"/>
            </w:pPr>
            <w:r w:rsidRPr="001540E8">
              <w:t>different types of meters</w:t>
            </w:r>
          </w:p>
          <w:p w:rsidR="00000000" w:rsidRPr="001540E8" w:rsidP="001540E8">
            <w:pPr>
              <w:pStyle w:val="ListBullet"/>
            </w:pPr>
            <w:r w:rsidRPr="001540E8">
              <w:t>environmental impact guidelines</w:t>
            </w:r>
          </w:p>
          <w:p w:rsidR="00000000" w:rsidRPr="001540E8" w:rsidP="001540E8">
            <w:pPr>
              <w:pStyle w:val="ListBullet"/>
            </w:pPr>
            <w:r w:rsidRPr="001540E8">
              <w:t>meter manufacturer guidelines and installation manual for specific meters</w:t>
            </w:r>
          </w:p>
          <w:p w:rsidR="00000000" w:rsidRPr="001540E8" w:rsidP="001540E8">
            <w:pPr>
              <w:pStyle w:val="ListBullet"/>
            </w:pPr>
            <w:r w:rsidRPr="001540E8">
              <w:t>potential causes of meter failure</w:t>
            </w:r>
          </w:p>
          <w:p w:rsidR="00000000" w:rsidRPr="001540E8" w:rsidP="001540E8">
            <w:pPr>
              <w:pStyle w:val="ListBullet"/>
            </w:pPr>
            <w:r w:rsidRPr="001540E8">
              <w:t>relevant legislation, regulations and workplace procedures</w:t>
            </w:r>
          </w:p>
          <w:p w:rsidR="00000000" w:rsidRPr="001540E8" w:rsidP="001540E8">
            <w:pPr>
              <w:pStyle w:val="ListBullet"/>
            </w:pPr>
            <w:r w:rsidRPr="001540E8">
              <w:t xml:space="preserve">relevant meter standards </w:t>
            </w:r>
          </w:p>
          <w:p w:rsidR="00000000" w:rsidRPr="001540E8" w:rsidP="001540E8">
            <w:pPr>
              <w:pStyle w:val="ListBullet"/>
            </w:pPr>
            <w:r w:rsidRPr="001540E8">
              <w:t xml:space="preserve">relevant safety requirements </w:t>
            </w:r>
          </w:p>
          <w:p w:rsidR="00000000" w:rsidRPr="001540E8" w:rsidP="001540E8">
            <w:pPr>
              <w:pStyle w:val="ListBullet"/>
            </w:pPr>
            <w:r w:rsidRPr="001540E8">
              <w:t>requirements for checking the pattern approval of meters and compliance with meter installation standards</w:t>
            </w:r>
          </w:p>
          <w:p w:rsidR="00000000" w:rsidRPr="001540E8" w:rsidP="001540E8">
            <w:pPr>
              <w:pStyle w:val="ListBullet"/>
            </w:pPr>
            <w:r w:rsidRPr="001540E8">
              <w:t>workplace policies and procedures f</w:t>
            </w:r>
            <w:r w:rsidRPr="001540E8">
              <w:t>or water meter installation</w:t>
            </w:r>
          </w:p>
        </w:tc>
      </w:tr>
    </w:tbl>
    <w:p w:rsidR="00000000" w:rsidRPr="001540E8" w:rsidP="001540E8">
      <w:pPr>
        <w:pStyle w:val="NoPaddingFontSize1"/>
      </w:pPr>
    </w:p>
    <w:p w:rsidR="00000000" w:rsidRPr="001540E8" w:rsidP="001540E8">
      <w:pPr>
        <w:pStyle w:val="AllowPageBreak"/>
      </w:pPr>
    </w:p>
    <w:p w:rsidR="00000000" w:rsidRPr="001540E8" w:rsidP="001540E8">
      <w:pPr>
        <w:pStyle w:val="Heading1"/>
      </w:pPr>
      <w:bookmarkStart w:id="4" w:name="O_1061725"/>
      <w:bookmarkEnd w:id="4"/>
      <w:r w:rsidRPr="001540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8" w:rsidP="001540E8">
            <w:pPr>
              <w:pStyle w:val="BodyText"/>
            </w:pPr>
            <w:r w:rsidRPr="001540E8">
              <w:t xml:space="preserve">Assessors must hold credentials specified within the Standards for Registered Training </w:t>
            </w:r>
            <w:r w:rsidRPr="001540E8">
              <w:t xml:space="preserve">Organisations current at the time of assessment. </w:t>
            </w:r>
          </w:p>
          <w:p w:rsidR="00000000" w:rsidRPr="001540E8" w:rsidP="001540E8">
            <w:pPr>
              <w:pStyle w:val="BodyText"/>
            </w:pPr>
            <w:r w:rsidRPr="001540E8">
              <w:t>Assessment must satisfy the Principles of Assess</w:t>
            </w:r>
            <w:r w:rsidRPr="001540E8">
              <w:t>ment and Rules of Evidence and all regulatory requirements included within the Standards for Registered Training Organisations current at the time of assessment.</w:t>
            </w:r>
          </w:p>
          <w:p w:rsidR="00000000" w:rsidRPr="001540E8" w:rsidP="001540E8">
            <w:pPr>
              <w:pStyle w:val="BodyText"/>
            </w:pPr>
            <w:r w:rsidRPr="001540E8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1540E8" w:rsidP="001540E8">
            <w:pPr>
              <w:pStyle w:val="BodyText"/>
            </w:pPr>
            <w:r w:rsidRPr="001540E8">
              <w:t>Assessment processes and tec</w:t>
            </w:r>
            <w:r w:rsidRPr="001540E8">
              <w:t>hniques must be appropriate to the language, literacy and numeracy requirements of the work being performed and the needs of the candidate.</w:t>
            </w:r>
          </w:p>
          <w:p w:rsidR="00000000" w:rsidRPr="001540E8" w:rsidP="001540E8">
            <w:pPr>
              <w:pStyle w:val="BodyText"/>
            </w:pPr>
            <w:r w:rsidRPr="001540E8">
              <w:t>Resources for assessment must include access to:</w:t>
            </w:r>
          </w:p>
          <w:p w:rsidR="00000000" w:rsidRPr="001540E8" w:rsidP="001540E8">
            <w:pPr>
              <w:pStyle w:val="ListBullet"/>
            </w:pPr>
            <w:r w:rsidRPr="001540E8">
              <w:t xml:space="preserve">relevant and appropriate materials, tools, equipment and personal </w:t>
            </w:r>
            <w:r w:rsidRPr="001540E8">
              <w:t>protective equipment currently used in industry</w:t>
            </w:r>
          </w:p>
          <w:p w:rsidR="00000000" w:rsidRPr="001540E8" w:rsidP="001540E8">
            <w:pPr>
              <w:pStyle w:val="ListBullet"/>
            </w:pPr>
            <w:r w:rsidRPr="001540E8">
              <w:t>applicable documentation including legislation, regulations, codes of practice, workplace procedures and operation manuals.</w:t>
            </w:r>
          </w:p>
        </w:tc>
      </w:tr>
    </w:tbl>
    <w:p w:rsidR="00000000" w:rsidRPr="001540E8" w:rsidP="001540E8">
      <w:pPr>
        <w:pStyle w:val="NoPaddingFontSize1"/>
      </w:pPr>
    </w:p>
    <w:p w:rsidR="00000000" w:rsidRPr="001540E8" w:rsidP="001540E8">
      <w:pPr>
        <w:pStyle w:val="AllowPageBreak"/>
      </w:pPr>
    </w:p>
    <w:p w:rsidR="00000000" w:rsidRPr="001540E8" w:rsidP="001540E8">
      <w:pPr>
        <w:pStyle w:val="Heading1"/>
      </w:pPr>
      <w:bookmarkStart w:id="5" w:name="O_1061728"/>
      <w:bookmarkEnd w:id="5"/>
      <w:r w:rsidRPr="001540E8">
        <w:t>Links</w:t>
      </w:r>
    </w:p>
    <w:p w:rsidR="00000000" w:rsidRPr="001540E8" w:rsidP="0086471E">
      <w:pPr>
        <w:pStyle w:val="BodyText"/>
      </w:pPr>
      <w:r w:rsidRPr="001540E8">
        <w:t>Companion Volume implementation guides are found in VETNe</w:t>
      </w:r>
      <w:r w:rsidRPr="001540E8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06A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540E8" w:rsidP="0086471E">
      <w:pPr>
        <w:pStyle w:val="BodyText"/>
      </w:pPr>
      <w:r w:rsidRPr="001540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06A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540E8" w:rsidP="0086471E">
      <w:pPr>
        <w:pStyle w:val="BodyText"/>
      </w:pPr>
      <w:r w:rsidRPr="001540E8">
        <w:t>Companion Volume impl</w:t>
      </w:r>
      <w:r w:rsidRPr="001540E8">
        <w:t xml:space="preserve">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06A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540E8" w:rsidP="001540E8"/>
    <w:sectPr w:rsidSect="001540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E8" w:rsidRPr="0086471E" w:rsidP="008647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1E" w:rsidP="00154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471E" w:rsidP="00154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6471E" w:rsidP="001540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0E8" w:rsidRPr="0086471E" w:rsidP="008647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1E" w:rsidRPr="002D2AF8" w:rsidP="00154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NWPIWS004 Install meters for rural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6471E" w:rsidP="001540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E6E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369D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0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0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0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0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0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0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0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0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0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0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0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0E8"/>
  </w:style>
  <w:style w:type="character" w:customStyle="1" w:styleId="Heading1Char">
    <w:name w:val="Heading 1 Char"/>
    <w:basedOn w:val="DefaultParagraphFont"/>
    <w:link w:val="Heading1"/>
    <w:rsid w:val="001540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0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0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0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40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0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40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0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0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0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0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0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0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0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0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0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0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0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0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0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0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0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40E8"/>
    <w:rPr>
      <w:b/>
      <w:spacing w:val="0"/>
    </w:rPr>
  </w:style>
  <w:style w:type="paragraph" w:customStyle="1" w:styleId="SuperTitle">
    <w:name w:val="SuperTitle"/>
    <w:basedOn w:val="Title"/>
    <w:rsid w:val="001540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0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0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0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0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0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0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0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0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0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0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0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0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0E8"/>
    <w:rPr>
      <w:i/>
    </w:rPr>
  </w:style>
  <w:style w:type="paragraph" w:styleId="Caption">
    <w:name w:val="caption"/>
    <w:basedOn w:val="BodyText"/>
    <w:next w:val="Normal"/>
    <w:qFormat/>
    <w:rsid w:val="001540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0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0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0E8"/>
  </w:style>
  <w:style w:type="paragraph" w:styleId="TableofFigures">
    <w:name w:val="table of figures"/>
    <w:basedOn w:val="Normal"/>
    <w:next w:val="Normal"/>
    <w:semiHidden/>
    <w:rsid w:val="001540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0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40E8"/>
    <w:rPr>
      <w:rFonts w:ascii="Wingdings" w:hAnsi="Wingdings"/>
    </w:rPr>
  </w:style>
  <w:style w:type="paragraph" w:customStyle="1" w:styleId="TableHeading">
    <w:name w:val="Table Heading"/>
    <w:basedOn w:val="HeadingBase"/>
    <w:rsid w:val="001540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0E8"/>
    <w:rPr>
      <w:color w:val="0033CC"/>
      <w:u w:val="none"/>
    </w:rPr>
  </w:style>
  <w:style w:type="paragraph" w:customStyle="1" w:styleId="BodyTextRight">
    <w:name w:val="Body Text Right"/>
    <w:basedOn w:val="BodyText"/>
    <w:rsid w:val="001540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0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0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0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0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0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0E8"/>
    <w:rPr>
      <w:sz w:val="32"/>
    </w:rPr>
  </w:style>
  <w:style w:type="paragraph" w:customStyle="1" w:styleId="HeadingProcedure">
    <w:name w:val="Heading Procedure"/>
    <w:basedOn w:val="HeadingBase"/>
    <w:next w:val="Normal"/>
    <w:rsid w:val="001540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0E8"/>
    <w:pPr>
      <w:spacing w:before="60" w:after="60"/>
    </w:pPr>
  </w:style>
  <w:style w:type="paragraph" w:styleId="ListContinue">
    <w:name w:val="List Continue"/>
    <w:basedOn w:val="List"/>
    <w:rsid w:val="001540E8"/>
    <w:pPr>
      <w:ind w:firstLine="0"/>
    </w:pPr>
  </w:style>
  <w:style w:type="paragraph" w:customStyle="1" w:styleId="ListNote">
    <w:name w:val="List Note"/>
    <w:basedOn w:val="List"/>
    <w:rsid w:val="001540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0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0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0E8"/>
    <w:rPr>
      <w:rFonts w:ascii="Courier New" w:hAnsi="Courier New"/>
    </w:rPr>
  </w:style>
  <w:style w:type="paragraph" w:customStyle="1" w:styleId="NoteBullet">
    <w:name w:val="Note Bullet"/>
    <w:basedOn w:val="Note"/>
    <w:rsid w:val="001540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0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0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0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0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40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0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0E8"/>
    <w:rPr>
      <w:b/>
      <w:smallCaps/>
    </w:rPr>
  </w:style>
  <w:style w:type="paragraph" w:customStyle="1" w:styleId="TableListNumber">
    <w:name w:val="Table List Number"/>
    <w:basedOn w:val="ListNumber"/>
    <w:rsid w:val="001540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0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0E8"/>
    <w:pPr>
      <w:numPr>
        <w:numId w:val="8"/>
      </w:numPr>
    </w:pPr>
  </w:style>
  <w:style w:type="paragraph" w:customStyle="1" w:styleId="ListAlpha2">
    <w:name w:val="List Alpha 2"/>
    <w:basedOn w:val="List2"/>
    <w:rsid w:val="001540E8"/>
    <w:pPr>
      <w:numPr>
        <w:numId w:val="7"/>
      </w:numPr>
    </w:pPr>
  </w:style>
  <w:style w:type="paragraph" w:styleId="List2">
    <w:name w:val="List 2"/>
    <w:basedOn w:val="BodyText"/>
    <w:rsid w:val="001540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0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0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0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0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0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40E8"/>
    <w:pPr>
      <w:numPr>
        <w:numId w:val="3"/>
      </w:numPr>
    </w:pPr>
  </w:style>
  <w:style w:type="paragraph" w:styleId="ListContinue2">
    <w:name w:val="List Continue 2"/>
    <w:basedOn w:val="List2"/>
    <w:rsid w:val="001540E8"/>
    <w:pPr>
      <w:ind w:firstLine="0"/>
    </w:pPr>
  </w:style>
  <w:style w:type="paragraph" w:styleId="ListContinue3">
    <w:name w:val="List Continue 3"/>
    <w:basedOn w:val="List3"/>
    <w:rsid w:val="001540E8"/>
    <w:pPr>
      <w:ind w:left="1021" w:firstLine="0"/>
    </w:pPr>
  </w:style>
  <w:style w:type="paragraph" w:styleId="ListContinue4">
    <w:name w:val="List Continue 4"/>
    <w:basedOn w:val="List4"/>
    <w:rsid w:val="001540E8"/>
    <w:pPr>
      <w:ind w:firstLine="0"/>
    </w:pPr>
  </w:style>
  <w:style w:type="paragraph" w:styleId="ListContinue5">
    <w:name w:val="List Continue 5"/>
    <w:basedOn w:val="List5"/>
    <w:rsid w:val="001540E8"/>
    <w:pPr>
      <w:ind w:firstLine="0"/>
    </w:pPr>
  </w:style>
  <w:style w:type="paragraph" w:styleId="ListNumber3">
    <w:name w:val="List Number 3"/>
    <w:basedOn w:val="List3"/>
    <w:rsid w:val="001540E8"/>
    <w:pPr>
      <w:numPr>
        <w:numId w:val="4"/>
      </w:numPr>
    </w:pPr>
  </w:style>
  <w:style w:type="paragraph" w:styleId="ListNumber4">
    <w:name w:val="List Number 4"/>
    <w:basedOn w:val="List4"/>
    <w:rsid w:val="001540E8"/>
    <w:pPr>
      <w:numPr>
        <w:numId w:val="5"/>
      </w:numPr>
    </w:pPr>
  </w:style>
  <w:style w:type="paragraph" w:styleId="ListNumber5">
    <w:name w:val="List Number 5"/>
    <w:basedOn w:val="List5"/>
    <w:rsid w:val="001540E8"/>
    <w:pPr>
      <w:numPr>
        <w:numId w:val="6"/>
      </w:numPr>
    </w:pPr>
  </w:style>
  <w:style w:type="paragraph" w:styleId="BlockText">
    <w:name w:val="Block Text"/>
    <w:basedOn w:val="Normal"/>
    <w:rsid w:val="001540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0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0E8"/>
    <w:rPr>
      <w:sz w:val="16"/>
      <w:vertAlign w:val="superscript"/>
    </w:rPr>
  </w:style>
  <w:style w:type="character" w:customStyle="1" w:styleId="Symbols">
    <w:name w:val="Symbols"/>
    <w:basedOn w:val="DefaultParagraphFont"/>
    <w:rsid w:val="001540E8"/>
    <w:rPr>
      <w:rFonts w:ascii="Symbol" w:hAnsi="Symbol"/>
    </w:rPr>
  </w:style>
  <w:style w:type="character" w:customStyle="1" w:styleId="MenuOptions">
    <w:name w:val="Menu Options"/>
    <w:basedOn w:val="DefaultParagraphFont"/>
    <w:rsid w:val="001540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0E8"/>
    <w:rPr>
      <w:b/>
    </w:rPr>
  </w:style>
  <w:style w:type="character" w:customStyle="1" w:styleId="Underlined">
    <w:name w:val="Underlined"/>
    <w:basedOn w:val="DefaultParagraphFont"/>
    <w:rsid w:val="001540E8"/>
    <w:rPr>
      <w:u w:val="single"/>
    </w:rPr>
  </w:style>
  <w:style w:type="paragraph" w:customStyle="1" w:styleId="TableBodyTextRight">
    <w:name w:val="Table Body Text Right"/>
    <w:basedOn w:val="TableBodyText"/>
    <w:rsid w:val="001540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0E8"/>
    <w:rPr>
      <w:sz w:val="18"/>
    </w:rPr>
  </w:style>
  <w:style w:type="paragraph" w:customStyle="1" w:styleId="BodySmallRight">
    <w:name w:val="Body Small Right"/>
    <w:basedOn w:val="BodyTextRight"/>
    <w:rsid w:val="001540E8"/>
    <w:rPr>
      <w:sz w:val="18"/>
      <w:szCs w:val="18"/>
    </w:rPr>
  </w:style>
  <w:style w:type="paragraph" w:customStyle="1" w:styleId="MarginEdition">
    <w:name w:val="Margin Edition"/>
    <w:basedOn w:val="MarginNote"/>
    <w:rsid w:val="001540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0E8"/>
    <w:rPr>
      <w:sz w:val="2"/>
      <w:szCs w:val="2"/>
    </w:rPr>
  </w:style>
  <w:style w:type="character" w:customStyle="1" w:styleId="Small">
    <w:name w:val="Small"/>
    <w:basedOn w:val="DefaultParagraphFont"/>
    <w:rsid w:val="001540E8"/>
    <w:rPr>
      <w:sz w:val="16"/>
    </w:rPr>
  </w:style>
  <w:style w:type="paragraph" w:customStyle="1" w:styleId="WideTable">
    <w:name w:val="Wide Table"/>
    <w:basedOn w:val="Normal"/>
    <w:rsid w:val="001540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0E8"/>
  </w:style>
  <w:style w:type="paragraph" w:styleId="Quote">
    <w:name w:val="Quote"/>
    <w:basedOn w:val="Heading1"/>
    <w:link w:val="QuoteChar"/>
    <w:qFormat/>
    <w:rsid w:val="001540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0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0E8"/>
    <w:pPr>
      <w:pageBreakBefore/>
    </w:pPr>
  </w:style>
  <w:style w:type="paragraph" w:customStyle="1" w:styleId="Border">
    <w:name w:val="Border"/>
    <w:basedOn w:val="Normal"/>
    <w:qFormat/>
    <w:rsid w:val="001540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0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0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0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0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0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0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0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0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0E8"/>
    <w:rPr>
      <w:u w:val="single"/>
    </w:rPr>
  </w:style>
  <w:style w:type="character" w:customStyle="1" w:styleId="BoldandItalics">
    <w:name w:val="Bold and Italics"/>
    <w:qFormat/>
    <w:rsid w:val="001540E8"/>
    <w:rPr>
      <w:b/>
      <w:i/>
      <w:u w:val="none"/>
    </w:rPr>
  </w:style>
  <w:style w:type="paragraph" w:styleId="BalloonText">
    <w:name w:val="Balloon Text"/>
    <w:basedOn w:val="Normal"/>
    <w:link w:val="BalloonTextChar"/>
    <w:rsid w:val="00154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0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0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0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0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0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0E8"/>
    <w:pPr>
      <w:spacing w:before="0" w:after="0"/>
    </w:pPr>
  </w:style>
  <w:style w:type="paragraph" w:customStyle="1" w:styleId="BodyTextBold">
    <w:name w:val="Body Text Bold"/>
    <w:basedOn w:val="BodyText"/>
    <w:qFormat/>
    <w:rsid w:val="001540E8"/>
    <w:rPr>
      <w:b/>
    </w:rPr>
  </w:style>
  <w:style w:type="character" w:styleId="Hyperlink">
    <w:name w:val="Hyperlink"/>
    <w:basedOn w:val="DefaultParagraphFont"/>
    <w:uiPriority w:val="99"/>
    <w:unhideWhenUsed/>
    <w:rsid w:val="008647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2993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NWPIWS004 Install meters for rural water supplies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