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67D9" w:rsidP="006867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NWPIWS003 Inspect and operate water diversion systems</w:t>
      </w:r>
      <w:r>
        <w:fldChar w:fldCharType="end"/>
      </w:r>
    </w:p>
    <w:p w:rsidR="006867D9" w:rsidP="006867D9">
      <w:pPr>
        <w:pStyle w:val="Version"/>
        <w:sectPr w:rsidSect="005C40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400A" w:rsidP="005C400A">
      <w:pPr>
        <w:pStyle w:val="SuperHeading"/>
      </w:pPr>
      <w:r w:rsidRPr="005C400A">
        <w:t>NWPIWS003 Inspect and operate water diversion systems</w:t>
      </w:r>
    </w:p>
    <w:p w:rsidR="00000000" w:rsidRPr="005C400A" w:rsidP="005C400A">
      <w:pPr>
        <w:pStyle w:val="Heading1"/>
      </w:pPr>
      <w:bookmarkStart w:id="1" w:name="O_1061693"/>
      <w:bookmarkEnd w:id="1"/>
      <w:r w:rsidRPr="005C400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40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00A" w:rsidP="005C400A">
            <w:pPr>
              <w:pStyle w:val="BodyText"/>
            </w:pPr>
            <w:r w:rsidRPr="005C400A">
              <w:t>Release 1. This is the first release of this unit of competency in the NWP National Water Training Package.</w:t>
            </w:r>
          </w:p>
        </w:tc>
      </w:tr>
    </w:tbl>
    <w:p w:rsidR="00000000" w:rsidRPr="005C400A" w:rsidP="005C400A">
      <w:pPr>
        <w:pStyle w:val="NoPaddingFontSize1"/>
      </w:pPr>
    </w:p>
    <w:p w:rsidR="00000000" w:rsidRPr="005C400A" w:rsidP="005C400A">
      <w:pPr>
        <w:pStyle w:val="AllowPageBreak"/>
      </w:pPr>
    </w:p>
    <w:p w:rsidR="00000000" w:rsidRPr="005C400A" w:rsidP="005C400A">
      <w:pPr>
        <w:pStyle w:val="Heading1"/>
      </w:pPr>
      <w:bookmarkStart w:id="2" w:name="O_1061694"/>
      <w:bookmarkEnd w:id="2"/>
      <w:r w:rsidRPr="005C400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40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00A" w:rsidP="005C400A">
            <w:pPr>
              <w:pStyle w:val="BodyText"/>
            </w:pPr>
            <w:r w:rsidRPr="005C400A">
              <w:t xml:space="preserve">This unit involves the skills and knowledge required to inspect and operate </w:t>
            </w:r>
            <w:r w:rsidRPr="005C400A">
              <w:t>water diversion systems.</w:t>
            </w:r>
          </w:p>
          <w:p w:rsidR="00000000" w:rsidRPr="005C400A" w:rsidP="005C400A">
            <w:pPr>
              <w:pStyle w:val="BodyText"/>
            </w:pPr>
            <w:r w:rsidRPr="005C400A">
              <w:t>It includes coordinating the operation of surface water systems, measuring and reporting on surface water usage and system performance. It also includes collecting data, monitoring and adjusting regulatory systems, coordinating sys</w:t>
            </w:r>
            <w:r w:rsidRPr="005C400A">
              <w:t>tem performance and producing technical reports.</w:t>
            </w:r>
          </w:p>
          <w:p w:rsidR="00000000" w:rsidRPr="005C400A" w:rsidP="005C400A">
            <w:pPr>
              <w:pStyle w:val="BodyText"/>
            </w:pPr>
            <w:r w:rsidRPr="005C400A">
              <w:t>This unit applies to those working as field operators with a specific responsibility for inspecting and operating surface water systems and for ensuring that flows are regulated according to organisational s</w:t>
            </w:r>
            <w:r w:rsidRPr="005C400A">
              <w:t>pecifications and system demands.  Those undertaking this unit would work under appropriate supervision, while performing routine tasks ensuring minimum damage to the environment, in a familiar context.</w:t>
            </w:r>
          </w:p>
          <w:p w:rsidR="00000000" w:rsidRPr="005C400A" w:rsidP="005C400A">
            <w:pPr>
              <w:pStyle w:val="BodyText"/>
            </w:pPr>
            <w:r w:rsidRPr="005C400A">
              <w:t>No licensing, legislative or certification requiremen</w:t>
            </w:r>
            <w:r w:rsidRPr="005C400A">
              <w:t>ts apply to this unit at the time of publication.</w:t>
            </w:r>
          </w:p>
        </w:tc>
      </w:tr>
    </w:tbl>
    <w:p w:rsidR="00000000" w:rsidRPr="005C400A" w:rsidP="005C400A">
      <w:pPr>
        <w:pStyle w:val="NoPaddingFontSize1"/>
      </w:pPr>
    </w:p>
    <w:p w:rsidR="00000000" w:rsidRPr="005C400A" w:rsidP="005C400A">
      <w:pPr>
        <w:pStyle w:val="AllowPageBreak"/>
      </w:pPr>
    </w:p>
    <w:p w:rsidR="00000000" w:rsidRPr="005C400A" w:rsidP="005C400A">
      <w:pPr>
        <w:pStyle w:val="Heading1"/>
      </w:pPr>
      <w:bookmarkStart w:id="3" w:name="O_1061695"/>
      <w:bookmarkEnd w:id="3"/>
      <w:r w:rsidRPr="005C400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40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00A" w:rsidP="005C400A">
            <w:pPr>
              <w:pStyle w:val="BodyText"/>
            </w:pPr>
            <w:r w:rsidRPr="005C400A">
              <w:t>Not applicable.</w:t>
            </w:r>
          </w:p>
        </w:tc>
      </w:tr>
    </w:tbl>
    <w:p w:rsidR="00000000" w:rsidRPr="005C400A" w:rsidP="005C400A">
      <w:pPr>
        <w:pStyle w:val="NoPaddingFontSize1"/>
      </w:pPr>
    </w:p>
    <w:p w:rsidR="00000000" w:rsidRPr="005C400A" w:rsidP="005C400A">
      <w:pPr>
        <w:pStyle w:val="AllowPageBreak"/>
      </w:pPr>
    </w:p>
    <w:p w:rsidR="00000000" w:rsidRPr="005C400A" w:rsidP="005C400A">
      <w:pPr>
        <w:pStyle w:val="Heading1"/>
      </w:pPr>
      <w:bookmarkStart w:id="4" w:name="O_1061696"/>
      <w:bookmarkEnd w:id="4"/>
      <w:r w:rsidRPr="005C400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40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00A" w:rsidP="005C400A">
            <w:pPr>
              <w:pStyle w:val="BodyText"/>
            </w:pPr>
            <w:r w:rsidRPr="005C400A">
              <w:t>Irrigation Water Supply</w:t>
            </w:r>
          </w:p>
        </w:tc>
      </w:tr>
    </w:tbl>
    <w:p w:rsidR="00000000" w:rsidRPr="005C400A" w:rsidP="005C400A">
      <w:pPr>
        <w:pStyle w:val="NoPaddingFontSize1"/>
      </w:pPr>
    </w:p>
    <w:p w:rsidR="00000000" w:rsidRPr="005C400A" w:rsidP="005C400A">
      <w:pPr>
        <w:pStyle w:val="AllowPageBreak"/>
      </w:pPr>
    </w:p>
    <w:p w:rsidR="00000000" w:rsidRPr="005C400A" w:rsidP="005C400A">
      <w:pPr>
        <w:pStyle w:val="Heading1"/>
      </w:pPr>
      <w:bookmarkStart w:id="5" w:name="O_1061697"/>
      <w:bookmarkEnd w:id="5"/>
      <w:r w:rsidRPr="005C400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40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00A" w:rsidP="005C400A">
            <w:pPr>
              <w:pStyle w:val="BodyText"/>
            </w:pPr>
            <w:r w:rsidRPr="005C400A">
              <w:t>Not applicable.</w:t>
            </w:r>
          </w:p>
        </w:tc>
      </w:tr>
    </w:tbl>
    <w:p w:rsidR="00000000" w:rsidRPr="005C400A" w:rsidP="005C400A">
      <w:pPr>
        <w:pStyle w:val="NoPaddingFontSize1"/>
      </w:pPr>
    </w:p>
    <w:p w:rsidR="00000000" w:rsidRPr="005C400A" w:rsidP="005C400A">
      <w:pPr>
        <w:pStyle w:val="AllowPageBreak"/>
      </w:pPr>
    </w:p>
    <w:p w:rsidR="00000000" w:rsidRPr="005C400A" w:rsidP="005C400A">
      <w:pPr>
        <w:pStyle w:val="Heading1"/>
      </w:pPr>
      <w:bookmarkStart w:id="6" w:name="O_1061698"/>
      <w:bookmarkEnd w:id="6"/>
      <w:r w:rsidRPr="005C400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5C40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00A" w:rsidP="005C400A">
            <w:pPr>
              <w:pStyle w:val="BodyText"/>
            </w:pPr>
            <w:r w:rsidRPr="005C400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00A">
            <w:pPr>
              <w:pStyle w:val="BodyText"/>
              <w:rPr>
                <w:lang w:val="en-NZ"/>
              </w:rPr>
            </w:pPr>
            <w:r w:rsidRPr="005C400A">
              <w:rPr>
                <w:rStyle w:val="SpecialBold"/>
              </w:rPr>
              <w:t>PERFORMANCE CRITERIA</w:t>
            </w:r>
          </w:p>
        </w:tc>
      </w:tr>
      <w:tr w:rsidTr="005C40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00A">
            <w:pPr>
              <w:pStyle w:val="BodyText"/>
              <w:rPr>
                <w:lang w:val="en-NZ"/>
              </w:rPr>
            </w:pPr>
            <w:r w:rsidRPr="005C400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00A">
            <w:pPr>
              <w:pStyle w:val="BodyText"/>
              <w:rPr>
                <w:lang w:val="en-NZ"/>
              </w:rPr>
            </w:pPr>
            <w:r w:rsidRPr="005C400A">
              <w:t>Performance criteria describe the performance needed to demonstrate achievement of the element.</w:t>
            </w:r>
          </w:p>
        </w:tc>
      </w:tr>
      <w:tr w:rsidTr="005C40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00A" w:rsidP="005C400A">
            <w:pPr>
              <w:pStyle w:val="BodyText"/>
            </w:pPr>
            <w:r w:rsidRPr="005C400A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00A" w:rsidP="005C400A">
            <w:pPr>
              <w:pStyle w:val="BodyText"/>
            </w:pPr>
            <w:r w:rsidRPr="005C400A">
              <w:rPr>
                <w:rStyle w:val="SpecialBold"/>
              </w:rPr>
              <w:t xml:space="preserve">Inspect and report on </w:t>
            </w:r>
            <w:r w:rsidRPr="005C400A">
              <w:rPr>
                <w:rStyle w:val="SpecialBold"/>
              </w:rPr>
              <w:t>surface water system performance and usage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00A">
            <w:pPr>
              <w:pStyle w:val="BodyText"/>
              <w:rPr>
                <w:lang w:val="en-NZ"/>
              </w:rPr>
            </w:pPr>
            <w:r w:rsidRPr="005C400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00A">
            <w:pPr>
              <w:pStyle w:val="BodyText"/>
              <w:rPr>
                <w:lang w:val="en-NZ"/>
              </w:rPr>
            </w:pPr>
            <w:r w:rsidRPr="005C400A">
              <w:t xml:space="preserve">Schedule and complete routine inspections of surface </w:t>
            </w:r>
            <w:r w:rsidRPr="005C400A">
              <w:t>supply areas according to licensing requirements</w:t>
            </w:r>
          </w:p>
        </w:tc>
      </w:tr>
      <w:tr w:rsidTr="005C40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00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00A">
            <w:pPr>
              <w:pStyle w:val="BodyText"/>
              <w:rPr>
                <w:lang w:val="en-NZ"/>
              </w:rPr>
            </w:pPr>
            <w:r w:rsidRPr="005C400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00A">
            <w:pPr>
              <w:pStyle w:val="BodyText"/>
              <w:rPr>
                <w:lang w:val="en-NZ"/>
              </w:rPr>
            </w:pPr>
            <w:r w:rsidRPr="005C400A">
              <w:t>Collect and record data on system capacity and flow to ensure system operation</w:t>
            </w:r>
            <w:r w:rsidRPr="005C400A">
              <w:t>al parameters are being met</w:t>
            </w:r>
          </w:p>
        </w:tc>
      </w:tr>
      <w:tr w:rsidTr="005C40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00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00A">
            <w:pPr>
              <w:pStyle w:val="BodyText"/>
              <w:rPr>
                <w:lang w:val="en-NZ"/>
              </w:rPr>
            </w:pPr>
            <w:r w:rsidRPr="005C400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00A">
            <w:pPr>
              <w:pStyle w:val="BodyText"/>
              <w:rPr>
                <w:lang w:val="en-NZ"/>
              </w:rPr>
            </w:pPr>
            <w:r w:rsidRPr="005C400A">
              <w:t>Use appropriate safety equipment, including personal protective equipment according to workplace procedures</w:t>
            </w:r>
          </w:p>
        </w:tc>
      </w:tr>
      <w:tr w:rsidTr="005C40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00A" w:rsidP="005C400A">
            <w:pPr>
              <w:pStyle w:val="BodyText"/>
            </w:pPr>
            <w:r w:rsidRPr="005C400A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00A" w:rsidP="005C400A">
            <w:pPr>
              <w:pStyle w:val="BodyText"/>
            </w:pPr>
            <w:r w:rsidRPr="005C400A">
              <w:rPr>
                <w:rStyle w:val="SpecialBold"/>
              </w:rPr>
              <w:t>Monitor inflows, outflows and releases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00A">
            <w:pPr>
              <w:pStyle w:val="BodyText"/>
              <w:rPr>
                <w:lang w:val="en-NZ"/>
              </w:rPr>
            </w:pPr>
            <w:r w:rsidRPr="005C400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00A">
            <w:pPr>
              <w:pStyle w:val="BodyText"/>
              <w:rPr>
                <w:lang w:val="en-NZ"/>
              </w:rPr>
            </w:pPr>
            <w:r w:rsidRPr="005C400A">
              <w:t>Inspect flow regulating structures and adjust to me</w:t>
            </w:r>
            <w:r w:rsidRPr="005C400A">
              <w:t>et demand requirements</w:t>
            </w:r>
          </w:p>
        </w:tc>
      </w:tr>
      <w:tr w:rsidTr="005C40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00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00A">
            <w:pPr>
              <w:pStyle w:val="BodyText"/>
              <w:rPr>
                <w:lang w:val="en-NZ"/>
              </w:rPr>
            </w:pPr>
            <w:r w:rsidRPr="005C400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00A">
            <w:pPr>
              <w:pStyle w:val="BodyText"/>
              <w:rPr>
                <w:lang w:val="en-NZ"/>
              </w:rPr>
            </w:pPr>
            <w:r w:rsidRPr="005C400A">
              <w:t>Monitor flows and coordinate diversions or extractions to control usage requirements, according to demand or local management rules</w:t>
            </w:r>
          </w:p>
        </w:tc>
      </w:tr>
      <w:tr w:rsidTr="005C40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00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00A">
            <w:pPr>
              <w:pStyle w:val="BodyText"/>
              <w:rPr>
                <w:lang w:val="en-NZ"/>
              </w:rPr>
            </w:pPr>
            <w:r w:rsidRPr="005C400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00A">
            <w:pPr>
              <w:pStyle w:val="BodyText"/>
              <w:rPr>
                <w:lang w:val="en-NZ"/>
              </w:rPr>
            </w:pPr>
            <w:r w:rsidRPr="005C400A">
              <w:t>Read meters, record volumes and enter data into database according to workplace procedu</w:t>
            </w:r>
            <w:r w:rsidRPr="005C400A">
              <w:t>res</w:t>
            </w:r>
          </w:p>
        </w:tc>
      </w:tr>
      <w:tr w:rsidTr="005C40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00A" w:rsidP="005C400A">
            <w:pPr>
              <w:pStyle w:val="BodyText"/>
            </w:pPr>
            <w:r w:rsidRPr="005C400A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00A" w:rsidP="005C400A">
            <w:pPr>
              <w:pStyle w:val="BodyText"/>
            </w:pPr>
            <w:r w:rsidRPr="005C400A">
              <w:rPr>
                <w:rStyle w:val="SpecialBold"/>
              </w:rPr>
              <w:t>Operate and coordinate system performance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00A">
            <w:pPr>
              <w:pStyle w:val="BodyText"/>
              <w:rPr>
                <w:lang w:val="en-NZ"/>
              </w:rPr>
            </w:pPr>
            <w:r w:rsidRPr="005C400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00A">
            <w:pPr>
              <w:pStyle w:val="BodyText"/>
              <w:rPr>
                <w:lang w:val="en-NZ"/>
              </w:rPr>
            </w:pPr>
            <w:r w:rsidRPr="005C400A">
              <w:t xml:space="preserve">Locate and record process faults and operational conditions </w:t>
            </w:r>
          </w:p>
        </w:tc>
      </w:tr>
      <w:tr w:rsidTr="005C40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00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00A">
            <w:pPr>
              <w:pStyle w:val="BodyText"/>
              <w:rPr>
                <w:lang w:val="en-NZ"/>
              </w:rPr>
            </w:pPr>
            <w:r w:rsidRPr="005C400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00A">
            <w:pPr>
              <w:pStyle w:val="BodyText"/>
              <w:rPr>
                <w:lang w:val="en-NZ"/>
              </w:rPr>
            </w:pPr>
            <w:r w:rsidRPr="005C400A">
              <w:t>Adjust system parameters to optimise process performance</w:t>
            </w:r>
          </w:p>
        </w:tc>
      </w:tr>
      <w:tr w:rsidTr="005C40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00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00A">
            <w:pPr>
              <w:pStyle w:val="BodyText"/>
              <w:rPr>
                <w:lang w:val="en-NZ"/>
              </w:rPr>
            </w:pPr>
            <w:r w:rsidRPr="005C400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00A">
            <w:pPr>
              <w:pStyle w:val="BodyText"/>
              <w:rPr>
                <w:lang w:val="en-NZ"/>
              </w:rPr>
            </w:pPr>
            <w:r w:rsidRPr="005C400A">
              <w:t>Undertake routine maintenance according to product specifications and workplace procedures</w:t>
            </w:r>
          </w:p>
        </w:tc>
      </w:tr>
      <w:tr w:rsidTr="005C40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00A" w:rsidP="005C400A">
            <w:pPr>
              <w:pStyle w:val="BodyText"/>
            </w:pPr>
            <w:r w:rsidRPr="005C400A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00A" w:rsidP="005C400A">
            <w:pPr>
              <w:pStyle w:val="BodyText"/>
            </w:pPr>
            <w:r w:rsidRPr="005C400A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00A">
            <w:pPr>
              <w:pStyle w:val="BodyText"/>
              <w:rPr>
                <w:lang w:val="en-NZ"/>
              </w:rPr>
            </w:pPr>
            <w:r w:rsidRPr="005C400A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00A">
            <w:pPr>
              <w:pStyle w:val="BodyText"/>
              <w:rPr>
                <w:lang w:val="en-NZ"/>
              </w:rPr>
            </w:pPr>
            <w:r w:rsidRPr="005C400A">
              <w:t>Record inspection results according to workplace procedures</w:t>
            </w:r>
          </w:p>
        </w:tc>
      </w:tr>
      <w:tr w:rsidTr="005C40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00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00A">
            <w:pPr>
              <w:pStyle w:val="BodyText"/>
              <w:rPr>
                <w:lang w:val="en-NZ"/>
              </w:rPr>
            </w:pPr>
            <w:r w:rsidRPr="005C400A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00A" w:rsidP="005C400A">
            <w:pPr>
              <w:pStyle w:val="BodyText"/>
            </w:pPr>
            <w:r w:rsidRPr="005C400A">
              <w:t>Report data from inspection results to relevant personnel</w:t>
            </w:r>
          </w:p>
        </w:tc>
      </w:tr>
    </w:tbl>
    <w:p w:rsidR="00000000" w:rsidRPr="005C400A" w:rsidP="005C400A">
      <w:pPr>
        <w:pStyle w:val="NoPaddingFontSize1"/>
      </w:pPr>
    </w:p>
    <w:p w:rsidR="00000000" w:rsidRPr="005C400A" w:rsidP="005C400A">
      <w:pPr>
        <w:pStyle w:val="AllowPageBreak"/>
      </w:pPr>
    </w:p>
    <w:p w:rsidR="00000000" w:rsidRPr="005C400A" w:rsidP="005C400A">
      <w:pPr>
        <w:pStyle w:val="Heading1"/>
      </w:pPr>
      <w:bookmarkStart w:id="7" w:name="O_1061699"/>
      <w:bookmarkEnd w:id="7"/>
      <w:r w:rsidRPr="005C400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40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00A" w:rsidP="005C400A">
            <w:pPr>
              <w:pStyle w:val="BodyText"/>
            </w:pPr>
            <w:r w:rsidRPr="005C400A">
              <w:t>Foundation skills essential to performance are explicit in the performance criteria of this unit of competency.</w:t>
            </w:r>
          </w:p>
        </w:tc>
      </w:tr>
    </w:tbl>
    <w:p w:rsidR="00000000" w:rsidRPr="005C400A" w:rsidP="005C400A">
      <w:pPr>
        <w:pStyle w:val="NoPaddingFontSize1"/>
      </w:pPr>
    </w:p>
    <w:p w:rsidR="00000000" w:rsidRPr="005C400A" w:rsidP="005C400A">
      <w:pPr>
        <w:pStyle w:val="AllowPageBreak"/>
      </w:pPr>
    </w:p>
    <w:p w:rsidR="00000000" w:rsidRPr="005C400A" w:rsidP="005C400A">
      <w:pPr>
        <w:pStyle w:val="Heading1"/>
      </w:pPr>
      <w:bookmarkStart w:id="8" w:name="O_1061700"/>
      <w:bookmarkEnd w:id="8"/>
      <w:r w:rsidRPr="005C400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40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00A" w:rsidP="005C400A">
            <w:pPr>
              <w:pStyle w:val="BodyText"/>
            </w:pPr>
            <w:r w:rsidRPr="005C400A">
              <w:t>Range is restricted to essential operating conditions and any other v</w:t>
            </w:r>
            <w:r w:rsidRPr="005C400A">
              <w:t>ariables essential to the work environment.</w:t>
            </w:r>
          </w:p>
          <w:p w:rsidR="00000000" w:rsidRPr="005C400A" w:rsidP="005C400A">
            <w:pPr>
              <w:pStyle w:val="BodyText"/>
            </w:pPr>
            <w:r w:rsidRPr="005C400A">
              <w:t>Non-essential conditions may be found in the Companion Volume Implementation Guide.</w:t>
            </w:r>
          </w:p>
        </w:tc>
      </w:tr>
    </w:tbl>
    <w:p w:rsidR="00000000" w:rsidRPr="005C400A" w:rsidP="005C400A">
      <w:pPr>
        <w:pStyle w:val="NoPaddingFontSize1"/>
      </w:pPr>
    </w:p>
    <w:p w:rsidR="00000000" w:rsidRPr="005C400A" w:rsidP="005C400A">
      <w:pPr>
        <w:pStyle w:val="AllowPageBreak"/>
      </w:pPr>
    </w:p>
    <w:p w:rsidR="00000000" w:rsidRPr="005C400A" w:rsidP="005C400A">
      <w:pPr>
        <w:pStyle w:val="Heading1"/>
      </w:pPr>
      <w:bookmarkStart w:id="9" w:name="O_1061701"/>
      <w:bookmarkEnd w:id="9"/>
      <w:r w:rsidRPr="005C400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40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00A" w:rsidP="005C400A">
            <w:pPr>
              <w:pStyle w:val="BodyText"/>
            </w:pPr>
            <w:r w:rsidRPr="005C400A">
              <w:t>This unit replaces and is equivalent to NWPIRR003 Inspect and operate surface wate</w:t>
            </w:r>
            <w:r w:rsidRPr="005C400A">
              <w:t>r systems.</w:t>
            </w:r>
          </w:p>
        </w:tc>
      </w:tr>
    </w:tbl>
    <w:p w:rsidR="00000000" w:rsidRPr="005C400A" w:rsidP="005C400A">
      <w:pPr>
        <w:pStyle w:val="NoPaddingFontSize1"/>
      </w:pPr>
    </w:p>
    <w:p w:rsidR="00000000" w:rsidRPr="005C400A" w:rsidP="005C400A">
      <w:pPr>
        <w:pStyle w:val="AllowPageBreak"/>
      </w:pPr>
    </w:p>
    <w:p w:rsidR="00000000" w:rsidRPr="005C400A" w:rsidP="005C400A">
      <w:pPr>
        <w:pStyle w:val="Heading1"/>
      </w:pPr>
      <w:bookmarkStart w:id="10" w:name="O_1061708"/>
      <w:bookmarkEnd w:id="10"/>
      <w:r w:rsidRPr="005C400A">
        <w:t>Links</w:t>
      </w:r>
    </w:p>
    <w:p w:rsidR="00000000" w:rsidRPr="005C400A" w:rsidP="006867D9">
      <w:pPr>
        <w:pStyle w:val="BodyText"/>
      </w:pPr>
      <w:r w:rsidRPr="005C40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9494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C400A" w:rsidP="006867D9">
      <w:pPr>
        <w:pStyle w:val="BodyText"/>
      </w:pPr>
      <w:r w:rsidRPr="005C40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9494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C400A" w:rsidP="006867D9">
      <w:pPr>
        <w:pStyle w:val="BodyText"/>
      </w:pPr>
      <w:r w:rsidRPr="005C40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9494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C400A" w:rsidP="006867D9">
      <w:pPr>
        <w:pStyle w:val="BodyText"/>
        <w:sectPr w:rsidSect="005C400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C400A" w:rsidP="005C400A">
      <w:pPr>
        <w:pStyle w:val="SuperHeading"/>
      </w:pPr>
      <w:r w:rsidRPr="005C400A">
        <w:t>Assessment Requirements for NWPIWS003 Inspect and operate water diversion systems</w:t>
      </w:r>
    </w:p>
    <w:p w:rsidR="00000000" w:rsidRPr="005C400A" w:rsidP="005C400A">
      <w:pPr>
        <w:pStyle w:val="Heading1"/>
      </w:pPr>
      <w:bookmarkStart w:id="11" w:name="O_1061703"/>
      <w:bookmarkEnd w:id="11"/>
      <w:r w:rsidRPr="005C400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40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00A" w:rsidP="005C400A">
            <w:pPr>
              <w:pStyle w:val="BodyText"/>
            </w:pPr>
            <w:r w:rsidRPr="005C400A">
              <w:t>Release 1. This is the first release of this unit of competency in the NWP National Water Training Package.</w:t>
            </w:r>
          </w:p>
        </w:tc>
      </w:tr>
    </w:tbl>
    <w:p w:rsidR="00000000" w:rsidRPr="005C400A" w:rsidP="005C400A">
      <w:pPr>
        <w:pStyle w:val="NoPaddingFontSize1"/>
      </w:pPr>
    </w:p>
    <w:p w:rsidR="00000000" w:rsidRPr="005C400A" w:rsidP="005C400A">
      <w:pPr>
        <w:pStyle w:val="AllowPageBreak"/>
      </w:pPr>
    </w:p>
    <w:p w:rsidR="00000000" w:rsidRPr="005C400A" w:rsidP="005C400A">
      <w:pPr>
        <w:pStyle w:val="Heading1"/>
      </w:pPr>
      <w:bookmarkStart w:id="12" w:name="O_1061704"/>
      <w:bookmarkEnd w:id="12"/>
      <w:r w:rsidRPr="005C400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40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00A">
            <w:pPr>
              <w:pStyle w:val="BodyText"/>
              <w:rPr>
                <w:lang w:val="en-NZ"/>
              </w:rPr>
            </w:pPr>
            <w:r w:rsidRPr="005C400A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5C40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00A" w:rsidP="005C400A">
            <w:pPr>
              <w:pStyle w:val="ListBullet"/>
            </w:pPr>
            <w:r w:rsidRPr="005C400A">
              <w:t xml:space="preserve">calculating flow and system </w:t>
            </w:r>
            <w:r w:rsidRPr="005C400A">
              <w:t>capacity</w:t>
            </w:r>
          </w:p>
          <w:p w:rsidR="00000000" w:rsidRPr="005C400A" w:rsidP="005C400A">
            <w:pPr>
              <w:pStyle w:val="ListBullet"/>
            </w:pPr>
            <w:r w:rsidRPr="005C400A">
              <w:t>collecting, recording and reporting data</w:t>
            </w:r>
          </w:p>
          <w:p w:rsidR="00000000" w:rsidRPr="005C400A" w:rsidP="005C400A">
            <w:pPr>
              <w:pStyle w:val="ListBullet"/>
            </w:pPr>
            <w:r w:rsidRPr="005C400A">
              <w:t>completing relevant documentation</w:t>
            </w:r>
          </w:p>
          <w:p w:rsidR="00000000" w:rsidRPr="005C400A" w:rsidP="005C400A">
            <w:pPr>
              <w:pStyle w:val="ListBullet"/>
            </w:pPr>
            <w:r w:rsidRPr="005C400A">
              <w:t>monitoring and identifying delivery system faults and reporting to relevant personnel</w:t>
            </w:r>
          </w:p>
          <w:p w:rsidR="00000000" w:rsidRPr="005C400A" w:rsidP="005C400A">
            <w:pPr>
              <w:pStyle w:val="ListBullet"/>
            </w:pPr>
            <w:r w:rsidRPr="005C400A">
              <w:t>inspecting and adjusting flow regulating systems</w:t>
            </w:r>
          </w:p>
          <w:p w:rsidR="00000000" w:rsidRPr="005C400A" w:rsidP="005C400A">
            <w:pPr>
              <w:pStyle w:val="ListBullet"/>
            </w:pPr>
            <w:r w:rsidRPr="005C400A">
              <w:t>inspecting and coordinating the operation of surface water systems</w:t>
            </w:r>
          </w:p>
          <w:p w:rsidR="00000000" w:rsidRPr="005C400A" w:rsidP="005C400A">
            <w:pPr>
              <w:pStyle w:val="ListBullet"/>
            </w:pPr>
            <w:r w:rsidRPr="005C400A">
              <w:t>inspecting surface supply areas</w:t>
            </w:r>
          </w:p>
          <w:p w:rsidR="00000000" w:rsidRPr="005C400A" w:rsidP="005C400A">
            <w:pPr>
              <w:pStyle w:val="ListBullet"/>
            </w:pPr>
            <w:r w:rsidRPr="005C400A">
              <w:t>monitoring flows</w:t>
            </w:r>
          </w:p>
          <w:p w:rsidR="00000000" w:rsidRPr="005C400A" w:rsidP="005C400A">
            <w:pPr>
              <w:pStyle w:val="ListBullet"/>
            </w:pPr>
            <w:r w:rsidRPr="005C400A">
              <w:t>reading meters</w:t>
            </w:r>
          </w:p>
          <w:p w:rsidR="00000000" w:rsidRPr="005C400A" w:rsidP="005C400A">
            <w:pPr>
              <w:pStyle w:val="ListBullet"/>
            </w:pPr>
            <w:r w:rsidRPr="005C400A">
              <w:t>using safety equipment and personal protective equipment</w:t>
            </w:r>
          </w:p>
        </w:tc>
      </w:tr>
    </w:tbl>
    <w:p w:rsidR="00000000" w:rsidRPr="005C400A" w:rsidP="005C400A">
      <w:pPr>
        <w:pStyle w:val="NoPaddingFontSize1"/>
      </w:pPr>
    </w:p>
    <w:p w:rsidR="00000000" w:rsidRPr="005C400A" w:rsidP="005C400A">
      <w:pPr>
        <w:pStyle w:val="AllowPageBreak"/>
      </w:pPr>
    </w:p>
    <w:p w:rsidR="00000000" w:rsidRPr="005C400A" w:rsidP="005C400A">
      <w:pPr>
        <w:pStyle w:val="Heading1"/>
      </w:pPr>
      <w:bookmarkStart w:id="13" w:name="O_1061705"/>
      <w:bookmarkEnd w:id="13"/>
      <w:r w:rsidRPr="005C400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40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00A">
            <w:pPr>
              <w:pStyle w:val="BodyText"/>
              <w:rPr>
                <w:lang w:val="en-NZ"/>
              </w:rPr>
            </w:pPr>
            <w:r w:rsidRPr="005C400A">
              <w:t>Evidence required to demonst</w:t>
            </w:r>
            <w:r w:rsidRPr="005C400A">
              <w:t>rate competence in this unit must be relevant to and satisfy all the requirements of the elements and performance criteria and includes knowledge of:</w:t>
            </w:r>
          </w:p>
        </w:tc>
      </w:tr>
      <w:tr w:rsidTr="005C40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00A" w:rsidP="005C400A">
            <w:pPr>
              <w:pStyle w:val="ListBullet"/>
            </w:pPr>
            <w:r w:rsidRPr="005C400A">
              <w:t>adjusting flow regulating systems</w:t>
            </w:r>
          </w:p>
          <w:p w:rsidR="00000000" w:rsidRPr="005C400A" w:rsidP="005C400A">
            <w:pPr>
              <w:pStyle w:val="ListBullet"/>
            </w:pPr>
            <w:r w:rsidRPr="005C400A">
              <w:t>customer water order requirements</w:t>
            </w:r>
          </w:p>
          <w:p w:rsidR="00000000" w:rsidRPr="005C400A" w:rsidP="005C400A">
            <w:pPr>
              <w:pStyle w:val="ListBullet"/>
            </w:pPr>
            <w:r w:rsidRPr="005C400A">
              <w:t>data collection requirements</w:t>
            </w:r>
          </w:p>
          <w:p w:rsidR="00000000" w:rsidRPr="005C400A" w:rsidP="005C400A">
            <w:pPr>
              <w:pStyle w:val="ListBullet"/>
            </w:pPr>
            <w:r w:rsidRPr="005C400A">
              <w:t>methods of measuring and calculating flow</w:t>
            </w:r>
          </w:p>
          <w:p w:rsidR="00000000" w:rsidRPr="005C400A" w:rsidP="005C400A">
            <w:pPr>
              <w:pStyle w:val="ListBullet"/>
            </w:pPr>
            <w:r w:rsidRPr="005C400A">
              <w:t>methods of monitoring flows</w:t>
            </w:r>
          </w:p>
          <w:p w:rsidR="00000000" w:rsidRPr="005C400A" w:rsidP="005C400A">
            <w:pPr>
              <w:pStyle w:val="ListBullet"/>
            </w:pPr>
            <w:r w:rsidRPr="005C400A">
              <w:t>operations of surface water systems</w:t>
            </w:r>
          </w:p>
          <w:p w:rsidR="00000000" w:rsidRPr="005C400A" w:rsidP="005C400A">
            <w:pPr>
              <w:pStyle w:val="ListBullet"/>
            </w:pPr>
            <w:r w:rsidRPr="005C400A">
              <w:t>principles of hydraulics on the surface water system</w:t>
            </w:r>
          </w:p>
          <w:p w:rsidR="00000000" w:rsidRPr="005C400A" w:rsidP="005C400A">
            <w:pPr>
              <w:pStyle w:val="ListBullet"/>
            </w:pPr>
            <w:r w:rsidRPr="005C400A">
              <w:t>relevant legislation, regulations and workplace procedures</w:t>
            </w:r>
          </w:p>
          <w:p w:rsidR="00000000" w:rsidRPr="005C400A" w:rsidP="005C400A">
            <w:pPr>
              <w:pStyle w:val="ListBullet"/>
            </w:pPr>
            <w:r w:rsidRPr="005C400A">
              <w:t>reporting systems</w:t>
            </w:r>
          </w:p>
          <w:p w:rsidR="00000000" w:rsidRPr="005C400A" w:rsidP="005C400A">
            <w:pPr>
              <w:pStyle w:val="ListBullet"/>
            </w:pPr>
            <w:r w:rsidRPr="005C400A">
              <w:t xml:space="preserve">system capacity and </w:t>
            </w:r>
            <w:r w:rsidRPr="005C400A">
              <w:t>system faults</w:t>
            </w:r>
          </w:p>
        </w:tc>
      </w:tr>
    </w:tbl>
    <w:p w:rsidR="00000000" w:rsidRPr="005C400A" w:rsidP="005C400A">
      <w:pPr>
        <w:pStyle w:val="NoPaddingFontSize1"/>
      </w:pPr>
    </w:p>
    <w:p w:rsidR="00000000" w:rsidRPr="005C400A" w:rsidP="005C400A">
      <w:pPr>
        <w:pStyle w:val="AllowPageBreak"/>
      </w:pPr>
    </w:p>
    <w:p w:rsidR="00000000" w:rsidRPr="005C400A" w:rsidP="005C400A">
      <w:pPr>
        <w:pStyle w:val="Heading1"/>
      </w:pPr>
      <w:bookmarkStart w:id="14" w:name="O_1061706"/>
      <w:bookmarkEnd w:id="14"/>
      <w:r w:rsidRPr="005C400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40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00A" w:rsidP="005C400A">
            <w:pPr>
              <w:pStyle w:val="BodyText"/>
            </w:pPr>
            <w:r w:rsidRPr="005C400A">
              <w:t xml:space="preserve">Assessors must hold credentials specified within the Standards for Registered Training Organisations current at the time of assessment. </w:t>
            </w:r>
          </w:p>
          <w:p w:rsidR="00000000" w:rsidRPr="005C400A" w:rsidP="005C400A">
            <w:pPr>
              <w:pStyle w:val="BodyText"/>
            </w:pPr>
            <w:r w:rsidRPr="005C400A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5C400A" w:rsidP="005C400A">
            <w:pPr>
              <w:pStyle w:val="BodyText"/>
            </w:pPr>
            <w:r w:rsidRPr="005C400A">
              <w:t>Assessment must occur in workplace operational</w:t>
            </w:r>
            <w:r w:rsidRPr="005C400A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5C400A" w:rsidP="005C400A">
            <w:pPr>
              <w:pStyle w:val="BodyText"/>
            </w:pPr>
            <w:r w:rsidRPr="005C400A">
              <w:t>Assessment processes and techniques must be appropriate to the language, l</w:t>
            </w:r>
            <w:r w:rsidRPr="005C400A">
              <w:t>iteracy and numeracy requirements of the work being performed and the needs of the candidate.</w:t>
            </w:r>
          </w:p>
          <w:p w:rsidR="00000000" w:rsidRPr="005C400A" w:rsidP="005C400A">
            <w:pPr>
              <w:pStyle w:val="BodyText"/>
            </w:pPr>
            <w:r w:rsidRPr="005C400A">
              <w:t>Resources for assessment must include access to:</w:t>
            </w:r>
          </w:p>
          <w:p w:rsidR="00000000" w:rsidRPr="005C400A" w:rsidP="005C400A">
            <w:pPr>
              <w:pStyle w:val="ListBullet"/>
            </w:pPr>
            <w:r w:rsidRPr="005C400A">
              <w:t>relevant and appropriate materials, tools, equipment and personal protective equipment currently used in industr</w:t>
            </w:r>
            <w:r w:rsidRPr="005C400A">
              <w:t>y</w:t>
            </w:r>
          </w:p>
          <w:p w:rsidR="00000000" w:rsidRPr="005C400A" w:rsidP="005C400A">
            <w:pPr>
              <w:pStyle w:val="ListBullet"/>
            </w:pPr>
            <w:r w:rsidRPr="005C400A">
              <w:t>applicable documentation including legislation, regulations, codes of practice, workplace procedures and operation manuals.</w:t>
            </w:r>
          </w:p>
        </w:tc>
      </w:tr>
    </w:tbl>
    <w:p w:rsidR="00000000" w:rsidRPr="005C400A" w:rsidP="005C400A">
      <w:pPr>
        <w:pStyle w:val="NoPaddingFontSize1"/>
      </w:pPr>
    </w:p>
    <w:p w:rsidR="00000000" w:rsidRPr="005C400A" w:rsidP="005C400A">
      <w:pPr>
        <w:pStyle w:val="AllowPageBreak"/>
      </w:pPr>
    </w:p>
    <w:p w:rsidR="00000000" w:rsidRPr="005C400A" w:rsidP="005C400A">
      <w:pPr>
        <w:pStyle w:val="Heading1"/>
      </w:pPr>
      <w:bookmarkStart w:id="15" w:name="O_1061709"/>
      <w:bookmarkEnd w:id="15"/>
      <w:r w:rsidRPr="005C400A">
        <w:t>Links</w:t>
      </w:r>
    </w:p>
    <w:p w:rsidR="00000000" w:rsidRPr="005C400A" w:rsidP="006867D9">
      <w:pPr>
        <w:pStyle w:val="BodyText"/>
      </w:pPr>
      <w:r w:rsidRPr="005C40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9494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C400A" w:rsidP="006867D9">
      <w:pPr>
        <w:pStyle w:val="BodyText"/>
      </w:pPr>
      <w:r w:rsidRPr="005C40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9494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C400A" w:rsidP="006867D9">
      <w:pPr>
        <w:pStyle w:val="BodyText"/>
      </w:pPr>
      <w:r w:rsidRPr="005C40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9494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C400A" w:rsidP="005C400A"/>
    <w:sectPr w:rsidSect="005C400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0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00A" w:rsidRPr="006867D9" w:rsidP="006867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0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7D9" w:rsidP="005C40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67D9" w:rsidP="005C40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867D9" w:rsidP="005C400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00A" w:rsidP="005C40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867D9">
      <w:t>Approved</w:t>
    </w:r>
    <w:r w:rsidR="006867D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867D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867D9">
      <w:rPr>
        <w:noProof/>
      </w:rPr>
      <w:t>4</w:t>
    </w:r>
    <w:r>
      <w:rPr>
        <w:noProof/>
      </w:rPr>
      <w:fldChar w:fldCharType="end"/>
    </w:r>
  </w:p>
  <w:p w:rsidR="005C400A" w:rsidP="005C40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867D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867D9">
      <w:t>BuildSkills Australia</w:t>
    </w:r>
    <w:r w:rsidR="006867D9">
      <w:fldChar w:fldCharType="end"/>
    </w:r>
  </w:p>
  <w:p w:rsidR="005C400A" w:rsidP="005C40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0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7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400A" w:rsidRPr="006867D9" w:rsidP="006867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0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7D9" w:rsidRPr="002D2AF8" w:rsidP="005C40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NWPIWS003 Inspect and operate water diversion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867D9" w:rsidP="005C400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00A" w:rsidRPr="002D2AF8" w:rsidP="005C40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867D9">
      <w:t>NWPIWS003 Inspect and operate water diversion systems</w:t>
    </w:r>
    <w:r w:rsidR="006867D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867D9">
      <w:rPr>
        <w:noProof/>
      </w:rPr>
      <w:t>2 March 2025</w:t>
    </w:r>
    <w:r>
      <w:fldChar w:fldCharType="end"/>
    </w:r>
  </w:p>
  <w:p w:rsidR="005C400A" w:rsidP="005C40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E2038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59E92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40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40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40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40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40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40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40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40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40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40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40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400A"/>
  </w:style>
  <w:style w:type="character" w:customStyle="1" w:styleId="Heading1Char">
    <w:name w:val="Heading 1 Char"/>
    <w:basedOn w:val="DefaultParagraphFont"/>
    <w:link w:val="Heading1"/>
    <w:rsid w:val="005C40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40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40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400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400A"/>
    <w:rPr>
      <w:b/>
      <w:spacing w:val="0"/>
    </w:rPr>
  </w:style>
  <w:style w:type="paragraph" w:customStyle="1" w:styleId="SuperHeading">
    <w:name w:val="SuperHeading"/>
    <w:basedOn w:val="Normal"/>
    <w:rsid w:val="005C40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40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C40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40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40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40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40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40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40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40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40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40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40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40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40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40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40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40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40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40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40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40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40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40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40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400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40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40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40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40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40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40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40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40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40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400A"/>
    <w:rPr>
      <w:i/>
    </w:rPr>
  </w:style>
  <w:style w:type="paragraph" w:styleId="Caption">
    <w:name w:val="caption"/>
    <w:basedOn w:val="BodyText"/>
    <w:next w:val="Normal"/>
    <w:qFormat/>
    <w:rsid w:val="005C40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40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40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400A"/>
  </w:style>
  <w:style w:type="paragraph" w:styleId="TableofFigures">
    <w:name w:val="table of figures"/>
    <w:basedOn w:val="Normal"/>
    <w:next w:val="Normal"/>
    <w:semiHidden/>
    <w:rsid w:val="005C40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400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C400A"/>
    <w:rPr>
      <w:rFonts w:ascii="Wingdings" w:hAnsi="Wingdings"/>
    </w:rPr>
  </w:style>
  <w:style w:type="paragraph" w:customStyle="1" w:styleId="TableHeading">
    <w:name w:val="Table Heading"/>
    <w:basedOn w:val="HeadingBase"/>
    <w:rsid w:val="005C40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400A"/>
    <w:rPr>
      <w:color w:val="0033CC"/>
      <w:u w:val="none"/>
    </w:rPr>
  </w:style>
  <w:style w:type="paragraph" w:customStyle="1" w:styleId="BodyTextRight">
    <w:name w:val="Body Text Right"/>
    <w:basedOn w:val="BodyText"/>
    <w:rsid w:val="005C40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40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400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40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40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40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400A"/>
    <w:rPr>
      <w:sz w:val="32"/>
    </w:rPr>
  </w:style>
  <w:style w:type="paragraph" w:customStyle="1" w:styleId="HeadingProcedure">
    <w:name w:val="Heading Procedure"/>
    <w:basedOn w:val="HeadingBase"/>
    <w:next w:val="Normal"/>
    <w:rsid w:val="005C40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400A"/>
    <w:pPr>
      <w:spacing w:before="60" w:after="60"/>
    </w:pPr>
  </w:style>
  <w:style w:type="paragraph" w:styleId="ListContinue">
    <w:name w:val="List Continue"/>
    <w:basedOn w:val="List"/>
    <w:rsid w:val="005C400A"/>
    <w:pPr>
      <w:ind w:firstLine="0"/>
    </w:pPr>
  </w:style>
  <w:style w:type="paragraph" w:customStyle="1" w:styleId="ListNote">
    <w:name w:val="List Note"/>
    <w:basedOn w:val="List"/>
    <w:rsid w:val="005C40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40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40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400A"/>
    <w:rPr>
      <w:rFonts w:ascii="Courier New" w:hAnsi="Courier New"/>
    </w:rPr>
  </w:style>
  <w:style w:type="paragraph" w:customStyle="1" w:styleId="NoteBullet">
    <w:name w:val="Note Bullet"/>
    <w:basedOn w:val="Note"/>
    <w:rsid w:val="005C40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40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40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40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400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C40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40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400A"/>
    <w:rPr>
      <w:b/>
      <w:smallCaps/>
    </w:rPr>
  </w:style>
  <w:style w:type="paragraph" w:customStyle="1" w:styleId="TableListNumber">
    <w:name w:val="Table List Number"/>
    <w:basedOn w:val="ListNumber"/>
    <w:rsid w:val="005C40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40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400A"/>
    <w:pPr>
      <w:numPr>
        <w:numId w:val="8"/>
      </w:numPr>
    </w:pPr>
  </w:style>
  <w:style w:type="paragraph" w:customStyle="1" w:styleId="ListAlpha2">
    <w:name w:val="List Alpha 2"/>
    <w:basedOn w:val="List2"/>
    <w:rsid w:val="005C400A"/>
    <w:pPr>
      <w:numPr>
        <w:numId w:val="7"/>
      </w:numPr>
    </w:pPr>
  </w:style>
  <w:style w:type="paragraph" w:styleId="List2">
    <w:name w:val="List 2"/>
    <w:basedOn w:val="BodyText"/>
    <w:rsid w:val="005C40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40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40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40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400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400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C400A"/>
    <w:pPr>
      <w:numPr>
        <w:numId w:val="3"/>
      </w:numPr>
    </w:pPr>
  </w:style>
  <w:style w:type="paragraph" w:styleId="ListContinue2">
    <w:name w:val="List Continue 2"/>
    <w:basedOn w:val="List2"/>
    <w:rsid w:val="005C400A"/>
    <w:pPr>
      <w:ind w:firstLine="0"/>
    </w:pPr>
  </w:style>
  <w:style w:type="paragraph" w:styleId="ListContinue3">
    <w:name w:val="List Continue 3"/>
    <w:basedOn w:val="List3"/>
    <w:rsid w:val="005C400A"/>
    <w:pPr>
      <w:ind w:left="1021" w:firstLine="0"/>
    </w:pPr>
  </w:style>
  <w:style w:type="paragraph" w:styleId="ListContinue4">
    <w:name w:val="List Continue 4"/>
    <w:basedOn w:val="List4"/>
    <w:rsid w:val="005C400A"/>
    <w:pPr>
      <w:ind w:firstLine="0"/>
    </w:pPr>
  </w:style>
  <w:style w:type="paragraph" w:styleId="ListContinue5">
    <w:name w:val="List Continue 5"/>
    <w:basedOn w:val="List5"/>
    <w:rsid w:val="005C400A"/>
    <w:pPr>
      <w:ind w:firstLine="0"/>
    </w:pPr>
  </w:style>
  <w:style w:type="paragraph" w:styleId="ListNumber3">
    <w:name w:val="List Number 3"/>
    <w:basedOn w:val="List3"/>
    <w:rsid w:val="005C400A"/>
    <w:pPr>
      <w:numPr>
        <w:numId w:val="4"/>
      </w:numPr>
    </w:pPr>
  </w:style>
  <w:style w:type="paragraph" w:styleId="ListNumber4">
    <w:name w:val="List Number 4"/>
    <w:basedOn w:val="List4"/>
    <w:rsid w:val="005C400A"/>
    <w:pPr>
      <w:numPr>
        <w:numId w:val="5"/>
      </w:numPr>
    </w:pPr>
  </w:style>
  <w:style w:type="paragraph" w:styleId="ListNumber5">
    <w:name w:val="List Number 5"/>
    <w:basedOn w:val="List5"/>
    <w:rsid w:val="005C400A"/>
    <w:pPr>
      <w:numPr>
        <w:numId w:val="6"/>
      </w:numPr>
    </w:pPr>
  </w:style>
  <w:style w:type="paragraph" w:styleId="BlockText">
    <w:name w:val="Block Text"/>
    <w:basedOn w:val="Normal"/>
    <w:rsid w:val="005C40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40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400A"/>
    <w:rPr>
      <w:sz w:val="16"/>
      <w:vertAlign w:val="superscript"/>
    </w:rPr>
  </w:style>
  <w:style w:type="character" w:customStyle="1" w:styleId="Symbols">
    <w:name w:val="Symbols"/>
    <w:basedOn w:val="DefaultParagraphFont"/>
    <w:rsid w:val="005C400A"/>
    <w:rPr>
      <w:rFonts w:ascii="Symbol" w:hAnsi="Symbol"/>
    </w:rPr>
  </w:style>
  <w:style w:type="character" w:customStyle="1" w:styleId="MenuOptions">
    <w:name w:val="Menu Options"/>
    <w:basedOn w:val="DefaultParagraphFont"/>
    <w:rsid w:val="005C40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400A"/>
    <w:rPr>
      <w:b/>
    </w:rPr>
  </w:style>
  <w:style w:type="character" w:customStyle="1" w:styleId="Underlined">
    <w:name w:val="Underlined"/>
    <w:basedOn w:val="DefaultParagraphFont"/>
    <w:rsid w:val="005C400A"/>
    <w:rPr>
      <w:u w:val="single"/>
    </w:rPr>
  </w:style>
  <w:style w:type="paragraph" w:customStyle="1" w:styleId="TableBodyTextRight">
    <w:name w:val="Table Body Text Right"/>
    <w:basedOn w:val="TableBodyText"/>
    <w:rsid w:val="005C40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400A"/>
    <w:rPr>
      <w:sz w:val="18"/>
    </w:rPr>
  </w:style>
  <w:style w:type="paragraph" w:customStyle="1" w:styleId="BodySmallRight">
    <w:name w:val="Body Small Right"/>
    <w:basedOn w:val="BodyTextRight"/>
    <w:rsid w:val="005C400A"/>
    <w:rPr>
      <w:sz w:val="18"/>
      <w:szCs w:val="18"/>
    </w:rPr>
  </w:style>
  <w:style w:type="paragraph" w:customStyle="1" w:styleId="MarginEdition">
    <w:name w:val="Margin Edition"/>
    <w:basedOn w:val="MarginNote"/>
    <w:rsid w:val="005C40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400A"/>
    <w:rPr>
      <w:sz w:val="2"/>
      <w:szCs w:val="2"/>
    </w:rPr>
  </w:style>
  <w:style w:type="character" w:customStyle="1" w:styleId="Small">
    <w:name w:val="Small"/>
    <w:basedOn w:val="DefaultParagraphFont"/>
    <w:rsid w:val="005C400A"/>
    <w:rPr>
      <w:sz w:val="16"/>
    </w:rPr>
  </w:style>
  <w:style w:type="paragraph" w:customStyle="1" w:styleId="WideTable">
    <w:name w:val="Wide Table"/>
    <w:basedOn w:val="Normal"/>
    <w:rsid w:val="005C40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400A"/>
  </w:style>
  <w:style w:type="paragraph" w:styleId="Quote">
    <w:name w:val="Quote"/>
    <w:basedOn w:val="Heading1"/>
    <w:link w:val="QuoteChar"/>
    <w:qFormat/>
    <w:rsid w:val="005C40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40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400A"/>
    <w:pPr>
      <w:pageBreakBefore/>
    </w:pPr>
  </w:style>
  <w:style w:type="paragraph" w:customStyle="1" w:styleId="Border">
    <w:name w:val="Border"/>
    <w:basedOn w:val="Normal"/>
    <w:qFormat/>
    <w:rsid w:val="005C40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40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40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40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40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40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40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40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40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400A"/>
    <w:rPr>
      <w:u w:val="single"/>
    </w:rPr>
  </w:style>
  <w:style w:type="character" w:customStyle="1" w:styleId="BoldandItalics">
    <w:name w:val="Bold and Italics"/>
    <w:qFormat/>
    <w:rsid w:val="005C400A"/>
    <w:rPr>
      <w:b/>
      <w:i/>
      <w:u w:val="none"/>
    </w:rPr>
  </w:style>
  <w:style w:type="paragraph" w:styleId="BalloonText">
    <w:name w:val="Balloon Text"/>
    <w:basedOn w:val="Normal"/>
    <w:link w:val="BalloonTextChar"/>
    <w:rsid w:val="005C40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40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40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40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40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40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400A"/>
    <w:pPr>
      <w:spacing w:before="0" w:after="0"/>
    </w:pPr>
  </w:style>
  <w:style w:type="paragraph" w:customStyle="1" w:styleId="BodyTextBold">
    <w:name w:val="Body Text Bold"/>
    <w:basedOn w:val="BodyText"/>
    <w:qFormat/>
    <w:rsid w:val="005C400A"/>
    <w:rPr>
      <w:b/>
    </w:rPr>
  </w:style>
  <w:style w:type="character" w:styleId="Hyperlink">
    <w:name w:val="Hyperlink"/>
    <w:basedOn w:val="DefaultParagraphFont"/>
    <w:uiPriority w:val="99"/>
    <w:unhideWhenUsed/>
    <w:rsid w:val="006867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909</Words>
  <Characters>6283</Characters>
  <Application>Microsoft Office Word</Application>
  <DocSecurity>0</DocSecurity>
  <Lines>216</Lines>
  <Paragraphs>128</Paragraphs>
  <ScaleCrop>false</ScaleCrop>
  <Company>Author-it Software Corporation Ltd.</Company>
  <LinksUpToDate>false</LinksUpToDate>
  <CharactersWithSpaces>7064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NWPIWS003 Inspect and operate water diversion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2025-03-01T14:34:00Z</dcterms:created>
  <dcterms:modified xsi:type="dcterms:W3CDTF">2025-03-01T14:34:00Z</dcterms:modified>
</cp:coreProperties>
</file>