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037" w:rsidP="00B73037">
      <w:pPr>
        <w:pStyle w:val="Title"/>
      </w:pPr>
      <w:r>
        <w:fldChar w:fldCharType="begin"/>
      </w:r>
      <w:r>
        <w:instrText xml:space="preserve"> TITLE   \* MERGEFORMAT </w:instrText>
      </w:r>
      <w:r>
        <w:fldChar w:fldCharType="separate"/>
      </w:r>
      <w:r>
        <w:t>NWPIRR074 Implement and coordinate groundwater management plan</w:t>
      </w:r>
      <w:r>
        <w:fldChar w:fldCharType="end"/>
      </w:r>
    </w:p>
    <w:p w:rsidR="00B73037" w:rsidP="00B73037">
      <w:pPr>
        <w:pStyle w:val="Version"/>
        <w:sectPr w:rsidSect="00BE1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9E9" w:rsidP="00BE19E9">
      <w:pPr>
        <w:pStyle w:val="SuperHeading"/>
      </w:pPr>
      <w:r w:rsidRPr="00BE19E9">
        <w:t>NWPIRR074 Implement and coordinate groundwater management plan</w:t>
      </w:r>
    </w:p>
    <w:p w:rsidR="00000000" w:rsidRPr="00BE19E9" w:rsidP="00BE19E9">
      <w:pPr>
        <w:pStyle w:val="Heading1"/>
      </w:pPr>
      <w:bookmarkStart w:id="1" w:name="O_772324"/>
      <w:bookmarkEnd w:id="1"/>
      <w:r w:rsidRPr="00BE19E9">
        <w:t>Modification History</w:t>
      </w:r>
    </w:p>
    <w:tbl>
      <w:tblPr>
        <w:tblW w:w="0" w:type="auto"/>
        <w:tblLayout w:type="fixed"/>
        <w:tblCellMar>
          <w:left w:w="62" w:type="dxa"/>
          <w:right w:w="62" w:type="dxa"/>
        </w:tblCellMar>
        <w:tblLook w:val="0000"/>
      </w:tblPr>
      <w:tblGrid>
        <w:gridCol w:w="1134"/>
        <w:gridCol w:w="7937"/>
      </w:tblGrid>
      <w:tr w:rsidTr="00B73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TableHeading"/>
              <w:rPr>
                <w:lang w:val="en-NZ"/>
              </w:rPr>
            </w:pPr>
            <w:r w:rsidRPr="00BE19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TableHeading"/>
              <w:rPr>
                <w:lang w:val="en-NZ"/>
              </w:rPr>
            </w:pPr>
            <w:r w:rsidRPr="00BE19E9">
              <w:t>Comments</w:t>
            </w:r>
          </w:p>
        </w:tc>
      </w:tr>
      <w:tr w:rsidTr="00B73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BodyText"/>
              <w:rPr>
                <w:lang w:val="en-NZ"/>
              </w:rPr>
            </w:pPr>
            <w:r w:rsidRPr="00BE19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E9" w:rsidP="00BE19E9">
            <w:pPr>
              <w:pStyle w:val="BodyText"/>
            </w:pPr>
            <w:r w:rsidRPr="00BE19E9">
              <w:t xml:space="preserve">This unit was released in NWP Water Training Package release 1.0 and meets the Standards for Training Packages. </w:t>
            </w:r>
          </w:p>
          <w:p w:rsidR="00000000" w:rsidRPr="00BE19E9" w:rsidP="00BE19E9">
            <w:pPr>
              <w:pStyle w:val="BodyText"/>
            </w:pPr>
          </w:p>
          <w:p w:rsidR="00000000" w:rsidRPr="00BE19E9" w:rsidP="00BE19E9">
            <w:pPr>
              <w:pStyle w:val="BodyText"/>
            </w:pPr>
            <w:r w:rsidRPr="00BE19E9">
              <w:t>This unit supersedes and is equivalent to NWP514B Implement and manage groundwater management plan.</w:t>
            </w:r>
          </w:p>
          <w:p w:rsidR="00000000" w:rsidRPr="00BE19E9" w:rsidP="00BE19E9">
            <w:pPr>
              <w:pStyle w:val="BodyText"/>
            </w:pPr>
          </w:p>
          <w:p w:rsidR="00000000" w:rsidRPr="00BE19E9" w:rsidP="00BE19E9">
            <w:pPr>
              <w:pStyle w:val="ListBullet"/>
            </w:pPr>
            <w:r w:rsidRPr="00BE19E9">
              <w:t>Unit code updated</w:t>
            </w:r>
          </w:p>
          <w:p w:rsidR="00000000" w:rsidRPr="00BE19E9" w:rsidP="00BE19E9">
            <w:pPr>
              <w:pStyle w:val="ListBullet"/>
            </w:pPr>
            <w:r w:rsidRPr="00BE19E9">
              <w:t>Content and formatting updated to comply with the new standards</w:t>
            </w:r>
          </w:p>
          <w:p w:rsidR="00000000" w:rsidRPr="00BE19E9" w:rsidP="00BE19E9">
            <w:pPr>
              <w:pStyle w:val="ListBullet"/>
            </w:pPr>
            <w:r w:rsidRPr="00BE19E9">
              <w:t>Unit title changed to better reflect unit outcomes</w:t>
            </w:r>
          </w:p>
          <w:p w:rsidR="00000000" w:rsidRPr="00BE19E9" w:rsidP="00BE19E9">
            <w:pPr>
              <w:pStyle w:val="ListBullet"/>
            </w:pPr>
            <w:r w:rsidRPr="00BE19E9">
              <w:t>All PC transitioned from passive to active voice</w:t>
            </w:r>
          </w:p>
          <w:p w:rsidR="00000000" w:rsidRPr="00BE19E9" w:rsidP="00BE19E9">
            <w:pPr>
              <w:pStyle w:val="ListBullet"/>
            </w:pPr>
            <w:r w:rsidRPr="00BE19E9">
              <w:t>PC 2.2 and 2.4 merged</w:t>
            </w:r>
          </w:p>
        </w:tc>
      </w:tr>
    </w:tbl>
    <w:p w:rsidR="00000000" w:rsidRPr="00BE19E9" w:rsidP="00BE19E9">
      <w:pPr>
        <w:pStyle w:val="BodyText"/>
      </w:pPr>
    </w:p>
    <w:p w:rsidR="00000000" w:rsidRPr="00BE19E9" w:rsidP="00BE19E9">
      <w:pPr>
        <w:pStyle w:val="AllowPageBreak"/>
      </w:pPr>
    </w:p>
    <w:p w:rsidR="00000000" w:rsidRPr="00BE19E9" w:rsidP="00BE19E9">
      <w:pPr>
        <w:pStyle w:val="Heading1"/>
      </w:pPr>
      <w:bookmarkStart w:id="2" w:name="O_772325"/>
      <w:bookmarkEnd w:id="2"/>
      <w:r w:rsidRPr="00BE19E9">
        <w:t>Application</w:t>
      </w:r>
    </w:p>
    <w:p w:rsidR="00000000" w:rsidRPr="00BE19E9" w:rsidP="00B73037">
      <w:pPr>
        <w:pStyle w:val="BodyText"/>
      </w:pPr>
      <w:r w:rsidRPr="00BE19E9">
        <w:t>This unit describes the skills required to implement and coordinate the management plan to use groundwater as a resource for water supply.</w:t>
      </w:r>
    </w:p>
    <w:p w:rsidR="00000000" w:rsidRPr="00BE19E9" w:rsidP="00B73037">
      <w:pPr>
        <w:pStyle w:val="BodyText"/>
      </w:pPr>
      <w:r w:rsidRPr="00BE19E9">
        <w:t>This unit appl</w:t>
      </w:r>
      <w:r w:rsidRPr="00BE19E9">
        <w:t>ies to those working as managers in water organisations with responsibility for the management of groundwater resources.</w:t>
      </w:r>
    </w:p>
    <w:p w:rsidR="00000000" w:rsidRPr="00BE19E9" w:rsidP="00B73037">
      <w:pPr>
        <w:pStyle w:val="BodyText"/>
      </w:pPr>
      <w:r w:rsidRPr="00BE19E9">
        <w:t>The skills and knowledge described in this unit must be applied within the legislative, regulatory and policy environment in which the</w:t>
      </w:r>
      <w:r w:rsidRPr="00BE19E9">
        <w:t xml:space="preserve">y are carried out. Organisational policies and procedures must be consulted and adhered to. </w:t>
      </w:r>
    </w:p>
    <w:p w:rsidR="00000000" w:rsidRPr="00BE19E9" w:rsidP="00B73037">
      <w:pPr>
        <w:pStyle w:val="BodyText"/>
      </w:pPr>
      <w:r w:rsidRPr="00BE19E9">
        <w:t xml:space="preserve">Those undertaking this unit would work autonomously and manage staff, while performing sophisticated tasks in a range of familiar contexts. </w:t>
      </w:r>
    </w:p>
    <w:p w:rsidR="00B73037" w:rsidP="00B73037">
      <w:pPr>
        <w:pStyle w:val="BodyText"/>
      </w:pPr>
      <w:r w:rsidRPr="00BE19E9">
        <w:t>No licensing, legislative or certification requirements apply to unit at the time of publication.</w:t>
      </w:r>
    </w:p>
    <w:p w:rsidR="00000000" w:rsidRPr="00BE19E9" w:rsidP="00BE19E9">
      <w:pPr>
        <w:pStyle w:val="Heading1"/>
      </w:pPr>
      <w:bookmarkStart w:id="3" w:name="O_772327"/>
      <w:bookmarkEnd w:id="3"/>
      <w:r w:rsidRPr="00BE19E9">
        <w:t>Competency Field</w:t>
      </w:r>
    </w:p>
    <w:p w:rsidR="00000000" w:rsidRPr="00BE19E9" w:rsidP="00B73037">
      <w:pPr>
        <w:pStyle w:val="BodyText"/>
      </w:pPr>
      <w:r w:rsidRPr="00BE19E9">
        <w:t>Irrigation</w:t>
      </w:r>
    </w:p>
    <w:p w:rsidR="00000000" w:rsidRPr="00BE19E9" w:rsidP="00BE19E9">
      <w:pPr>
        <w:pStyle w:val="Heading1"/>
      </w:pPr>
      <w:bookmarkStart w:id="4" w:name="O_772329"/>
      <w:bookmarkEnd w:id="4"/>
      <w:r w:rsidRPr="00BE19E9">
        <w:t>Elements and Performance Criteria</w:t>
      </w:r>
    </w:p>
    <w:tbl>
      <w:tblPr>
        <w:tblW w:w="0" w:type="auto"/>
        <w:tblLayout w:type="fixed"/>
        <w:tblCellMar>
          <w:left w:w="62" w:type="dxa"/>
          <w:right w:w="62" w:type="dxa"/>
        </w:tblCellMar>
        <w:tblLook w:val="0000"/>
      </w:tblPr>
      <w:tblGrid>
        <w:gridCol w:w="2203"/>
        <w:gridCol w:w="6804"/>
      </w:tblGrid>
      <w:tr w:rsidTr="00BE19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TableHeading"/>
              <w:rPr>
                <w:lang w:val="en-NZ"/>
              </w:rPr>
            </w:pPr>
            <w:r w:rsidRPr="00BE19E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TableHeading"/>
              <w:rPr>
                <w:lang w:val="en-NZ"/>
              </w:rPr>
            </w:pPr>
            <w:r w:rsidRPr="00BE19E9">
              <w:t>PERFORMANCE CRITERIA</w:t>
            </w:r>
          </w:p>
        </w:tc>
      </w:tr>
      <w:tr w:rsidTr="00BE19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BodyText"/>
              <w:rPr>
                <w:lang w:val="en-NZ"/>
              </w:rPr>
            </w:pPr>
            <w:r w:rsidRPr="00BE19E9">
              <w:t>Elements describe the essentia</w:t>
            </w:r>
            <w:r w:rsidRPr="00BE19E9">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BodyText"/>
              <w:rPr>
                <w:lang w:val="en-NZ"/>
              </w:rPr>
            </w:pPr>
            <w:r w:rsidRPr="00BE19E9">
              <w:t>Performance criteria describe the performance needed to demonstrate achievement of the element. Where bold italicised text is used, further information is detailed in the range of conditions section.</w:t>
            </w:r>
          </w:p>
        </w:tc>
      </w:tr>
      <w:tr w:rsidTr="00BE19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List"/>
              <w:rPr>
                <w:lang w:val="en-NZ"/>
              </w:rPr>
            </w:pPr>
            <w:r w:rsidRPr="00BE19E9">
              <w:rPr>
                <w:rStyle w:val="SpecialBold"/>
              </w:rPr>
              <w:t xml:space="preserve">1. </w:t>
            </w:r>
            <w:r w:rsidRPr="00BE19E9">
              <w:rPr>
                <w:rStyle w:val="SpecialBold"/>
              </w:rPr>
              <w:tab/>
              <w:t>Prepare for the management of groundwate</w:t>
            </w:r>
            <w:r w:rsidRPr="00BE19E9">
              <w:rPr>
                <w:rStyle w:val="SpecialBold"/>
              </w:rPr>
              <w:t>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E9" w:rsidP="00BE19E9">
            <w:pPr>
              <w:pStyle w:val="List"/>
            </w:pPr>
            <w:r w:rsidRPr="00BE19E9">
              <w:t>1.1</w:t>
            </w:r>
            <w:r w:rsidRPr="00BE19E9">
              <w:tab/>
              <w:t>Confirm performance measures for the groundwater management plan.</w:t>
            </w:r>
          </w:p>
          <w:p w:rsidR="00000000" w:rsidRPr="00BE19E9" w:rsidP="00BE19E9">
            <w:pPr>
              <w:pStyle w:val="List"/>
            </w:pPr>
            <w:r w:rsidRPr="00BE19E9">
              <w:t>1.2</w:t>
            </w:r>
            <w:r w:rsidRPr="00BE19E9">
              <w:tab/>
              <w:t>Identify and interpret legislative requirements and organisational policies for the management of groundwater.</w:t>
            </w:r>
          </w:p>
          <w:p w:rsidR="00000000" w:rsidRPr="00BE19E9" w:rsidP="00BE19E9">
            <w:pPr>
              <w:pStyle w:val="List"/>
            </w:pPr>
            <w:r w:rsidRPr="00BE19E9">
              <w:t>1.3</w:t>
            </w:r>
            <w:r w:rsidRPr="00BE19E9">
              <w:tab/>
            </w:r>
            <w:r w:rsidRPr="00BE19E9">
              <w:t>Identify stakeholder requirements that impact on the groundwater quality, quantity and conservation.</w:t>
            </w:r>
          </w:p>
          <w:p w:rsidR="00000000" w:rsidRPr="00BE19E9" w:rsidP="00BE19E9">
            <w:pPr>
              <w:pStyle w:val="List"/>
            </w:pPr>
            <w:r w:rsidRPr="00BE19E9">
              <w:t>1.4</w:t>
            </w:r>
            <w:r w:rsidRPr="00BE19E9">
              <w:tab/>
              <w:t>Gather historical groundwater information and evaluate as input to the management process.</w:t>
            </w:r>
          </w:p>
          <w:p w:rsidR="00000000" w:rsidRPr="00BE19E9" w:rsidP="00BE19E9">
            <w:pPr>
              <w:pStyle w:val="List"/>
            </w:pPr>
            <w:r w:rsidRPr="00BE19E9">
              <w:t>1.5</w:t>
            </w:r>
            <w:r w:rsidRPr="00BE19E9">
              <w:tab/>
              <w:t>Identify, interpret and assess water quality and quantit</w:t>
            </w:r>
            <w:r w:rsidRPr="00BE19E9">
              <w:t>y requirements.</w:t>
            </w:r>
          </w:p>
          <w:p w:rsidR="00000000" w:rsidP="00BE19E9">
            <w:pPr>
              <w:pStyle w:val="List"/>
              <w:rPr>
                <w:lang w:val="en-NZ"/>
              </w:rPr>
            </w:pPr>
            <w:r w:rsidRPr="00BE19E9">
              <w:t>1.6</w:t>
            </w:r>
            <w:r w:rsidRPr="00BE19E9">
              <w:tab/>
              <w:t>Identify and interpret environmental and developmental factors that impact on the groundwater.</w:t>
            </w:r>
          </w:p>
        </w:tc>
      </w:tr>
      <w:tr w:rsidTr="00BE19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List"/>
              <w:rPr>
                <w:lang w:val="en-NZ"/>
              </w:rPr>
            </w:pPr>
            <w:r w:rsidRPr="00BE19E9">
              <w:rPr>
                <w:rStyle w:val="SpecialBold"/>
              </w:rPr>
              <w:t>2.</w:t>
            </w:r>
            <w:r w:rsidRPr="00BE19E9">
              <w:rPr>
                <w:rStyle w:val="SpecialBold"/>
              </w:rPr>
              <w:tab/>
              <w:t>Implement the 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E9" w:rsidP="00BE19E9">
            <w:pPr>
              <w:pStyle w:val="List"/>
            </w:pPr>
            <w:r w:rsidRPr="00BE19E9">
              <w:t>2.1</w:t>
            </w:r>
            <w:r w:rsidRPr="00BE19E9">
              <w:tab/>
              <w:t>Inform and educate stakeholders about groundwater activity regulations.</w:t>
            </w:r>
          </w:p>
          <w:p w:rsidR="00000000" w:rsidRPr="00BE19E9" w:rsidP="00BE19E9">
            <w:pPr>
              <w:pStyle w:val="List"/>
            </w:pPr>
            <w:r w:rsidRPr="00BE19E9">
              <w:t>2.2</w:t>
            </w:r>
            <w:r w:rsidRPr="00BE19E9">
              <w:tab/>
              <w:t>Develop and coo</w:t>
            </w:r>
            <w:r w:rsidRPr="00BE19E9">
              <w:t>rdinate management plan activities.</w:t>
            </w:r>
          </w:p>
          <w:p w:rsidR="00000000" w:rsidP="00BE19E9">
            <w:pPr>
              <w:pStyle w:val="List"/>
              <w:rPr>
                <w:lang w:val="en-NZ"/>
              </w:rPr>
            </w:pPr>
            <w:r w:rsidRPr="00BE19E9">
              <w:t>2.3</w:t>
            </w:r>
            <w:r w:rsidRPr="00BE19E9">
              <w:tab/>
              <w:t>Develop and present the implementation plan</w:t>
            </w:r>
          </w:p>
        </w:tc>
      </w:tr>
      <w:tr w:rsidTr="00BE19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List"/>
              <w:rPr>
                <w:lang w:val="en-NZ"/>
              </w:rPr>
            </w:pPr>
            <w:r w:rsidRPr="00BE19E9">
              <w:rPr>
                <w:rStyle w:val="SpecialBold"/>
              </w:rPr>
              <w:t>3.</w:t>
            </w:r>
            <w:r w:rsidRPr="00BE19E9">
              <w:rPr>
                <w:rStyle w:val="SpecialBold"/>
              </w:rPr>
              <w:tab/>
              <w:t>Monitor the 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E9" w:rsidP="00BE19E9">
            <w:pPr>
              <w:pStyle w:val="List"/>
            </w:pPr>
            <w:r w:rsidRPr="00BE19E9">
              <w:t>3.1</w:t>
            </w:r>
            <w:r w:rsidRPr="00BE19E9">
              <w:tab/>
              <w:t>Design and implement monitoring and testing programs.</w:t>
            </w:r>
          </w:p>
          <w:p w:rsidR="00000000" w:rsidRPr="00BE19E9" w:rsidP="00BE19E9">
            <w:pPr>
              <w:pStyle w:val="List"/>
            </w:pPr>
            <w:r w:rsidRPr="00BE19E9">
              <w:t>3.2</w:t>
            </w:r>
            <w:r w:rsidRPr="00BE19E9">
              <w:tab/>
              <w:t>Analyse, interpret and record test results.</w:t>
            </w:r>
          </w:p>
          <w:p w:rsidR="00000000" w:rsidRPr="00BE19E9" w:rsidP="00BE19E9">
            <w:pPr>
              <w:pStyle w:val="List"/>
            </w:pPr>
            <w:r w:rsidRPr="00BE19E9">
              <w:t>3.3</w:t>
            </w:r>
            <w:r w:rsidRPr="00BE19E9">
              <w:tab/>
              <w:t>Identify and inves</w:t>
            </w:r>
            <w:r w:rsidRPr="00BE19E9">
              <w:t>tigate current and/or potential problems and report results and recommendations.</w:t>
            </w:r>
          </w:p>
          <w:p w:rsidR="00000000" w:rsidRPr="00BE19E9" w:rsidP="00BE19E9">
            <w:pPr>
              <w:pStyle w:val="List"/>
            </w:pPr>
            <w:r w:rsidRPr="00BE19E9">
              <w:t>3.4</w:t>
            </w:r>
            <w:r w:rsidRPr="00BE19E9">
              <w:tab/>
              <w:t>Monitor groundwater usage and quality according to the plan.</w:t>
            </w:r>
          </w:p>
          <w:p w:rsidR="00000000" w:rsidP="00BE19E9">
            <w:pPr>
              <w:pStyle w:val="List"/>
              <w:rPr>
                <w:lang w:val="en-NZ"/>
              </w:rPr>
            </w:pPr>
            <w:r w:rsidRPr="00BE19E9">
              <w:t>3.5</w:t>
            </w:r>
            <w:r w:rsidRPr="00BE19E9">
              <w:tab/>
              <w:t>Identify, investigate and report breaches of usage provisions and changes to quality parameters.</w:t>
            </w:r>
          </w:p>
        </w:tc>
      </w:tr>
      <w:tr w:rsidTr="00BE19E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List"/>
              <w:rPr>
                <w:lang w:val="en-NZ"/>
              </w:rPr>
            </w:pPr>
            <w:r w:rsidRPr="00BE19E9">
              <w:rPr>
                <w:rStyle w:val="SpecialBold"/>
              </w:rPr>
              <w:t>4.     E</w:t>
            </w:r>
            <w:r w:rsidRPr="00BE19E9">
              <w:rPr>
                <w:rStyle w:val="SpecialBold"/>
              </w:rPr>
              <w:t>valuate and review the performance of the groundwater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E9" w:rsidP="00BE19E9">
            <w:pPr>
              <w:pStyle w:val="List"/>
            </w:pPr>
            <w:r w:rsidRPr="00BE19E9">
              <w:t>4.1</w:t>
            </w:r>
            <w:r w:rsidRPr="00BE19E9">
              <w:tab/>
              <w:t>Identify, investigate and report deviations of planned groundwater usage quality and management from plan procedures.</w:t>
            </w:r>
          </w:p>
          <w:p w:rsidR="00000000" w:rsidRPr="00BE19E9" w:rsidP="00BE19E9">
            <w:pPr>
              <w:pStyle w:val="List"/>
            </w:pPr>
            <w:r w:rsidRPr="00BE19E9">
              <w:t>4.2</w:t>
            </w:r>
            <w:r w:rsidRPr="00BE19E9">
              <w:tab/>
              <w:t>Make recommendations for changes to objectives and implement</w:t>
            </w:r>
            <w:r w:rsidRPr="00BE19E9">
              <w:t>ation procedures.</w:t>
            </w:r>
          </w:p>
        </w:tc>
      </w:tr>
    </w:tbl>
    <w:p w:rsidR="00000000" w:rsidRPr="00BE19E9" w:rsidP="00BE19E9">
      <w:pPr>
        <w:pStyle w:val="BodyText"/>
      </w:pPr>
    </w:p>
    <w:p w:rsidR="00000000" w:rsidRPr="00BE19E9" w:rsidP="00BE19E9">
      <w:pPr>
        <w:pStyle w:val="AllowPageBreak"/>
      </w:pPr>
    </w:p>
    <w:p w:rsidR="00000000" w:rsidRPr="00BE19E9" w:rsidP="00BE19E9">
      <w:pPr>
        <w:pStyle w:val="Heading1"/>
      </w:pPr>
      <w:bookmarkStart w:id="5" w:name="O_772330"/>
      <w:bookmarkEnd w:id="5"/>
      <w:r w:rsidRPr="00BE19E9">
        <w:t>Foundation Skills</w:t>
      </w:r>
    </w:p>
    <w:p w:rsidR="00000000" w:rsidRPr="00BE19E9" w:rsidP="00B73037">
      <w:pPr>
        <w:pStyle w:val="BodyText"/>
      </w:pPr>
      <w:r w:rsidRPr="00BE19E9">
        <w:t xml:space="preserve">The foundation skills demands of this unit have been mapped for alignment with the Australian Core Skills Framework (ACSF). The following tables outline the performance </w:t>
      </w:r>
      <w:r w:rsidRPr="00BE19E9">
        <w:t>levels indicated for successful attainment of the unit.</w:t>
      </w:r>
    </w:p>
    <w:p w:rsidR="00000000" w:rsidRPr="00BE19E9" w:rsidP="00BE19E9">
      <w:pPr>
        <w:pStyle w:val="BodyText"/>
        <w:keepNext/>
      </w:pPr>
    </w:p>
    <w:p w:rsidR="00000000" w:rsidRPr="00BE19E9" w:rsidP="00BE19E9">
      <w:pPr>
        <w:pStyle w:val="BodyText"/>
      </w:pPr>
      <w:bookmarkStart w:id="6" w:name="O_7723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73.25pt">
            <v:imagedata r:id="rId10" o:title=""/>
          </v:shape>
        </w:pict>
      </w:r>
      <w:bookmarkEnd w:id="6"/>
    </w:p>
    <w:p w:rsidR="00000000" w:rsidRPr="00BE19E9" w:rsidP="00BE19E9">
      <w:pPr>
        <w:pStyle w:val="BodyText"/>
      </w:pPr>
    </w:p>
    <w:p w:rsidR="00000000" w:rsidRPr="00BE19E9" w:rsidP="00B73037">
      <w:pPr>
        <w:pStyle w:val="BodyText"/>
      </w:pPr>
      <w:r w:rsidRPr="00BE19E9">
        <w:t>Further information on ACSF and the foundation skills underp</w:t>
      </w:r>
      <w:r w:rsidRPr="00BE19E9">
        <w:t>inning this unit can be found in the Foundation Skills Guide on the GSA website.</w:t>
      </w:r>
    </w:p>
    <w:p w:rsidR="00000000" w:rsidRPr="00BE19E9" w:rsidP="00BE19E9">
      <w:pPr>
        <w:pStyle w:val="Heading1"/>
      </w:pPr>
      <w:bookmarkStart w:id="7" w:name="O_772332"/>
      <w:bookmarkEnd w:id="7"/>
      <w:r w:rsidRPr="00BE19E9">
        <w:t>Unit Mapping Information</w:t>
      </w:r>
    </w:p>
    <w:p w:rsidR="00000000" w:rsidRPr="00BE19E9" w:rsidP="00B73037">
      <w:pPr>
        <w:pStyle w:val="BodyText"/>
      </w:pPr>
      <w:r w:rsidRPr="00BE19E9">
        <w:t>This unit supersedes and is equivalent to NWP514B Implement and manage groundwater management plan.</w:t>
      </w:r>
    </w:p>
    <w:p w:rsidR="00000000" w:rsidRPr="00BE19E9" w:rsidP="00BE19E9">
      <w:pPr>
        <w:pStyle w:val="Heading1"/>
      </w:pPr>
      <w:bookmarkStart w:id="8" w:name="O_772339"/>
      <w:bookmarkEnd w:id="8"/>
      <w:r w:rsidRPr="00BE19E9">
        <w:t>Links</w:t>
      </w:r>
    </w:p>
    <w:p w:rsidR="00000000" w:rsidRPr="00BE19E9" w:rsidP="00B73037">
      <w:pPr>
        <w:pStyle w:val="BodyText"/>
      </w:pPr>
      <w:r w:rsidRPr="00BE19E9">
        <w:t xml:space="preserve">Companion </w:t>
      </w:r>
      <w:r w:rsidRPr="00BE19E9">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pPr>
      <w:r w:rsidRPr="00BE19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pPr>
      <w:r w:rsidRPr="00BE19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pPr>
      <w:r w:rsidRPr="00BE19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sectPr w:rsidSect="00BE19E9">
          <w:headerReference w:type="default" r:id="rId11"/>
          <w:footerReference w:type="default" r:id="rId12"/>
          <w:pgSz w:w="11908" w:h="16833"/>
          <w:pgMar w:top="1702" w:right="1418" w:bottom="1702" w:left="1418" w:header="992" w:footer="992" w:gutter="0"/>
          <w:cols w:space="720"/>
          <w:noEndnote/>
          <w:docGrid w:linePitch="299"/>
        </w:sectPr>
      </w:pPr>
    </w:p>
    <w:p w:rsidR="00000000" w:rsidRPr="00BE19E9" w:rsidP="00BE19E9">
      <w:pPr>
        <w:pStyle w:val="SuperHeading"/>
      </w:pPr>
      <w:r w:rsidRPr="00BE19E9">
        <w:t>Assessment Requirements for NWPIRR074 Implement and coordinate groundwater management plan</w:t>
      </w:r>
    </w:p>
    <w:p w:rsidR="00000000" w:rsidRPr="00BE19E9" w:rsidP="00BE19E9">
      <w:pPr>
        <w:pStyle w:val="Heading1"/>
      </w:pPr>
      <w:bookmarkStart w:id="9" w:name="O_772334"/>
      <w:bookmarkEnd w:id="9"/>
      <w:r w:rsidRPr="00BE19E9">
        <w:t>Modification History</w:t>
      </w:r>
    </w:p>
    <w:tbl>
      <w:tblPr>
        <w:tblW w:w="0" w:type="auto"/>
        <w:tblLayout w:type="fixed"/>
        <w:tblCellMar>
          <w:left w:w="62" w:type="dxa"/>
          <w:right w:w="62" w:type="dxa"/>
        </w:tblCellMar>
        <w:tblLook w:val="0000"/>
      </w:tblPr>
      <w:tblGrid>
        <w:gridCol w:w="1134"/>
        <w:gridCol w:w="7937"/>
      </w:tblGrid>
      <w:tr w:rsidTr="00B73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TableHeading"/>
              <w:rPr>
                <w:lang w:val="en-NZ"/>
              </w:rPr>
            </w:pPr>
            <w:r w:rsidRPr="00BE19E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TableHeading"/>
              <w:rPr>
                <w:lang w:val="en-NZ"/>
              </w:rPr>
            </w:pPr>
            <w:r w:rsidRPr="00BE19E9">
              <w:t>Comments</w:t>
            </w:r>
          </w:p>
        </w:tc>
      </w:tr>
      <w:tr w:rsidTr="00B73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19E9">
            <w:pPr>
              <w:pStyle w:val="BodyText"/>
              <w:rPr>
                <w:lang w:val="en-NZ"/>
              </w:rPr>
            </w:pPr>
            <w:r w:rsidRPr="00BE19E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19E9" w:rsidP="00BE19E9">
            <w:pPr>
              <w:pStyle w:val="BodyText"/>
            </w:pPr>
            <w:r w:rsidRPr="00BE19E9">
              <w:t xml:space="preserve">These Assessment Requirements were released in NWP Water Training Package release 1.0 and meet the Standards for Training Packages. </w:t>
            </w:r>
          </w:p>
          <w:p w:rsidR="00000000" w:rsidRPr="00BE19E9" w:rsidP="00BE19E9">
            <w:pPr>
              <w:pStyle w:val="BodyText"/>
            </w:pPr>
          </w:p>
          <w:p w:rsidR="00000000" w:rsidRPr="00BE19E9" w:rsidP="00BE19E9">
            <w:pPr>
              <w:pStyle w:val="ListBullet"/>
            </w:pPr>
            <w:r w:rsidRPr="00BE19E9">
              <w:t>Assessment Requirements created drawing upon specified assessment information from superseded unit</w:t>
            </w:r>
          </w:p>
        </w:tc>
      </w:tr>
    </w:tbl>
    <w:p w:rsidR="00000000" w:rsidRPr="00BE19E9" w:rsidP="00BE19E9">
      <w:pPr>
        <w:pStyle w:val="BodyText"/>
      </w:pPr>
    </w:p>
    <w:p w:rsidR="00000000" w:rsidRPr="00BE19E9" w:rsidP="00BE19E9">
      <w:pPr>
        <w:pStyle w:val="AllowPageBreak"/>
      </w:pPr>
    </w:p>
    <w:p w:rsidR="00000000" w:rsidRPr="00BE19E9" w:rsidP="00BE19E9">
      <w:pPr>
        <w:pStyle w:val="Heading1"/>
      </w:pPr>
      <w:bookmarkStart w:id="10" w:name="O_772335"/>
      <w:bookmarkEnd w:id="10"/>
      <w:r w:rsidRPr="00BE19E9">
        <w:t>Performance Evidence</w:t>
      </w:r>
    </w:p>
    <w:p w:rsidR="00000000" w:rsidRPr="00BE19E9" w:rsidP="00B73037">
      <w:pPr>
        <w:pStyle w:val="BodyText"/>
      </w:pPr>
      <w:r w:rsidRPr="00BE19E9">
        <w:t>Evidence required to demonstrate competence must satisfy all of the requirements of the elements and performance criteria. If not otherwise specified the candidate must demonstrate evidence of performance of the following on at least o</w:t>
      </w:r>
      <w:r w:rsidRPr="00BE19E9">
        <w:t>ne occasion.</w:t>
      </w:r>
    </w:p>
    <w:p w:rsidR="00000000" w:rsidRPr="00BE19E9" w:rsidP="00BE19E9">
      <w:pPr>
        <w:pStyle w:val="ListBullet"/>
      </w:pPr>
      <w:r w:rsidRPr="00BE19E9">
        <w:t>linking implementation plans to the groundwater management plan objectives and organisational requirements</w:t>
      </w:r>
    </w:p>
    <w:p w:rsidR="00000000" w:rsidRPr="00BE19E9" w:rsidP="00BE19E9">
      <w:pPr>
        <w:pStyle w:val="ListBullet"/>
      </w:pPr>
      <w:r w:rsidRPr="00BE19E9">
        <w:t>performing calculations to evaluate performance of groundwater management plan</w:t>
      </w:r>
    </w:p>
    <w:p w:rsidR="00000000" w:rsidRPr="00BE19E9" w:rsidP="00BE19E9">
      <w:pPr>
        <w:pStyle w:val="ListBullet"/>
      </w:pPr>
      <w:r w:rsidRPr="00BE19E9">
        <w:t xml:space="preserve">gathering, interpreting and synthesising information to </w:t>
      </w:r>
      <w:r w:rsidRPr="00BE19E9">
        <w:t>underpin the implementation of the groundwater management plan, including:</w:t>
      </w:r>
    </w:p>
    <w:p w:rsidR="00000000" w:rsidRPr="00BE19E9" w:rsidP="00BE19E9">
      <w:pPr>
        <w:pStyle w:val="ListBullet2"/>
      </w:pPr>
      <w:r w:rsidRPr="00BE19E9">
        <w:t>historical data</w:t>
      </w:r>
    </w:p>
    <w:p w:rsidR="00000000" w:rsidRPr="00BE19E9" w:rsidP="00BE19E9">
      <w:pPr>
        <w:pStyle w:val="ListBullet2"/>
      </w:pPr>
      <w:r w:rsidRPr="00BE19E9">
        <w:t>current legislation and standards</w:t>
      </w:r>
    </w:p>
    <w:p w:rsidR="00000000" w:rsidRPr="00BE19E9" w:rsidP="00BE19E9">
      <w:pPr>
        <w:pStyle w:val="ListBullet2"/>
      </w:pPr>
      <w:r w:rsidRPr="00BE19E9">
        <w:t>stakeholder views</w:t>
      </w:r>
    </w:p>
    <w:p w:rsidR="00000000" w:rsidRPr="00BE19E9" w:rsidP="00BE19E9">
      <w:pPr>
        <w:pStyle w:val="ListBullet2"/>
      </w:pPr>
      <w:r w:rsidRPr="00BE19E9">
        <w:t xml:space="preserve">water quantity </w:t>
      </w:r>
    </w:p>
    <w:p w:rsidR="00000000" w:rsidRPr="00BE19E9" w:rsidP="00BE19E9">
      <w:pPr>
        <w:pStyle w:val="ListBullet2"/>
      </w:pPr>
      <w:r w:rsidRPr="00BE19E9">
        <w:t>quality test results</w:t>
      </w:r>
    </w:p>
    <w:p w:rsidR="00000000" w:rsidRPr="00BE19E9" w:rsidP="00BE19E9">
      <w:pPr>
        <w:pStyle w:val="ListBullet"/>
      </w:pPr>
      <w:r w:rsidRPr="00BE19E9">
        <w:t>consulting stakeholders</w:t>
      </w:r>
    </w:p>
    <w:p w:rsidR="00000000" w:rsidRPr="00BE19E9" w:rsidP="00BE19E9">
      <w:pPr>
        <w:pStyle w:val="ListBullet"/>
      </w:pPr>
      <w:r w:rsidRPr="00BE19E9">
        <w:t>developing implementation plans that address the o</w:t>
      </w:r>
      <w:r w:rsidRPr="00BE19E9">
        <w:t>bjectives and requirements specified in the management plan</w:t>
      </w:r>
    </w:p>
    <w:p w:rsidR="00000000" w:rsidRPr="00BE19E9" w:rsidP="00BE19E9">
      <w:pPr>
        <w:pStyle w:val="ListBullet"/>
      </w:pPr>
      <w:r w:rsidRPr="00BE19E9">
        <w:t>investigating and reporting breaches of groundwater usage</w:t>
      </w:r>
    </w:p>
    <w:p w:rsidR="00000000" w:rsidRPr="00BE19E9" w:rsidP="00BE19E9">
      <w:pPr>
        <w:pStyle w:val="ListBullet"/>
      </w:pPr>
      <w:r w:rsidRPr="00BE19E9">
        <w:t>developing, implementing and overseeing testing and other monitoring arrangements to track the performance of the groundwater management plan</w:t>
      </w:r>
    </w:p>
    <w:p w:rsidR="00000000" w:rsidRPr="00BE19E9" w:rsidP="00BE19E9">
      <w:pPr>
        <w:pStyle w:val="AllowPageBreak"/>
      </w:pPr>
    </w:p>
    <w:p w:rsidR="00000000" w:rsidRPr="00BE19E9" w:rsidP="00BE19E9">
      <w:pPr>
        <w:pStyle w:val="Heading1"/>
      </w:pPr>
      <w:bookmarkStart w:id="11" w:name="O_772336"/>
      <w:bookmarkEnd w:id="11"/>
      <w:r w:rsidRPr="00BE19E9">
        <w:t>Knowledge Evidence</w:t>
      </w:r>
    </w:p>
    <w:p w:rsidR="00000000" w:rsidRPr="00BE19E9" w:rsidP="00B73037">
      <w:pPr>
        <w:pStyle w:val="BodyText"/>
      </w:pPr>
      <w:r w:rsidRPr="00BE19E9">
        <w:t>Evidence required to demonstrate competence must satisfy all of the requiremen</w:t>
      </w:r>
      <w:r w:rsidRPr="00BE19E9">
        <w:t>ts of the elements and performance criteria. If not otherwise specified the depth of knowledge demonstrated must be appropriate to the job context of the candidate.</w:t>
      </w:r>
    </w:p>
    <w:p w:rsidR="00000000" w:rsidRPr="00BE19E9" w:rsidP="00BE19E9">
      <w:pPr>
        <w:pStyle w:val="ListBullet"/>
      </w:pPr>
      <w:r w:rsidRPr="00BE19E9">
        <w:t>relevant legislation, policies and procedures</w:t>
      </w:r>
    </w:p>
    <w:p w:rsidR="00000000" w:rsidRPr="00BE19E9" w:rsidP="00BE19E9">
      <w:pPr>
        <w:pStyle w:val="ListBullet"/>
      </w:pPr>
      <w:r w:rsidRPr="00BE19E9">
        <w:t>risk management principles</w:t>
      </w:r>
    </w:p>
    <w:p w:rsidR="00000000" w:rsidRPr="00BE19E9" w:rsidP="00BE19E9">
      <w:pPr>
        <w:pStyle w:val="ListBullet"/>
      </w:pPr>
      <w:r w:rsidRPr="00BE19E9">
        <w:t>groundwater hydra</w:t>
      </w:r>
      <w:r w:rsidRPr="00BE19E9">
        <w:t>ulics</w:t>
      </w:r>
    </w:p>
    <w:p w:rsidR="00000000" w:rsidRPr="00BE19E9" w:rsidP="00BE19E9">
      <w:pPr>
        <w:pStyle w:val="AllowPageBreak"/>
      </w:pPr>
    </w:p>
    <w:p w:rsidR="00000000" w:rsidRPr="00BE19E9" w:rsidP="00BE19E9">
      <w:pPr>
        <w:pStyle w:val="Heading1"/>
      </w:pPr>
      <w:bookmarkStart w:id="12" w:name="O_772337"/>
      <w:bookmarkEnd w:id="12"/>
      <w:r w:rsidRPr="00BE19E9">
        <w:t>Assessment Conditions</w:t>
      </w:r>
    </w:p>
    <w:p w:rsidR="00000000" w:rsidRPr="00BE19E9" w:rsidP="00B73037">
      <w:pPr>
        <w:pStyle w:val="BodyText"/>
      </w:pPr>
      <w:r w:rsidRPr="00BE19E9">
        <w:t>Competency should be assessed in an actual workplace or in a simulated environment, with access to equipment and infrastructure appropriate to the outcome. Competency should be demonstrated over time to ensure t</w:t>
      </w:r>
      <w:r w:rsidRPr="00BE19E9">
        <w:t>he candidate is assessed across a variety of situations.</w:t>
      </w:r>
    </w:p>
    <w:p w:rsidR="00000000" w:rsidRPr="00BE19E9" w:rsidP="00B73037">
      <w:pPr>
        <w:pStyle w:val="BodyText"/>
      </w:pPr>
      <w:r w:rsidRPr="00BE19E9">
        <w:t>Assessors must satisfy the NVR/AQTF mandatory competency requirements for assessors.</w:t>
      </w:r>
    </w:p>
    <w:p w:rsidR="00000000" w:rsidRPr="00BE19E9" w:rsidP="00BE19E9">
      <w:pPr>
        <w:pStyle w:val="Heading1"/>
      </w:pPr>
      <w:bookmarkStart w:id="13" w:name="O_772340"/>
      <w:bookmarkEnd w:id="13"/>
      <w:r w:rsidRPr="00BE19E9">
        <w:t>Links</w:t>
      </w:r>
    </w:p>
    <w:p w:rsidR="00000000" w:rsidRPr="00BE19E9" w:rsidP="00B73037">
      <w:pPr>
        <w:pStyle w:val="BodyText"/>
      </w:pPr>
      <w:r w:rsidRPr="00BE19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pPr>
      <w:r w:rsidRPr="00BE19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pPr>
      <w:r w:rsidRPr="00BE19E9">
        <w:t>Companion Volume implementation guides are found in VE</w:t>
      </w:r>
      <w:r w:rsidRPr="00BE19E9">
        <w:t xml:space="preser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73037">
      <w:pPr>
        <w:pStyle w:val="BodyText"/>
      </w:pPr>
      <w:r w:rsidRPr="00BE19E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D5980">
        <w:rPr>
          <w:rStyle w:val="Hyperlink"/>
        </w:rPr>
        <w:t>https://vetnet.gov.au/Pages/TrainingDocs.aspx?q=26336bc0-04e5-49d9-8c31-46c49b6a0037</w:t>
      </w:r>
      <w:r>
        <w:fldChar w:fldCharType="end"/>
      </w:r>
    </w:p>
    <w:p w:rsidR="00000000" w:rsidRPr="00BE19E9" w:rsidP="00BE19E9"/>
    <w:sectPr w:rsidSect="00BE19E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rsidRPr="00B73037" w:rsidP="00B73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7" w:rsidP="00BE1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037" w:rsidP="00BE1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73037" w:rsidP="00BE1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rsidP="00BE19E9">
    <w:pPr>
      <w:pStyle w:val="Footer"/>
      <w:framePr w:wrap="around"/>
    </w:pPr>
    <w:r>
      <w:fldChar w:fldCharType="begin"/>
    </w:r>
    <w:r>
      <w:instrText xml:space="preserve"> DOCPROPERTY  Subject  \* MERGEFORMAT </w:instrText>
    </w:r>
    <w:r>
      <w:fldChar w:fldCharType="separate"/>
    </w:r>
    <w:r w:rsidR="00B73037">
      <w:t>Approved</w:t>
    </w:r>
    <w:r w:rsidR="00B73037">
      <w:fldChar w:fldCharType="end"/>
    </w:r>
    <w:r>
      <w:tab/>
      <w:t xml:space="preserve">Page </w:t>
    </w:r>
    <w:r>
      <w:fldChar w:fldCharType="begin"/>
    </w:r>
    <w:r>
      <w:instrText xml:space="preserve"> PAGE  \* Arabic  \* MERGEFORMAT </w:instrText>
    </w:r>
    <w:r>
      <w:fldChar w:fldCharType="separate"/>
    </w:r>
    <w:r w:rsidR="00B730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037">
      <w:rPr>
        <w:noProof/>
      </w:rPr>
      <w:t>4</w:t>
    </w:r>
    <w:r>
      <w:rPr>
        <w:noProof/>
      </w:rPr>
      <w:fldChar w:fldCharType="end"/>
    </w:r>
  </w:p>
  <w:p w:rsidR="00BE19E9" w:rsidP="00BE19E9">
    <w:pPr>
      <w:pStyle w:val="Footer"/>
      <w:framePr w:wrap="around"/>
    </w:pPr>
    <w:r>
      <w:t xml:space="preserve">© Commonwealth of Australia, </w:t>
    </w:r>
    <w:r>
      <w:fldChar w:fldCharType="begin"/>
    </w:r>
    <w:r>
      <w:instrText xml:space="preserve"> DATE  \@ "yyyy"  \* MERGEFORMAT </w:instrText>
    </w:r>
    <w:r>
      <w:fldChar w:fldCharType="separate"/>
    </w:r>
    <w:r w:rsidR="00B73037">
      <w:rPr>
        <w:noProof/>
      </w:rPr>
      <w:t>2025</w:t>
    </w:r>
    <w:r>
      <w:fldChar w:fldCharType="end"/>
    </w:r>
    <w:r>
      <w:tab/>
    </w:r>
    <w:r>
      <w:fldChar w:fldCharType="begin"/>
    </w:r>
    <w:r>
      <w:instrText xml:space="preserve"> DOCPROPERTY  Author  \* MERGEFORMAT </w:instrText>
    </w:r>
    <w:r>
      <w:fldChar w:fldCharType="separate"/>
    </w:r>
    <w:r w:rsidR="00B73037">
      <w:t>BuildSkills Australia</w:t>
    </w:r>
    <w:r w:rsidR="00B73037">
      <w:fldChar w:fldCharType="end"/>
    </w:r>
  </w:p>
  <w:p w:rsidR="00BE19E9" w:rsidP="00BE1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9E9" w:rsidRPr="00B73037" w:rsidP="00B73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37" w:rsidRPr="002D2AF8" w:rsidP="00BE19E9">
    <w:pPr>
      <w:pStyle w:val="Header"/>
      <w:framePr w:wrap="around"/>
    </w:pPr>
    <w:r>
      <w:fldChar w:fldCharType="begin"/>
    </w:r>
    <w:r>
      <w:instrText xml:space="preserve"> TITLE   \* MERGEFORMAT </w:instrText>
    </w:r>
    <w:r>
      <w:fldChar w:fldCharType="separate"/>
    </w:r>
    <w:r>
      <w:t>NWPIRR074 Implement and coordinate groundwater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037" w:rsidP="00BE1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E9" w:rsidRPr="002D2AF8" w:rsidP="00BE19E9">
    <w:pPr>
      <w:pStyle w:val="Header"/>
      <w:framePr w:wrap="around"/>
    </w:pPr>
    <w:r>
      <w:fldChar w:fldCharType="begin"/>
    </w:r>
    <w:r>
      <w:instrText xml:space="preserve"> TITLE   \* MERGEFORMAT </w:instrText>
    </w:r>
    <w:r>
      <w:fldChar w:fldCharType="separate"/>
    </w:r>
    <w:r w:rsidR="00B73037">
      <w:t>NWPIRR074 Implement and coordinate groundwater management plan</w:t>
    </w:r>
    <w:r w:rsidR="00B73037">
      <w:fldChar w:fldCharType="end"/>
    </w:r>
    <w:r>
      <w:tab/>
      <w:t xml:space="preserve">Date this document was generated: </w:t>
    </w:r>
    <w:r>
      <w:fldChar w:fldCharType="begin"/>
    </w:r>
    <w:r>
      <w:instrText xml:space="preserve"> CREATEDATE  \@ "d MMMM yyyy"  \* MERGEFORMAT </w:instrText>
    </w:r>
    <w:r>
      <w:fldChar w:fldCharType="separate"/>
    </w:r>
    <w:r w:rsidR="00B73037">
      <w:rPr>
        <w:noProof/>
      </w:rPr>
      <w:t>2 March 2025</w:t>
    </w:r>
    <w:r>
      <w:fldChar w:fldCharType="end"/>
    </w:r>
  </w:p>
  <w:p w:rsidR="00BE19E9" w:rsidP="00BE1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AC6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6B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21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9E9"/>
    <w:pPr>
      <w:spacing w:before="360" w:after="60"/>
      <w:outlineLvl w:val="0"/>
    </w:pPr>
    <w:rPr>
      <w:sz w:val="32"/>
    </w:rPr>
  </w:style>
  <w:style w:type="paragraph" w:styleId="Heading2">
    <w:name w:val="heading 2"/>
    <w:basedOn w:val="HeadingBase"/>
    <w:next w:val="BodyText"/>
    <w:link w:val="Heading2Char"/>
    <w:qFormat/>
    <w:rsid w:val="00BE19E9"/>
    <w:pPr>
      <w:keepLines/>
      <w:spacing w:before="240" w:after="120"/>
      <w:outlineLvl w:val="1"/>
    </w:pPr>
    <w:rPr>
      <w:sz w:val="28"/>
      <w:szCs w:val="40"/>
    </w:rPr>
  </w:style>
  <w:style w:type="paragraph" w:styleId="Heading3">
    <w:name w:val="heading 3"/>
    <w:basedOn w:val="HeadingBase"/>
    <w:next w:val="BodyText"/>
    <w:link w:val="Heading3Char"/>
    <w:qFormat/>
    <w:rsid w:val="00BE19E9"/>
    <w:pPr>
      <w:spacing w:before="180" w:after="120"/>
      <w:outlineLvl w:val="2"/>
    </w:pPr>
    <w:rPr>
      <w:spacing w:val="-10"/>
      <w:kern w:val="32"/>
    </w:rPr>
  </w:style>
  <w:style w:type="paragraph" w:styleId="Heading4">
    <w:name w:val="heading 4"/>
    <w:basedOn w:val="HeadingBase"/>
    <w:next w:val="BodyText"/>
    <w:link w:val="Heading4Char"/>
    <w:qFormat/>
    <w:rsid w:val="00BE19E9"/>
    <w:pPr>
      <w:spacing w:before="160" w:after="120"/>
      <w:outlineLvl w:val="3"/>
    </w:pPr>
    <w:rPr>
      <w:sz w:val="22"/>
    </w:rPr>
  </w:style>
  <w:style w:type="paragraph" w:styleId="Heading5">
    <w:name w:val="heading 5"/>
    <w:basedOn w:val="HeadingBase"/>
    <w:next w:val="Normal"/>
    <w:link w:val="Heading5Char"/>
    <w:qFormat/>
    <w:rsid w:val="00BE19E9"/>
    <w:pPr>
      <w:spacing w:before="80"/>
      <w:outlineLvl w:val="4"/>
    </w:pPr>
    <w:rPr>
      <w:color w:val="918585"/>
      <w:sz w:val="20"/>
    </w:rPr>
  </w:style>
  <w:style w:type="paragraph" w:styleId="Heading6">
    <w:name w:val="heading 6"/>
    <w:basedOn w:val="HeadingBase"/>
    <w:next w:val="Normal"/>
    <w:link w:val="Heading6Char"/>
    <w:qFormat/>
    <w:rsid w:val="00BE19E9"/>
    <w:pPr>
      <w:spacing w:before="60"/>
      <w:outlineLvl w:val="5"/>
    </w:pPr>
    <w:rPr>
      <w:color w:val="918585"/>
      <w:sz w:val="20"/>
    </w:rPr>
  </w:style>
  <w:style w:type="paragraph" w:styleId="Heading7">
    <w:name w:val="heading 7"/>
    <w:basedOn w:val="Normal"/>
    <w:next w:val="Normal"/>
    <w:link w:val="Heading7Char"/>
    <w:qFormat/>
    <w:rsid w:val="00BE19E9"/>
    <w:pPr>
      <w:ind w:left="720"/>
      <w:outlineLvl w:val="6"/>
    </w:pPr>
    <w:rPr>
      <w:i/>
    </w:rPr>
  </w:style>
  <w:style w:type="paragraph" w:styleId="Heading8">
    <w:name w:val="heading 8"/>
    <w:basedOn w:val="Normal"/>
    <w:next w:val="Normal"/>
    <w:link w:val="Heading8Char"/>
    <w:qFormat/>
    <w:rsid w:val="00BE19E9"/>
    <w:pPr>
      <w:ind w:left="720"/>
      <w:outlineLvl w:val="7"/>
    </w:pPr>
    <w:rPr>
      <w:i/>
    </w:rPr>
  </w:style>
  <w:style w:type="paragraph" w:styleId="Heading9">
    <w:name w:val="heading 9"/>
    <w:basedOn w:val="Normal"/>
    <w:next w:val="Normal"/>
    <w:link w:val="Heading9Char"/>
    <w:qFormat/>
    <w:rsid w:val="00BE19E9"/>
    <w:pPr>
      <w:ind w:left="720"/>
      <w:outlineLvl w:val="8"/>
    </w:pPr>
    <w:rPr>
      <w:i/>
    </w:rPr>
  </w:style>
  <w:style w:type="character" w:default="1" w:styleId="DefaultParagraphFont">
    <w:name w:val="Default Paragraph Font"/>
    <w:uiPriority w:val="1"/>
    <w:unhideWhenUsed/>
    <w:rsid w:val="00BE1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9E9"/>
  </w:style>
  <w:style w:type="character" w:customStyle="1" w:styleId="Heading1Char">
    <w:name w:val="Heading 1 Char"/>
    <w:basedOn w:val="DefaultParagraphFont"/>
    <w:link w:val="Heading1"/>
    <w:rsid w:val="00BE19E9"/>
    <w:rPr>
      <w:rFonts w:ascii="Times New Roman" w:eastAsia="Times New Roman" w:hAnsi="Times New Roman" w:cs="Times New Roman"/>
      <w:b/>
      <w:sz w:val="32"/>
      <w:szCs w:val="20"/>
      <w:lang w:eastAsia="en-US"/>
    </w:rPr>
  </w:style>
  <w:style w:type="paragraph" w:styleId="BodyText">
    <w:name w:val="Body Text"/>
    <w:basedOn w:val="Normal"/>
    <w:link w:val="BodyTextChar"/>
    <w:rsid w:val="00BE1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9E9"/>
    <w:rPr>
      <w:rFonts w:ascii="Times New Roman" w:eastAsia="Times New Roman" w:hAnsi="Times New Roman" w:cs="Times New Roman"/>
      <w:sz w:val="24"/>
      <w:lang w:eastAsia="en-US"/>
    </w:rPr>
  </w:style>
  <w:style w:type="paragraph" w:styleId="List">
    <w:name w:val="List"/>
    <w:basedOn w:val="BodyText"/>
    <w:next w:val="BodyText"/>
    <w:rsid w:val="00BE19E9"/>
    <w:pPr>
      <w:tabs>
        <w:tab w:val="left" w:pos="340"/>
      </w:tabs>
      <w:spacing w:before="60" w:after="60"/>
      <w:ind w:left="340" w:hanging="340"/>
    </w:pPr>
  </w:style>
  <w:style w:type="paragraph" w:styleId="ListBullet">
    <w:name w:val="List Bullet"/>
    <w:basedOn w:val="List"/>
    <w:rsid w:val="00BE19E9"/>
    <w:pPr>
      <w:numPr>
        <w:numId w:val="12"/>
      </w:numPr>
      <w:tabs>
        <w:tab w:val="clear" w:pos="340"/>
      </w:tabs>
      <w:spacing w:before="40" w:after="40"/>
    </w:pPr>
  </w:style>
  <w:style w:type="character" w:customStyle="1" w:styleId="SpecialBold">
    <w:name w:val="Special Bold"/>
    <w:basedOn w:val="DefaultParagraphFont"/>
    <w:rsid w:val="00BE19E9"/>
    <w:rPr>
      <w:b/>
      <w:spacing w:val="0"/>
    </w:rPr>
  </w:style>
  <w:style w:type="paragraph" w:styleId="ListBullet2">
    <w:name w:val="List Bullet 2"/>
    <w:basedOn w:val="List2"/>
    <w:rsid w:val="00BE19E9"/>
    <w:pPr>
      <w:numPr>
        <w:numId w:val="13"/>
      </w:numPr>
      <w:tabs>
        <w:tab w:val="clear" w:pos="680"/>
      </w:tabs>
    </w:pPr>
  </w:style>
  <w:style w:type="paragraph" w:customStyle="1" w:styleId="SuperHeading">
    <w:name w:val="SuperHeading"/>
    <w:basedOn w:val="Normal"/>
    <w:rsid w:val="00BE19E9"/>
    <w:pPr>
      <w:spacing w:before="240" w:after="120"/>
      <w:outlineLvl w:val="0"/>
    </w:pPr>
    <w:rPr>
      <w:rFonts w:ascii="Times New Roman" w:hAnsi="Times New Roman"/>
      <w:b/>
      <w:sz w:val="32"/>
    </w:rPr>
  </w:style>
  <w:style w:type="paragraph" w:customStyle="1" w:styleId="TableHeading">
    <w:name w:val="Table Heading"/>
    <w:basedOn w:val="HeadingBase"/>
    <w:rsid w:val="00BE19E9"/>
    <w:pPr>
      <w:keepLines/>
      <w:pBdr>
        <w:bottom w:val="single" w:sz="6" w:space="1" w:color="918585"/>
      </w:pBdr>
      <w:spacing w:before="240"/>
    </w:pPr>
  </w:style>
  <w:style w:type="paragraph" w:customStyle="1" w:styleId="AllowPageBreak">
    <w:name w:val="AllowPageBreak"/>
    <w:rsid w:val="00BE1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1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9E9"/>
    <w:rPr>
      <w:rFonts w:ascii="Courier New" w:eastAsia="Times New Roman" w:hAnsi="Courier New" w:cs="Times New Roman"/>
      <w:i/>
      <w:szCs w:val="20"/>
      <w:lang w:eastAsia="en-US"/>
    </w:rPr>
  </w:style>
  <w:style w:type="paragraph" w:customStyle="1" w:styleId="HeadingBase">
    <w:name w:val="Heading Base"/>
    <w:rsid w:val="00BE1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9E9"/>
    <w:pPr>
      <w:tabs>
        <w:tab w:val="right" w:leader="dot" w:pos="9072"/>
      </w:tabs>
      <w:ind w:left="567"/>
    </w:pPr>
    <w:rPr>
      <w:szCs w:val="22"/>
    </w:rPr>
  </w:style>
  <w:style w:type="paragraph" w:customStyle="1" w:styleId="TOCBase">
    <w:name w:val="TOC Base"/>
    <w:rsid w:val="00BE1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9E9"/>
    <w:pPr>
      <w:tabs>
        <w:tab w:val="right" w:leader="dot" w:pos="9072"/>
      </w:tabs>
      <w:spacing w:before="40" w:after="40"/>
      <w:ind w:left="284"/>
    </w:pPr>
    <w:rPr>
      <w:rFonts w:ascii="Times New Roman" w:hAnsi="Times New Roman"/>
    </w:rPr>
  </w:style>
  <w:style w:type="paragraph" w:styleId="TOC1">
    <w:name w:val="toc 1"/>
    <w:basedOn w:val="TOCBase"/>
    <w:next w:val="Normal"/>
    <w:rsid w:val="00BE1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9E9"/>
    <w:rPr>
      <w:rFonts w:ascii="Times New Roman" w:eastAsia="Times New Roman" w:hAnsi="Times New Roman" w:cs="Times New Roman"/>
      <w:sz w:val="16"/>
      <w:lang w:eastAsia="en-US"/>
    </w:rPr>
  </w:style>
  <w:style w:type="paragraph" w:styleId="Title">
    <w:name w:val="Title"/>
    <w:basedOn w:val="HeadingBase"/>
    <w:link w:val="TitleChar"/>
    <w:qFormat/>
    <w:rsid w:val="00BE19E9"/>
    <w:pPr>
      <w:spacing w:before="5040"/>
      <w:jc w:val="center"/>
    </w:pPr>
    <w:rPr>
      <w:sz w:val="48"/>
      <w:szCs w:val="72"/>
      <w:lang w:val="en-US"/>
    </w:rPr>
  </w:style>
  <w:style w:type="character" w:customStyle="1" w:styleId="TitleChar">
    <w:name w:val="Title Char"/>
    <w:basedOn w:val="DefaultParagraphFont"/>
    <w:link w:val="Title"/>
    <w:rsid w:val="00BE1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9E9"/>
    <w:pPr>
      <w:tabs>
        <w:tab w:val="left" w:pos="3600"/>
        <w:tab w:val="left" w:pos="3958"/>
      </w:tabs>
    </w:pPr>
  </w:style>
  <w:style w:type="paragraph" w:customStyle="1" w:styleId="Note">
    <w:name w:val="Note"/>
    <w:basedOn w:val="BodyText"/>
    <w:rsid w:val="00BE1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9E9"/>
    <w:pPr>
      <w:framePr w:wrap="auto" w:hAnchor="text" w:y="6049"/>
    </w:pPr>
    <w:rPr>
      <w:color w:val="000000"/>
      <w:sz w:val="40"/>
    </w:rPr>
  </w:style>
  <w:style w:type="paragraph" w:customStyle="1" w:styleId="TOCTitle">
    <w:name w:val="TOCTitle"/>
    <w:basedOn w:val="Heading1"/>
    <w:rsid w:val="00BE19E9"/>
    <w:pPr>
      <w:spacing w:after="240"/>
      <w:jc w:val="center"/>
      <w:outlineLvl w:val="9"/>
    </w:pPr>
    <w:rPr>
      <w:caps/>
    </w:rPr>
  </w:style>
  <w:style w:type="paragraph" w:customStyle="1" w:styleId="Version">
    <w:name w:val="Version"/>
    <w:rsid w:val="00BE1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9E9"/>
    <w:pPr>
      <w:keepNext w:val="0"/>
      <w:tabs>
        <w:tab w:val="right" w:pos="4176"/>
      </w:tabs>
      <w:ind w:left="198" w:hanging="198"/>
    </w:pPr>
    <w:rPr>
      <w:rFonts w:ascii="Garamond" w:hAnsi="Garamond"/>
    </w:rPr>
  </w:style>
  <w:style w:type="paragraph" w:styleId="IndexHeading">
    <w:name w:val="index heading"/>
    <w:basedOn w:val="Normal"/>
    <w:next w:val="Index1"/>
    <w:semiHidden/>
    <w:rsid w:val="00BE19E9"/>
    <w:pPr>
      <w:spacing w:before="120" w:after="120"/>
    </w:pPr>
    <w:rPr>
      <w:rFonts w:ascii="Arial" w:hAnsi="Arial"/>
      <w:b/>
      <w:color w:val="918585"/>
      <w:sz w:val="24"/>
    </w:rPr>
  </w:style>
  <w:style w:type="paragraph" w:styleId="Header">
    <w:name w:val="header"/>
    <w:basedOn w:val="Normal"/>
    <w:link w:val="HeaderChar"/>
    <w:rsid w:val="00BE1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9E9"/>
    <w:rPr>
      <w:rFonts w:ascii="Times New Roman" w:eastAsia="Times New Roman" w:hAnsi="Times New Roman" w:cs="Times New Roman"/>
      <w:sz w:val="16"/>
      <w:szCs w:val="20"/>
      <w:lang w:val="en-GB" w:eastAsia="en-US"/>
    </w:rPr>
  </w:style>
  <w:style w:type="paragraph" w:customStyle="1" w:styleId="Chapter">
    <w:name w:val="Chapter"/>
    <w:basedOn w:val="Normal"/>
    <w:rsid w:val="00BE19E9"/>
    <w:pPr>
      <w:spacing w:before="240"/>
    </w:pPr>
    <w:rPr>
      <w:rFonts w:ascii="Times New Roman" w:hAnsi="Times New Roman"/>
      <w:smallCaps/>
      <w:spacing w:val="80"/>
      <w:sz w:val="28"/>
    </w:rPr>
  </w:style>
  <w:style w:type="paragraph" w:customStyle="1" w:styleId="InChapter">
    <w:name w:val="InChapter"/>
    <w:basedOn w:val="Heading3"/>
    <w:rsid w:val="00BE19E9"/>
    <w:pPr>
      <w:spacing w:after="240"/>
      <w:outlineLvl w:val="9"/>
    </w:pPr>
    <w:rPr>
      <w:noProof/>
    </w:rPr>
  </w:style>
  <w:style w:type="paragraph" w:styleId="Index2">
    <w:name w:val="index 2"/>
    <w:basedOn w:val="Normal"/>
    <w:next w:val="Normal"/>
    <w:semiHidden/>
    <w:rsid w:val="00BE19E9"/>
    <w:pPr>
      <w:tabs>
        <w:tab w:val="right" w:pos="4176"/>
      </w:tabs>
      <w:ind w:left="568" w:hanging="284"/>
    </w:pPr>
    <w:rPr>
      <w:rFonts w:ascii="Garamond" w:hAnsi="Garamond"/>
    </w:rPr>
  </w:style>
  <w:style w:type="paragraph" w:customStyle="1" w:styleId="Byline">
    <w:name w:val="Byline"/>
    <w:rsid w:val="00BE1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9E9"/>
    <w:pPr>
      <w:tabs>
        <w:tab w:val="clear" w:pos="3600"/>
        <w:tab w:val="clear" w:pos="3958"/>
      </w:tabs>
      <w:jc w:val="right"/>
    </w:pPr>
  </w:style>
  <w:style w:type="character" w:styleId="Emphasis">
    <w:name w:val="Emphasis"/>
    <w:basedOn w:val="DefaultParagraphFont"/>
    <w:qFormat/>
    <w:rsid w:val="00BE19E9"/>
    <w:rPr>
      <w:i/>
    </w:rPr>
  </w:style>
  <w:style w:type="paragraph" w:styleId="Caption">
    <w:name w:val="caption"/>
    <w:basedOn w:val="BodyText"/>
    <w:next w:val="Normal"/>
    <w:qFormat/>
    <w:rsid w:val="00BE19E9"/>
    <w:pPr>
      <w:framePr w:w="2268" w:hSpace="181" w:vSpace="181" w:wrap="around" w:vAnchor="text" w:hAnchor="page" w:x="1135" w:y="285" w:anchorLock="1"/>
    </w:pPr>
    <w:rPr>
      <w:i/>
    </w:rPr>
  </w:style>
  <w:style w:type="paragraph" w:customStyle="1" w:styleId="MiniTOCTitle">
    <w:name w:val="MiniTOCTitle"/>
    <w:basedOn w:val="Heading4"/>
    <w:rsid w:val="00BE19E9"/>
    <w:pPr>
      <w:spacing w:before="240"/>
      <w:outlineLvl w:val="9"/>
    </w:pPr>
    <w:rPr>
      <w:noProof/>
      <w:sz w:val="24"/>
    </w:rPr>
  </w:style>
  <w:style w:type="paragraph" w:customStyle="1" w:styleId="MiniTOCItem">
    <w:name w:val="MiniTOCItem"/>
    <w:basedOn w:val="ListBullet"/>
    <w:rsid w:val="00BE19E9"/>
    <w:pPr>
      <w:numPr>
        <w:numId w:val="0"/>
      </w:numPr>
      <w:tabs>
        <w:tab w:val="right" w:leader="dot" w:pos="6521"/>
      </w:tabs>
      <w:spacing w:before="0" w:after="0"/>
    </w:pPr>
  </w:style>
  <w:style w:type="paragraph" w:customStyle="1" w:styleId="TOFTitle">
    <w:name w:val="TOFTitle"/>
    <w:basedOn w:val="TOCTitle"/>
    <w:rsid w:val="00BE19E9"/>
  </w:style>
  <w:style w:type="paragraph" w:styleId="TableofFigures">
    <w:name w:val="table of figures"/>
    <w:basedOn w:val="Normal"/>
    <w:next w:val="Normal"/>
    <w:semiHidden/>
    <w:rsid w:val="00BE19E9"/>
    <w:pPr>
      <w:tabs>
        <w:tab w:val="right" w:leader="dot" w:pos="9072"/>
      </w:tabs>
      <w:ind w:left="970" w:hanging="403"/>
    </w:pPr>
    <w:rPr>
      <w:rFonts w:ascii="Times New Roman" w:hAnsi="Times New Roman"/>
      <w:b/>
    </w:rPr>
  </w:style>
  <w:style w:type="paragraph" w:styleId="ListNumber">
    <w:name w:val="List Number"/>
    <w:basedOn w:val="List"/>
    <w:rsid w:val="00BE19E9"/>
    <w:pPr>
      <w:numPr>
        <w:numId w:val="15"/>
      </w:numPr>
      <w:tabs>
        <w:tab w:val="clear" w:pos="340"/>
      </w:tabs>
    </w:pPr>
  </w:style>
  <w:style w:type="character" w:customStyle="1" w:styleId="WingdingSymbols">
    <w:name w:val="Wingding Symbols"/>
    <w:rsid w:val="00BE19E9"/>
    <w:rPr>
      <w:rFonts w:ascii="Wingdings" w:hAnsi="Wingdings"/>
    </w:rPr>
  </w:style>
  <w:style w:type="character" w:customStyle="1" w:styleId="HotSpot">
    <w:name w:val="HotSpot"/>
    <w:rsid w:val="00BE19E9"/>
    <w:rPr>
      <w:color w:val="0033CC"/>
      <w:u w:val="none"/>
    </w:rPr>
  </w:style>
  <w:style w:type="paragraph" w:customStyle="1" w:styleId="BodyTextRight">
    <w:name w:val="Body Text Right"/>
    <w:basedOn w:val="BodyText"/>
    <w:rsid w:val="00BE19E9"/>
    <w:pPr>
      <w:spacing w:before="0" w:after="0"/>
      <w:jc w:val="right"/>
    </w:pPr>
  </w:style>
  <w:style w:type="paragraph" w:styleId="Index3">
    <w:name w:val="index 3"/>
    <w:basedOn w:val="ListNumber2"/>
    <w:next w:val="Normal"/>
    <w:semiHidden/>
    <w:rsid w:val="00BE19E9"/>
    <w:pPr>
      <w:numPr>
        <w:numId w:val="0"/>
      </w:numPr>
      <w:tabs>
        <w:tab w:val="right" w:leader="dot" w:pos="4176"/>
      </w:tabs>
    </w:pPr>
  </w:style>
  <w:style w:type="paragraph" w:styleId="ListNumber2">
    <w:name w:val="List Number 2"/>
    <w:basedOn w:val="List2"/>
    <w:rsid w:val="00BE19E9"/>
    <w:pPr>
      <w:numPr>
        <w:numId w:val="10"/>
      </w:numPr>
      <w:tabs>
        <w:tab w:val="clear" w:pos="1060"/>
      </w:tabs>
    </w:pPr>
  </w:style>
  <w:style w:type="paragraph" w:customStyle="1" w:styleId="MarginNote">
    <w:name w:val="Margin Note"/>
    <w:basedOn w:val="BodyText"/>
    <w:rsid w:val="00BE1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9E9"/>
    <w:rPr>
      <w:sz w:val="32"/>
    </w:rPr>
  </w:style>
  <w:style w:type="paragraph" w:customStyle="1" w:styleId="HeadingProcedure">
    <w:name w:val="Heading Procedure"/>
    <w:basedOn w:val="HeadingBase"/>
    <w:next w:val="Normal"/>
    <w:rsid w:val="00BE19E9"/>
    <w:pPr>
      <w:tabs>
        <w:tab w:val="left" w:pos="0"/>
      </w:tabs>
      <w:spacing w:before="120" w:after="60"/>
    </w:pPr>
    <w:rPr>
      <w:i/>
      <w:color w:val="918585"/>
      <w:sz w:val="22"/>
    </w:rPr>
  </w:style>
  <w:style w:type="paragraph" w:customStyle="1" w:styleId="TableBodyText">
    <w:name w:val="Table Body Text"/>
    <w:basedOn w:val="BodyText"/>
    <w:rsid w:val="00BE19E9"/>
    <w:pPr>
      <w:spacing w:before="60" w:after="60"/>
    </w:pPr>
  </w:style>
  <w:style w:type="paragraph" w:styleId="ListContinue">
    <w:name w:val="List Continue"/>
    <w:basedOn w:val="List"/>
    <w:rsid w:val="00BE19E9"/>
    <w:pPr>
      <w:ind w:firstLine="0"/>
    </w:pPr>
  </w:style>
  <w:style w:type="paragraph" w:customStyle="1" w:styleId="ListNote">
    <w:name w:val="List Note"/>
    <w:basedOn w:val="List"/>
    <w:rsid w:val="00BE19E9"/>
    <w:pPr>
      <w:pBdr>
        <w:top w:val="single" w:sz="6" w:space="2" w:color="918585"/>
        <w:bottom w:val="single" w:sz="6" w:space="2" w:color="918585"/>
      </w:pBdr>
      <w:tabs>
        <w:tab w:val="left" w:pos="1021"/>
      </w:tabs>
      <w:ind w:firstLine="0"/>
    </w:pPr>
  </w:style>
  <w:style w:type="paragraph" w:customStyle="1" w:styleId="Warning">
    <w:name w:val="Warning"/>
    <w:basedOn w:val="BodyText"/>
    <w:rsid w:val="00BE19E9"/>
    <w:pPr>
      <w:shd w:val="clear" w:color="auto" w:fill="D9D9D9"/>
      <w:tabs>
        <w:tab w:val="left" w:pos="992"/>
      </w:tabs>
      <w:ind w:left="119" w:right="119"/>
    </w:pPr>
    <w:rPr>
      <w:sz w:val="20"/>
    </w:rPr>
  </w:style>
  <w:style w:type="paragraph" w:customStyle="1" w:styleId="MarginIcons">
    <w:name w:val="Margin Icons"/>
    <w:basedOn w:val="BodyText"/>
    <w:rsid w:val="00BE1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9E9"/>
    <w:rPr>
      <w:rFonts w:ascii="Courier New" w:hAnsi="Courier New"/>
    </w:rPr>
  </w:style>
  <w:style w:type="paragraph" w:customStyle="1" w:styleId="NoteBullet">
    <w:name w:val="Note Bullet"/>
    <w:basedOn w:val="Note"/>
    <w:rsid w:val="00BE19E9"/>
    <w:pPr>
      <w:tabs>
        <w:tab w:val="clear" w:pos="680"/>
      </w:tabs>
      <w:spacing w:before="60" w:after="60"/>
    </w:pPr>
  </w:style>
  <w:style w:type="paragraph" w:customStyle="1" w:styleId="SubHeading2">
    <w:name w:val="SubHeading2"/>
    <w:basedOn w:val="HeadingBase"/>
    <w:rsid w:val="00BE19E9"/>
    <w:pPr>
      <w:spacing w:before="240" w:after="60"/>
    </w:pPr>
    <w:rPr>
      <w:sz w:val="20"/>
    </w:rPr>
  </w:style>
  <w:style w:type="paragraph" w:customStyle="1" w:styleId="SubHeading1">
    <w:name w:val="SubHeading1"/>
    <w:basedOn w:val="HeadingBase"/>
    <w:rsid w:val="00BE19E9"/>
    <w:pPr>
      <w:spacing w:before="240" w:after="60"/>
    </w:pPr>
    <w:rPr>
      <w:color w:val="918585"/>
      <w:sz w:val="22"/>
    </w:rPr>
  </w:style>
  <w:style w:type="paragraph" w:customStyle="1" w:styleId="SideHeading">
    <w:name w:val="Side Heading"/>
    <w:basedOn w:val="HeadingBase"/>
    <w:rsid w:val="00BE1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9E9"/>
    <w:pPr>
      <w:tabs>
        <w:tab w:val="num" w:pos="360"/>
      </w:tabs>
    </w:pPr>
  </w:style>
  <w:style w:type="paragraph" w:styleId="PlainText">
    <w:name w:val="Plain Text"/>
    <w:basedOn w:val="Normal"/>
    <w:link w:val="PlainTextChar"/>
    <w:rsid w:val="00BE19E9"/>
    <w:rPr>
      <w:sz w:val="20"/>
    </w:rPr>
  </w:style>
  <w:style w:type="character" w:customStyle="1" w:styleId="PlainTextChar">
    <w:name w:val="Plain Text Char"/>
    <w:basedOn w:val="DefaultParagraphFont"/>
    <w:link w:val="PlainText"/>
    <w:rsid w:val="00BE19E9"/>
    <w:rPr>
      <w:rFonts w:ascii="Courier New" w:eastAsia="Times New Roman" w:hAnsi="Courier New" w:cs="Times New Roman"/>
      <w:sz w:val="20"/>
      <w:szCs w:val="20"/>
      <w:lang w:eastAsia="en-US"/>
    </w:rPr>
  </w:style>
  <w:style w:type="character" w:customStyle="1" w:styleId="MenuOption">
    <w:name w:val="Menu Option"/>
    <w:basedOn w:val="DefaultParagraphFont"/>
    <w:rsid w:val="00BE19E9"/>
    <w:rPr>
      <w:b/>
      <w:smallCaps/>
    </w:rPr>
  </w:style>
  <w:style w:type="paragraph" w:customStyle="1" w:styleId="TableListNumber">
    <w:name w:val="Table List Number"/>
    <w:basedOn w:val="ListNumber"/>
    <w:rsid w:val="00BE19E9"/>
    <w:pPr>
      <w:numPr>
        <w:numId w:val="0"/>
      </w:numPr>
    </w:pPr>
  </w:style>
  <w:style w:type="paragraph" w:styleId="TOC4">
    <w:name w:val="toc 4"/>
    <w:basedOn w:val="TOCBase"/>
    <w:next w:val="Normal"/>
    <w:semiHidden/>
    <w:rsid w:val="00BE19E9"/>
    <w:pPr>
      <w:tabs>
        <w:tab w:val="right" w:leader="dot" w:pos="9071"/>
      </w:tabs>
      <w:ind w:left="1701"/>
    </w:pPr>
  </w:style>
  <w:style w:type="paragraph" w:customStyle="1" w:styleId="ListAlpha">
    <w:name w:val="List Alpha"/>
    <w:basedOn w:val="List"/>
    <w:rsid w:val="00BE19E9"/>
    <w:pPr>
      <w:numPr>
        <w:numId w:val="9"/>
      </w:numPr>
    </w:pPr>
  </w:style>
  <w:style w:type="paragraph" w:customStyle="1" w:styleId="ListAlpha2">
    <w:name w:val="List Alpha 2"/>
    <w:basedOn w:val="List2"/>
    <w:rsid w:val="00BE19E9"/>
    <w:pPr>
      <w:numPr>
        <w:numId w:val="8"/>
      </w:numPr>
    </w:pPr>
  </w:style>
  <w:style w:type="paragraph" w:styleId="List2">
    <w:name w:val="List 2"/>
    <w:basedOn w:val="BodyText"/>
    <w:rsid w:val="00BE19E9"/>
    <w:pPr>
      <w:tabs>
        <w:tab w:val="left" w:pos="680"/>
      </w:tabs>
      <w:spacing w:before="60" w:after="60"/>
      <w:ind w:left="680" w:hanging="340"/>
    </w:pPr>
  </w:style>
  <w:style w:type="paragraph" w:styleId="List3">
    <w:name w:val="List 3"/>
    <w:basedOn w:val="BodyText"/>
    <w:rsid w:val="00BE19E9"/>
    <w:pPr>
      <w:tabs>
        <w:tab w:val="left" w:pos="1021"/>
      </w:tabs>
      <w:spacing w:before="60" w:after="60"/>
      <w:ind w:left="1020" w:hanging="340"/>
    </w:pPr>
  </w:style>
  <w:style w:type="paragraph" w:styleId="List4">
    <w:name w:val="List 4"/>
    <w:basedOn w:val="BodyText"/>
    <w:rsid w:val="00BE19E9"/>
    <w:pPr>
      <w:tabs>
        <w:tab w:val="left" w:pos="1361"/>
      </w:tabs>
      <w:spacing w:before="60" w:after="60"/>
      <w:ind w:left="1361" w:hanging="340"/>
    </w:pPr>
  </w:style>
  <w:style w:type="paragraph" w:styleId="List5">
    <w:name w:val="List 5"/>
    <w:basedOn w:val="BodyText"/>
    <w:rsid w:val="00BE19E9"/>
    <w:pPr>
      <w:tabs>
        <w:tab w:val="left" w:pos="1701"/>
      </w:tabs>
      <w:spacing w:before="60" w:after="60"/>
      <w:ind w:left="1701" w:hanging="340"/>
    </w:pPr>
  </w:style>
  <w:style w:type="paragraph" w:styleId="ListBullet3">
    <w:name w:val="List Bullet 3"/>
    <w:basedOn w:val="List3"/>
    <w:rsid w:val="00BE19E9"/>
    <w:pPr>
      <w:numPr>
        <w:numId w:val="14"/>
      </w:numPr>
      <w:tabs>
        <w:tab w:val="clear" w:pos="1021"/>
      </w:tabs>
      <w:ind w:left="1037" w:hanging="357"/>
    </w:pPr>
  </w:style>
  <w:style w:type="paragraph" w:styleId="ListBullet4">
    <w:name w:val="List Bullet 4"/>
    <w:basedOn w:val="List4"/>
    <w:rsid w:val="00BE19E9"/>
    <w:pPr>
      <w:numPr>
        <w:numId w:val="3"/>
      </w:numPr>
      <w:tabs>
        <w:tab w:val="clear" w:pos="1361"/>
      </w:tabs>
    </w:pPr>
  </w:style>
  <w:style w:type="paragraph" w:styleId="ListBullet5">
    <w:name w:val="List Bullet 5"/>
    <w:basedOn w:val="List5"/>
    <w:rsid w:val="00BE19E9"/>
    <w:pPr>
      <w:numPr>
        <w:numId w:val="4"/>
      </w:numPr>
    </w:pPr>
  </w:style>
  <w:style w:type="paragraph" w:styleId="ListContinue2">
    <w:name w:val="List Continue 2"/>
    <w:basedOn w:val="List2"/>
    <w:rsid w:val="00BE19E9"/>
    <w:pPr>
      <w:ind w:firstLine="0"/>
    </w:pPr>
  </w:style>
  <w:style w:type="paragraph" w:styleId="ListContinue3">
    <w:name w:val="List Continue 3"/>
    <w:basedOn w:val="List3"/>
    <w:rsid w:val="00BE19E9"/>
    <w:pPr>
      <w:ind w:left="1021" w:firstLine="0"/>
    </w:pPr>
  </w:style>
  <w:style w:type="paragraph" w:styleId="ListContinue4">
    <w:name w:val="List Continue 4"/>
    <w:basedOn w:val="List4"/>
    <w:rsid w:val="00BE19E9"/>
    <w:pPr>
      <w:ind w:firstLine="0"/>
    </w:pPr>
  </w:style>
  <w:style w:type="paragraph" w:styleId="ListContinue5">
    <w:name w:val="List Continue 5"/>
    <w:basedOn w:val="List5"/>
    <w:rsid w:val="00BE19E9"/>
    <w:pPr>
      <w:ind w:firstLine="0"/>
    </w:pPr>
  </w:style>
  <w:style w:type="paragraph" w:styleId="ListNumber3">
    <w:name w:val="List Number 3"/>
    <w:basedOn w:val="List3"/>
    <w:rsid w:val="00BE19E9"/>
    <w:pPr>
      <w:numPr>
        <w:numId w:val="5"/>
      </w:numPr>
    </w:pPr>
  </w:style>
  <w:style w:type="paragraph" w:styleId="ListNumber4">
    <w:name w:val="List Number 4"/>
    <w:basedOn w:val="List4"/>
    <w:rsid w:val="00BE19E9"/>
    <w:pPr>
      <w:numPr>
        <w:numId w:val="6"/>
      </w:numPr>
    </w:pPr>
  </w:style>
  <w:style w:type="paragraph" w:styleId="ListNumber5">
    <w:name w:val="List Number 5"/>
    <w:basedOn w:val="List5"/>
    <w:rsid w:val="00BE19E9"/>
    <w:pPr>
      <w:numPr>
        <w:numId w:val="7"/>
      </w:numPr>
    </w:pPr>
  </w:style>
  <w:style w:type="paragraph" w:styleId="BlockText">
    <w:name w:val="Block Text"/>
    <w:basedOn w:val="Normal"/>
    <w:rsid w:val="00BE19E9"/>
    <w:pPr>
      <w:spacing w:after="120"/>
      <w:ind w:left="1440" w:right="1440"/>
    </w:pPr>
  </w:style>
  <w:style w:type="character" w:customStyle="1" w:styleId="Subscript">
    <w:name w:val="Subscript"/>
    <w:basedOn w:val="DefaultParagraphFont"/>
    <w:rsid w:val="00BE19E9"/>
    <w:rPr>
      <w:sz w:val="16"/>
      <w:vertAlign w:val="subscript"/>
    </w:rPr>
  </w:style>
  <w:style w:type="character" w:customStyle="1" w:styleId="Superscript">
    <w:name w:val="Superscript"/>
    <w:basedOn w:val="DefaultParagraphFont"/>
    <w:rsid w:val="00BE19E9"/>
    <w:rPr>
      <w:sz w:val="16"/>
      <w:vertAlign w:val="superscript"/>
    </w:rPr>
  </w:style>
  <w:style w:type="character" w:customStyle="1" w:styleId="Symbols">
    <w:name w:val="Symbols"/>
    <w:basedOn w:val="DefaultParagraphFont"/>
    <w:rsid w:val="00BE19E9"/>
    <w:rPr>
      <w:rFonts w:ascii="Symbol" w:hAnsi="Symbol"/>
    </w:rPr>
  </w:style>
  <w:style w:type="character" w:customStyle="1" w:styleId="MenuOptions">
    <w:name w:val="Menu Options"/>
    <w:basedOn w:val="DefaultParagraphFont"/>
    <w:rsid w:val="00BE19E9"/>
    <w:rPr>
      <w:rFonts w:ascii="Arial Narrow" w:hAnsi="Arial Narrow"/>
      <w:smallCaps/>
    </w:rPr>
  </w:style>
  <w:style w:type="character" w:customStyle="1" w:styleId="Buttons">
    <w:name w:val="Buttons"/>
    <w:basedOn w:val="DefaultParagraphFont"/>
    <w:rsid w:val="00BE19E9"/>
    <w:rPr>
      <w:b/>
    </w:rPr>
  </w:style>
  <w:style w:type="character" w:customStyle="1" w:styleId="Underlined">
    <w:name w:val="Underlined"/>
    <w:basedOn w:val="DefaultParagraphFont"/>
    <w:rsid w:val="00BE19E9"/>
    <w:rPr>
      <w:u w:val="single"/>
    </w:rPr>
  </w:style>
  <w:style w:type="paragraph" w:customStyle="1" w:styleId="TableBodyTextRight">
    <w:name w:val="Table Body Text Right"/>
    <w:basedOn w:val="TableBodyText"/>
    <w:rsid w:val="00BE19E9"/>
    <w:pPr>
      <w:widowControl w:val="0"/>
      <w:autoSpaceDE w:val="0"/>
      <w:autoSpaceDN w:val="0"/>
      <w:adjustRightInd w:val="0"/>
      <w:jc w:val="right"/>
    </w:pPr>
    <w:rPr>
      <w:rFonts w:cs="Arial"/>
      <w:szCs w:val="18"/>
    </w:rPr>
  </w:style>
  <w:style w:type="paragraph" w:customStyle="1" w:styleId="CopyrightText">
    <w:name w:val="Copyright Text"/>
    <w:basedOn w:val="BodyText"/>
    <w:rsid w:val="00BE19E9"/>
    <w:rPr>
      <w:sz w:val="18"/>
    </w:rPr>
  </w:style>
  <w:style w:type="paragraph" w:customStyle="1" w:styleId="BodySmallRight">
    <w:name w:val="Body Small Right"/>
    <w:basedOn w:val="BodyTextRight"/>
    <w:rsid w:val="00BE19E9"/>
    <w:rPr>
      <w:sz w:val="18"/>
      <w:szCs w:val="18"/>
    </w:rPr>
  </w:style>
  <w:style w:type="paragraph" w:customStyle="1" w:styleId="MarginEdition">
    <w:name w:val="Margin Edition"/>
    <w:basedOn w:val="MarginNote"/>
    <w:rsid w:val="00BE19E9"/>
    <w:pPr>
      <w:spacing w:before="0" w:after="0"/>
    </w:pPr>
    <w:rPr>
      <w:rFonts w:ascii="Times New Roman" w:hAnsi="Times New Roman"/>
      <w:color w:val="999999"/>
    </w:rPr>
  </w:style>
  <w:style w:type="paragraph" w:customStyle="1" w:styleId="Spacer">
    <w:name w:val="Spacer"/>
    <w:basedOn w:val="Normal"/>
    <w:rsid w:val="00BE19E9"/>
    <w:rPr>
      <w:sz w:val="2"/>
      <w:szCs w:val="2"/>
    </w:rPr>
  </w:style>
  <w:style w:type="character" w:customStyle="1" w:styleId="Small">
    <w:name w:val="Small"/>
    <w:basedOn w:val="DefaultParagraphFont"/>
    <w:rsid w:val="00BE19E9"/>
    <w:rPr>
      <w:sz w:val="16"/>
    </w:rPr>
  </w:style>
  <w:style w:type="paragraph" w:customStyle="1" w:styleId="WideTable">
    <w:name w:val="Wide Table"/>
    <w:basedOn w:val="Normal"/>
    <w:rsid w:val="00BE19E9"/>
    <w:pPr>
      <w:ind w:left="-1418"/>
    </w:pPr>
    <w:rPr>
      <w:sz w:val="2"/>
      <w:szCs w:val="2"/>
    </w:rPr>
  </w:style>
  <w:style w:type="character" w:styleId="PageNumber">
    <w:name w:val="page number"/>
    <w:basedOn w:val="DefaultParagraphFont"/>
    <w:rsid w:val="00BE19E9"/>
  </w:style>
  <w:style w:type="paragraph" w:styleId="Quote">
    <w:name w:val="Quote"/>
    <w:basedOn w:val="Heading1"/>
    <w:link w:val="QuoteChar"/>
    <w:qFormat/>
    <w:rsid w:val="00BE19E9"/>
    <w:rPr>
      <w:b w:val="0"/>
      <w:sz w:val="72"/>
      <w:szCs w:val="72"/>
      <w:lang w:val="en-NZ"/>
    </w:rPr>
  </w:style>
  <w:style w:type="character" w:customStyle="1" w:styleId="QuoteChar">
    <w:name w:val="Quote Char"/>
    <w:basedOn w:val="DefaultParagraphFont"/>
    <w:link w:val="Quote"/>
    <w:rsid w:val="00BE1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9E9"/>
    <w:pPr>
      <w:pageBreakBefore/>
    </w:pPr>
  </w:style>
  <w:style w:type="paragraph" w:customStyle="1" w:styleId="Border">
    <w:name w:val="Border"/>
    <w:basedOn w:val="Normal"/>
    <w:qFormat/>
    <w:rsid w:val="00BE1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9E9"/>
    <w:rPr>
      <w:b/>
      <w:bCs/>
      <w:i/>
      <w:iCs/>
      <w:color w:val="auto"/>
    </w:rPr>
  </w:style>
  <w:style w:type="paragraph" w:styleId="IntenseQuote">
    <w:name w:val="Intense Quote"/>
    <w:basedOn w:val="Normal"/>
    <w:next w:val="Normal"/>
    <w:link w:val="IntenseQuoteChar"/>
    <w:uiPriority w:val="30"/>
    <w:qFormat/>
    <w:rsid w:val="00BE1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9E9"/>
    <w:rPr>
      <w:smallCaps/>
      <w:color w:val="auto"/>
      <w:u w:val="single"/>
    </w:rPr>
  </w:style>
  <w:style w:type="character" w:styleId="IntenseReference">
    <w:name w:val="Intense Reference"/>
    <w:basedOn w:val="DefaultParagraphFont"/>
    <w:uiPriority w:val="32"/>
    <w:qFormat/>
    <w:rsid w:val="00BE19E9"/>
    <w:rPr>
      <w:b/>
      <w:bCs/>
      <w:smallCaps/>
      <w:color w:val="auto"/>
      <w:spacing w:val="5"/>
      <w:u w:val="single"/>
    </w:rPr>
  </w:style>
  <w:style w:type="paragraph" w:customStyle="1" w:styleId="2ColumnHeading">
    <w:name w:val="2Column Heading"/>
    <w:basedOn w:val="BodyText"/>
    <w:qFormat/>
    <w:rsid w:val="00BE19E9"/>
    <w:pPr>
      <w:spacing w:after="60"/>
      <w:ind w:left="-2268"/>
    </w:pPr>
    <w:rPr>
      <w:b/>
    </w:rPr>
  </w:style>
  <w:style w:type="paragraph" w:customStyle="1" w:styleId="Heading1TOC">
    <w:name w:val="Heading1 TOC"/>
    <w:basedOn w:val="Normal"/>
    <w:qFormat/>
    <w:rsid w:val="00BE19E9"/>
    <w:pPr>
      <w:spacing w:before="240" w:after="120"/>
    </w:pPr>
    <w:rPr>
      <w:rFonts w:ascii="Times New Roman" w:hAnsi="Times New Roman"/>
      <w:b/>
      <w:sz w:val="32"/>
    </w:rPr>
  </w:style>
  <w:style w:type="paragraph" w:customStyle="1" w:styleId="Heading2TOC">
    <w:name w:val="Heading2 TOC"/>
    <w:basedOn w:val="Normal"/>
    <w:qFormat/>
    <w:rsid w:val="00BE19E9"/>
    <w:pPr>
      <w:spacing w:before="240" w:after="60"/>
    </w:pPr>
    <w:rPr>
      <w:rFonts w:ascii="Times New Roman" w:hAnsi="Times New Roman"/>
      <w:b/>
      <w:sz w:val="28"/>
    </w:rPr>
  </w:style>
  <w:style w:type="character" w:customStyle="1" w:styleId="Underline">
    <w:name w:val="Underline"/>
    <w:basedOn w:val="DefaultParagraphFont"/>
    <w:qFormat/>
    <w:rsid w:val="00BE19E9"/>
    <w:rPr>
      <w:u w:val="single"/>
    </w:rPr>
  </w:style>
  <w:style w:type="character" w:customStyle="1" w:styleId="BoldandItalics">
    <w:name w:val="Bold and Italics"/>
    <w:qFormat/>
    <w:rsid w:val="00BE19E9"/>
    <w:rPr>
      <w:b/>
      <w:i/>
      <w:u w:val="none"/>
    </w:rPr>
  </w:style>
  <w:style w:type="paragraph" w:styleId="BalloonText">
    <w:name w:val="Balloon Text"/>
    <w:basedOn w:val="Normal"/>
    <w:link w:val="BalloonTextChar"/>
    <w:rsid w:val="00BE19E9"/>
    <w:rPr>
      <w:rFonts w:ascii="Tahoma" w:hAnsi="Tahoma" w:cs="Tahoma"/>
      <w:sz w:val="16"/>
      <w:szCs w:val="16"/>
    </w:rPr>
  </w:style>
  <w:style w:type="character" w:customStyle="1" w:styleId="BalloonTextChar">
    <w:name w:val="Balloon Text Char"/>
    <w:basedOn w:val="DefaultParagraphFont"/>
    <w:link w:val="BalloonText"/>
    <w:rsid w:val="00BE1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9E9"/>
    <w:rPr>
      <w:b/>
      <w:color w:val="660033"/>
      <w:spacing w:val="0"/>
    </w:rPr>
  </w:style>
  <w:style w:type="paragraph" w:customStyle="1" w:styleId="Nameditemlist">
    <w:name w:val="Named item list"/>
    <w:basedOn w:val="BodyText"/>
    <w:qFormat/>
    <w:rsid w:val="00BE19E9"/>
    <w:pPr>
      <w:tabs>
        <w:tab w:val="left" w:pos="2835"/>
      </w:tabs>
      <w:ind w:left="2835" w:hanging="2835"/>
    </w:pPr>
  </w:style>
  <w:style w:type="paragraph" w:customStyle="1" w:styleId="BodyTextnopadding">
    <w:name w:val="Body Text no padding"/>
    <w:basedOn w:val="BodyText"/>
    <w:qFormat/>
    <w:rsid w:val="00BE19E9"/>
    <w:pPr>
      <w:spacing w:before="0" w:after="0"/>
    </w:pPr>
  </w:style>
  <w:style w:type="paragraph" w:customStyle="1" w:styleId="BodyTextBold">
    <w:name w:val="Body Text Bold"/>
    <w:basedOn w:val="BodyText"/>
    <w:qFormat/>
    <w:rsid w:val="00BE19E9"/>
    <w:rPr>
      <w:b/>
    </w:rPr>
  </w:style>
  <w:style w:type="character" w:styleId="Hyperlink">
    <w:name w:val="Hyperlink"/>
    <w:basedOn w:val="DefaultParagraphFont"/>
    <w:uiPriority w:val="99"/>
    <w:unhideWhenUsed/>
    <w:rsid w:val="00B73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6939</Characters>
  <Application>Microsoft Office Word</Application>
  <DocSecurity>0</DocSecurity>
  <Lines>204</Lines>
  <Paragraphs>116</Paragraphs>
  <ScaleCrop>false</ScaleCrop>
  <Company>Author-it Software Corporation Ltd.</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NWPIRR074 Implement and coordinate groundwater management plan</dc:title>
  <dc:subject>Approved</dc:subject>
  <dc:creator>BuildSkills Australia</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