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97D" w:rsidP="0070297D">
      <w:pPr>
        <w:pStyle w:val="Title"/>
      </w:pPr>
      <w:r>
        <w:fldChar w:fldCharType="begin"/>
      </w:r>
      <w:r>
        <w:instrText xml:space="preserve"> TITLE   \* MERGEFORMAT </w:instrText>
      </w:r>
      <w:r>
        <w:fldChar w:fldCharType="separate"/>
      </w:r>
      <w:r>
        <w:t>Assessment Requirements for NWPIRR074 Implement and coordinate groundwater management plan</w:t>
      </w:r>
      <w:r>
        <w:fldChar w:fldCharType="end"/>
      </w:r>
    </w:p>
    <w:p w:rsidR="0070297D" w:rsidP="0070297D">
      <w:pPr>
        <w:pStyle w:val="Version"/>
        <w:sectPr w:rsidSect="00A866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60E" w:rsidP="00A8660E">
      <w:pPr>
        <w:pStyle w:val="SuperHeading"/>
      </w:pPr>
      <w:r w:rsidRPr="00A8660E">
        <w:t>Assessment Requirements for NWPIRR074 Implement and coordinate groundwater management plan</w:t>
      </w:r>
    </w:p>
    <w:p w:rsidR="00000000" w:rsidRPr="00A8660E" w:rsidP="00A8660E">
      <w:pPr>
        <w:pStyle w:val="Heading1"/>
      </w:pPr>
      <w:bookmarkStart w:id="1" w:name="O_772334"/>
      <w:bookmarkEnd w:id="1"/>
      <w:r w:rsidRPr="00A8660E">
        <w:t>Modification History</w:t>
      </w:r>
    </w:p>
    <w:tbl>
      <w:tblPr>
        <w:tblW w:w="0" w:type="auto"/>
        <w:tblLayout w:type="fixed"/>
        <w:tblCellMar>
          <w:left w:w="62" w:type="dxa"/>
          <w:right w:w="62" w:type="dxa"/>
        </w:tblCellMar>
        <w:tblLook w:val="0000"/>
      </w:tblPr>
      <w:tblGrid>
        <w:gridCol w:w="1134"/>
        <w:gridCol w:w="7937"/>
      </w:tblGrid>
      <w:tr w:rsidTr="007029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0E">
            <w:pPr>
              <w:pStyle w:val="TableHeading"/>
              <w:rPr>
                <w:lang w:val="en-NZ"/>
              </w:rPr>
            </w:pPr>
            <w:r w:rsidRPr="00A866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0E">
            <w:pPr>
              <w:pStyle w:val="TableHeading"/>
              <w:rPr>
                <w:lang w:val="en-NZ"/>
              </w:rPr>
            </w:pPr>
            <w:r w:rsidRPr="00A8660E">
              <w:t>Comments</w:t>
            </w:r>
          </w:p>
        </w:tc>
      </w:tr>
      <w:tr w:rsidTr="007029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0E">
            <w:pPr>
              <w:pStyle w:val="BodyText"/>
              <w:rPr>
                <w:lang w:val="en-NZ"/>
              </w:rPr>
            </w:pPr>
            <w:r w:rsidRPr="00A866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60E" w:rsidP="00A8660E">
            <w:pPr>
              <w:pStyle w:val="BodyText"/>
            </w:pPr>
            <w:r w:rsidRPr="00A8660E">
              <w:t>These Assessment Requirements were</w:t>
            </w:r>
            <w:r w:rsidRPr="00A8660E">
              <w:t xml:space="preserve"> released in NWP Water Training Package release 1.0 and meet the Standards for Training Packages. </w:t>
            </w:r>
          </w:p>
          <w:p w:rsidR="00000000" w:rsidRPr="00A8660E" w:rsidP="00A8660E">
            <w:pPr>
              <w:pStyle w:val="BodyText"/>
            </w:pPr>
          </w:p>
          <w:p w:rsidR="00000000" w:rsidRPr="00A8660E" w:rsidP="00A8660E">
            <w:pPr>
              <w:pStyle w:val="ListBullet"/>
            </w:pPr>
            <w:r w:rsidRPr="00A8660E">
              <w:t>Assessment Requirements created drawing upon specified assessment information from superseded unit</w:t>
            </w:r>
          </w:p>
        </w:tc>
      </w:tr>
    </w:tbl>
    <w:p w:rsidR="00000000" w:rsidRPr="00A8660E" w:rsidP="00A8660E">
      <w:pPr>
        <w:pStyle w:val="BodyText"/>
      </w:pPr>
    </w:p>
    <w:p w:rsidR="00000000" w:rsidRPr="00A8660E" w:rsidP="00A8660E">
      <w:pPr>
        <w:pStyle w:val="AllowPageBreak"/>
      </w:pPr>
    </w:p>
    <w:p w:rsidR="00000000" w:rsidRPr="00A8660E" w:rsidP="00A8660E">
      <w:pPr>
        <w:pStyle w:val="Heading1"/>
      </w:pPr>
      <w:bookmarkStart w:id="2" w:name="O_772335"/>
      <w:bookmarkEnd w:id="2"/>
      <w:r w:rsidRPr="00A8660E">
        <w:t>Performance Evidence</w:t>
      </w:r>
    </w:p>
    <w:p w:rsidR="00000000" w:rsidRPr="00A8660E" w:rsidP="00A8660E">
      <w:pPr>
        <w:pStyle w:val="BodyText"/>
      </w:pPr>
      <w:r w:rsidRPr="00A8660E">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8660E" w:rsidP="00A8660E">
      <w:pPr>
        <w:pStyle w:val="ListBullet"/>
      </w:pPr>
      <w:r w:rsidRPr="00A8660E">
        <w:t>linking</w:t>
      </w:r>
      <w:r w:rsidRPr="00A8660E">
        <w:t xml:space="preserve"> implementation plans to the groundwater management plan objectives and organisational requirements</w:t>
      </w:r>
    </w:p>
    <w:p w:rsidR="00000000" w:rsidRPr="00A8660E" w:rsidP="00A8660E">
      <w:pPr>
        <w:pStyle w:val="ListBullet"/>
      </w:pPr>
      <w:r w:rsidRPr="00A8660E">
        <w:t>performing calculations to evaluate performance of groundwater management plan</w:t>
      </w:r>
    </w:p>
    <w:p w:rsidR="00000000" w:rsidRPr="00A8660E" w:rsidP="00A8660E">
      <w:pPr>
        <w:pStyle w:val="ListBullet"/>
      </w:pPr>
      <w:r w:rsidRPr="00A8660E">
        <w:t>gathering, interpreting and synthesising information to underpin the implemen</w:t>
      </w:r>
      <w:r w:rsidRPr="00A8660E">
        <w:t>tation of the groundwater management plan, including:</w:t>
      </w:r>
    </w:p>
    <w:p w:rsidR="00000000" w:rsidRPr="00A8660E" w:rsidP="00A8660E">
      <w:pPr>
        <w:pStyle w:val="ListBullet2"/>
      </w:pPr>
      <w:r w:rsidRPr="00A8660E">
        <w:t>historical data</w:t>
      </w:r>
    </w:p>
    <w:p w:rsidR="00000000" w:rsidRPr="00A8660E" w:rsidP="00A8660E">
      <w:pPr>
        <w:pStyle w:val="ListBullet2"/>
      </w:pPr>
      <w:r w:rsidRPr="00A8660E">
        <w:t>current legislation and standards</w:t>
      </w:r>
    </w:p>
    <w:p w:rsidR="00000000" w:rsidRPr="00A8660E" w:rsidP="00A8660E">
      <w:pPr>
        <w:pStyle w:val="ListBullet2"/>
      </w:pPr>
      <w:r w:rsidRPr="00A8660E">
        <w:t>stakeholder views</w:t>
      </w:r>
    </w:p>
    <w:p w:rsidR="00000000" w:rsidRPr="00A8660E" w:rsidP="00A8660E">
      <w:pPr>
        <w:pStyle w:val="ListBullet2"/>
      </w:pPr>
      <w:r w:rsidRPr="00A8660E">
        <w:t xml:space="preserve">water quantity </w:t>
      </w:r>
    </w:p>
    <w:p w:rsidR="00000000" w:rsidRPr="00A8660E" w:rsidP="00A8660E">
      <w:pPr>
        <w:pStyle w:val="ListBullet2"/>
      </w:pPr>
      <w:r w:rsidRPr="00A8660E">
        <w:t>quality test results</w:t>
      </w:r>
    </w:p>
    <w:p w:rsidR="00000000" w:rsidRPr="00A8660E" w:rsidP="00A8660E">
      <w:pPr>
        <w:pStyle w:val="ListBullet"/>
      </w:pPr>
      <w:r w:rsidRPr="00A8660E">
        <w:t>consulting stakeholders</w:t>
      </w:r>
    </w:p>
    <w:p w:rsidR="00000000" w:rsidRPr="00A8660E" w:rsidP="00A8660E">
      <w:pPr>
        <w:pStyle w:val="ListBullet"/>
      </w:pPr>
      <w:r w:rsidRPr="00A8660E">
        <w:t>developing implementation plans that address the objectives and require</w:t>
      </w:r>
      <w:r w:rsidRPr="00A8660E">
        <w:t>ments specified in the management plan</w:t>
      </w:r>
    </w:p>
    <w:p w:rsidR="00000000" w:rsidRPr="00A8660E" w:rsidP="00A8660E">
      <w:pPr>
        <w:pStyle w:val="ListBullet"/>
      </w:pPr>
      <w:r w:rsidRPr="00A8660E">
        <w:t>investigating and reporting breaches of groundwater usage</w:t>
      </w:r>
    </w:p>
    <w:p w:rsidR="00000000" w:rsidRPr="00A8660E" w:rsidP="00A8660E">
      <w:pPr>
        <w:pStyle w:val="ListBullet"/>
      </w:pPr>
      <w:r w:rsidRPr="00A8660E">
        <w:t>developing, implementing and overseeing testing and other monitoring arrangements to track the performance of the groundwater management plan</w:t>
      </w:r>
    </w:p>
    <w:p w:rsidR="00000000" w:rsidRPr="00A8660E" w:rsidP="00A8660E">
      <w:pPr>
        <w:pStyle w:val="AllowPageBreak"/>
      </w:pPr>
    </w:p>
    <w:p w:rsidR="00000000" w:rsidRPr="00A8660E" w:rsidP="00A8660E">
      <w:pPr>
        <w:pStyle w:val="Heading1"/>
      </w:pPr>
      <w:bookmarkStart w:id="3" w:name="O_772336"/>
      <w:bookmarkEnd w:id="3"/>
      <w:r w:rsidRPr="00A8660E">
        <w:t>Knowledge Evidence</w:t>
      </w:r>
    </w:p>
    <w:p w:rsidR="00000000" w:rsidRPr="00A8660E" w:rsidP="00A8660E">
      <w:pPr>
        <w:pStyle w:val="BodyText"/>
      </w:pPr>
      <w:r w:rsidRPr="00A8660E">
        <w:t>Evidence required to demonstrate competence must satisfy all of the requirements of the elements and performance criteria. If not otherwise specified the depth of knowledge demonstrated must be appropriate to the job context of the candi</w:t>
      </w:r>
      <w:r w:rsidRPr="00A8660E">
        <w:t>date.</w:t>
      </w:r>
    </w:p>
    <w:p w:rsidR="00000000" w:rsidRPr="00A8660E" w:rsidP="00A8660E">
      <w:pPr>
        <w:pStyle w:val="ListBullet"/>
      </w:pPr>
      <w:r w:rsidRPr="00A8660E">
        <w:t>relevant legislation, policies and procedures</w:t>
      </w:r>
    </w:p>
    <w:p w:rsidR="00000000" w:rsidRPr="00A8660E" w:rsidP="00A8660E">
      <w:pPr>
        <w:pStyle w:val="ListBullet"/>
      </w:pPr>
      <w:r w:rsidRPr="00A8660E">
        <w:t>risk management principles</w:t>
      </w:r>
    </w:p>
    <w:p w:rsidR="00000000" w:rsidRPr="00A8660E" w:rsidP="00A8660E">
      <w:pPr>
        <w:pStyle w:val="ListBullet"/>
      </w:pPr>
      <w:r w:rsidRPr="00A8660E">
        <w:t>groundwater hydraulics</w:t>
      </w:r>
    </w:p>
    <w:p w:rsidR="00000000" w:rsidRPr="00A8660E" w:rsidP="00A8660E">
      <w:pPr>
        <w:pStyle w:val="AllowPageBreak"/>
      </w:pPr>
    </w:p>
    <w:p w:rsidR="00000000" w:rsidRPr="00A8660E" w:rsidP="00A8660E">
      <w:pPr>
        <w:pStyle w:val="Heading1"/>
      </w:pPr>
      <w:bookmarkStart w:id="4" w:name="O_772337"/>
      <w:bookmarkEnd w:id="4"/>
      <w:r w:rsidRPr="00A8660E">
        <w:t>Assessment Conditions</w:t>
      </w:r>
    </w:p>
    <w:p w:rsidR="00000000" w:rsidRPr="00A8660E" w:rsidP="00A8660E">
      <w:pPr>
        <w:pStyle w:val="BodyText"/>
      </w:pPr>
      <w:r w:rsidRPr="00A8660E">
        <w:t>Competency should be assessed in an actual workplace or in a simulated environment, with access to equipment and i</w:t>
      </w:r>
      <w:r w:rsidRPr="00A8660E">
        <w:t>nfrastructure appropriate to the outcome. Competency should be demonstrated over time to ensure the candidate is assessed across a variety of situations.</w:t>
      </w:r>
    </w:p>
    <w:p w:rsidR="00000000" w:rsidRPr="00A8660E" w:rsidP="00A8660E">
      <w:pPr>
        <w:pStyle w:val="BodyText"/>
      </w:pPr>
    </w:p>
    <w:p w:rsidR="00000000" w:rsidRPr="00A8660E" w:rsidP="00A8660E">
      <w:pPr>
        <w:pStyle w:val="BodyText"/>
      </w:pPr>
      <w:r w:rsidRPr="00A8660E">
        <w:t>Assessors must satisfy the NVR/AQTF mandatory competency requirements for assessors.</w:t>
      </w:r>
    </w:p>
    <w:p w:rsidR="00000000" w:rsidRPr="00A8660E" w:rsidP="00A8660E">
      <w:pPr>
        <w:pStyle w:val="AllowPageBreak"/>
      </w:pPr>
    </w:p>
    <w:p w:rsidR="00000000" w:rsidRPr="00A8660E" w:rsidP="00A8660E">
      <w:pPr>
        <w:pStyle w:val="Heading1"/>
      </w:pPr>
      <w:bookmarkStart w:id="5" w:name="O_772340"/>
      <w:bookmarkEnd w:id="5"/>
      <w:r w:rsidRPr="00A8660E">
        <w:t>Links</w:t>
      </w:r>
    </w:p>
    <w:p w:rsidR="00000000" w:rsidRPr="00A8660E" w:rsidP="00A8660E">
      <w:pPr>
        <w:pStyle w:val="BodyText"/>
      </w:pPr>
      <w:r w:rsidRPr="00A8660E">
        <w:t>GSA website - http://www.govskills.com.au</w:t>
      </w:r>
    </w:p>
    <w:p w:rsidR="00000000" w:rsidRPr="00A8660E" w:rsidP="00A8660E">
      <w:pPr>
        <w:pStyle w:val="BodyText"/>
      </w:pPr>
      <w:r w:rsidRPr="00A8660E">
        <w:t>Implementation Guide - http://www.govskills.com.au/guides/water/implementation-guide</w:t>
      </w:r>
    </w:p>
    <w:p w:rsidR="00000000" w:rsidRPr="00A8660E" w:rsidP="00A8660E">
      <w:pPr>
        <w:pStyle w:val="BodyText"/>
      </w:pPr>
      <w:r w:rsidRPr="00A8660E">
        <w:t>Knowledge Guide - http://www.govskills.com.au/guides/water/knowledge-guide</w:t>
      </w:r>
    </w:p>
    <w:p w:rsidR="00000000" w:rsidRPr="00A8660E" w:rsidP="00A8660E">
      <w:pPr>
        <w:pStyle w:val="BodyText"/>
      </w:pPr>
      <w:r w:rsidRPr="00A8660E">
        <w:t>Assessment Guide - http://www.govskills.com.au/</w:t>
      </w:r>
      <w:r w:rsidRPr="00A8660E">
        <w:t>guides/water/assessment-guide</w:t>
      </w:r>
    </w:p>
    <w:p w:rsidR="00000000" w:rsidRPr="00A8660E" w:rsidP="00A8660E"/>
    <w:sectPr w:rsidSect="00A866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0E" w:rsidRPr="0070297D" w:rsidP="00702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97D" w:rsidP="00A86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0297D" w:rsidP="00A8660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70297D" w:rsidP="00A866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0E" w:rsidRPr="0070297D" w:rsidP="007029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97D" w:rsidRPr="002D2AF8" w:rsidP="00A8660E">
    <w:pPr>
      <w:pStyle w:val="Header"/>
      <w:framePr w:wrap="around"/>
    </w:pPr>
    <w:r>
      <w:fldChar w:fldCharType="begin"/>
    </w:r>
    <w:r>
      <w:instrText xml:space="preserve"> TITLE   \* MERGEFORMAT </w:instrText>
    </w:r>
    <w:r>
      <w:fldChar w:fldCharType="separate"/>
    </w:r>
    <w:r>
      <w:t>Assessment Requirements for NWPIRR074 Implement and coordinate groundwater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70297D" w:rsidP="00A86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4E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A86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462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60E"/>
    <w:pPr>
      <w:spacing w:before="360" w:after="60"/>
      <w:outlineLvl w:val="0"/>
    </w:pPr>
    <w:rPr>
      <w:sz w:val="32"/>
    </w:rPr>
  </w:style>
  <w:style w:type="paragraph" w:styleId="Heading2">
    <w:name w:val="heading 2"/>
    <w:basedOn w:val="HeadingBase"/>
    <w:next w:val="BodyText"/>
    <w:link w:val="Heading2Char"/>
    <w:qFormat/>
    <w:rsid w:val="00A8660E"/>
    <w:pPr>
      <w:keepLines/>
      <w:spacing w:before="240" w:after="120"/>
      <w:outlineLvl w:val="1"/>
    </w:pPr>
    <w:rPr>
      <w:sz w:val="28"/>
      <w:szCs w:val="40"/>
    </w:rPr>
  </w:style>
  <w:style w:type="paragraph" w:styleId="Heading3">
    <w:name w:val="heading 3"/>
    <w:basedOn w:val="HeadingBase"/>
    <w:next w:val="BodyText"/>
    <w:link w:val="Heading3Char"/>
    <w:qFormat/>
    <w:rsid w:val="00A8660E"/>
    <w:pPr>
      <w:spacing w:before="180" w:after="120"/>
      <w:outlineLvl w:val="2"/>
    </w:pPr>
    <w:rPr>
      <w:spacing w:val="-10"/>
      <w:kern w:val="32"/>
    </w:rPr>
  </w:style>
  <w:style w:type="paragraph" w:styleId="Heading4">
    <w:name w:val="heading 4"/>
    <w:basedOn w:val="HeadingBase"/>
    <w:next w:val="BodyText"/>
    <w:link w:val="Heading4Char"/>
    <w:qFormat/>
    <w:rsid w:val="00A8660E"/>
    <w:pPr>
      <w:spacing w:before="160" w:after="120"/>
      <w:outlineLvl w:val="3"/>
    </w:pPr>
    <w:rPr>
      <w:sz w:val="22"/>
    </w:rPr>
  </w:style>
  <w:style w:type="paragraph" w:styleId="Heading5">
    <w:name w:val="heading 5"/>
    <w:basedOn w:val="HeadingBase"/>
    <w:next w:val="Normal"/>
    <w:link w:val="Heading5Char"/>
    <w:qFormat/>
    <w:rsid w:val="00A8660E"/>
    <w:pPr>
      <w:spacing w:before="80"/>
      <w:outlineLvl w:val="4"/>
    </w:pPr>
    <w:rPr>
      <w:color w:val="918585"/>
      <w:sz w:val="20"/>
    </w:rPr>
  </w:style>
  <w:style w:type="paragraph" w:styleId="Heading6">
    <w:name w:val="heading 6"/>
    <w:basedOn w:val="HeadingBase"/>
    <w:next w:val="Normal"/>
    <w:link w:val="Heading6Char"/>
    <w:qFormat/>
    <w:rsid w:val="00A8660E"/>
    <w:pPr>
      <w:spacing w:before="60"/>
      <w:outlineLvl w:val="5"/>
    </w:pPr>
    <w:rPr>
      <w:color w:val="918585"/>
      <w:sz w:val="20"/>
    </w:rPr>
  </w:style>
  <w:style w:type="paragraph" w:styleId="Heading7">
    <w:name w:val="heading 7"/>
    <w:basedOn w:val="Normal"/>
    <w:next w:val="Normal"/>
    <w:link w:val="Heading7Char"/>
    <w:qFormat/>
    <w:rsid w:val="00A8660E"/>
    <w:pPr>
      <w:ind w:left="720"/>
      <w:outlineLvl w:val="6"/>
    </w:pPr>
    <w:rPr>
      <w:i/>
    </w:rPr>
  </w:style>
  <w:style w:type="paragraph" w:styleId="Heading8">
    <w:name w:val="heading 8"/>
    <w:basedOn w:val="Normal"/>
    <w:next w:val="Normal"/>
    <w:link w:val="Heading8Char"/>
    <w:qFormat/>
    <w:rsid w:val="00A8660E"/>
    <w:pPr>
      <w:ind w:left="720"/>
      <w:outlineLvl w:val="7"/>
    </w:pPr>
    <w:rPr>
      <w:i/>
    </w:rPr>
  </w:style>
  <w:style w:type="paragraph" w:styleId="Heading9">
    <w:name w:val="heading 9"/>
    <w:basedOn w:val="Normal"/>
    <w:next w:val="Normal"/>
    <w:link w:val="Heading9Char"/>
    <w:qFormat/>
    <w:rsid w:val="00A8660E"/>
    <w:pPr>
      <w:ind w:left="720"/>
      <w:outlineLvl w:val="8"/>
    </w:pPr>
    <w:rPr>
      <w:i/>
    </w:rPr>
  </w:style>
  <w:style w:type="character" w:default="1" w:styleId="DefaultParagraphFont">
    <w:name w:val="Default Paragraph Font"/>
    <w:uiPriority w:val="1"/>
    <w:unhideWhenUsed/>
    <w:rsid w:val="00A86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60E"/>
  </w:style>
  <w:style w:type="character" w:customStyle="1" w:styleId="Heading1Char">
    <w:name w:val="Heading 1 Char"/>
    <w:basedOn w:val="DefaultParagraphFont"/>
    <w:link w:val="Heading1"/>
    <w:rsid w:val="00A8660E"/>
    <w:rPr>
      <w:rFonts w:ascii="Times New Roman" w:eastAsia="Times New Roman" w:hAnsi="Times New Roman" w:cs="Times New Roman"/>
      <w:b/>
      <w:sz w:val="32"/>
      <w:szCs w:val="20"/>
      <w:lang w:eastAsia="en-US"/>
    </w:rPr>
  </w:style>
  <w:style w:type="paragraph" w:styleId="BodyText">
    <w:name w:val="Body Text"/>
    <w:basedOn w:val="Normal"/>
    <w:link w:val="BodyTextChar"/>
    <w:rsid w:val="00A866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60E"/>
    <w:rPr>
      <w:rFonts w:ascii="Times New Roman" w:eastAsia="Times New Roman" w:hAnsi="Times New Roman" w:cs="Times New Roman"/>
      <w:sz w:val="24"/>
      <w:lang w:eastAsia="en-US"/>
    </w:rPr>
  </w:style>
  <w:style w:type="paragraph" w:styleId="ListBullet">
    <w:name w:val="List Bullet"/>
    <w:basedOn w:val="List"/>
    <w:rsid w:val="00A8660E"/>
    <w:pPr>
      <w:numPr>
        <w:numId w:val="13"/>
      </w:numPr>
      <w:tabs>
        <w:tab w:val="clear" w:pos="340"/>
      </w:tabs>
      <w:spacing w:before="40" w:after="40"/>
    </w:pPr>
  </w:style>
  <w:style w:type="paragraph" w:styleId="ListBullet2">
    <w:name w:val="List Bullet 2"/>
    <w:basedOn w:val="List2"/>
    <w:rsid w:val="00A8660E"/>
    <w:pPr>
      <w:numPr>
        <w:numId w:val="14"/>
      </w:numPr>
      <w:tabs>
        <w:tab w:val="clear" w:pos="680"/>
      </w:tabs>
    </w:pPr>
  </w:style>
  <w:style w:type="paragraph" w:customStyle="1" w:styleId="SuperHeading">
    <w:name w:val="SuperHeading"/>
    <w:basedOn w:val="Normal"/>
    <w:rsid w:val="00A8660E"/>
    <w:pPr>
      <w:spacing w:before="240" w:after="120"/>
      <w:outlineLvl w:val="0"/>
    </w:pPr>
    <w:rPr>
      <w:rFonts w:ascii="Times New Roman" w:hAnsi="Times New Roman"/>
      <w:b/>
      <w:sz w:val="32"/>
    </w:rPr>
  </w:style>
  <w:style w:type="paragraph" w:customStyle="1" w:styleId="TableHeading">
    <w:name w:val="Table Heading"/>
    <w:basedOn w:val="HeadingBase"/>
    <w:rsid w:val="00A8660E"/>
    <w:pPr>
      <w:keepLines/>
      <w:pBdr>
        <w:bottom w:val="single" w:sz="6" w:space="1" w:color="918585"/>
      </w:pBdr>
      <w:spacing w:before="240"/>
    </w:pPr>
  </w:style>
  <w:style w:type="paragraph" w:customStyle="1" w:styleId="AllowPageBreak">
    <w:name w:val="AllowPageBreak"/>
    <w:rsid w:val="00A866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60E"/>
    <w:rPr>
      <w:rFonts w:ascii="Courier New" w:eastAsia="Times New Roman" w:hAnsi="Courier New" w:cs="Times New Roman"/>
      <w:i/>
      <w:szCs w:val="20"/>
      <w:lang w:eastAsia="en-US"/>
    </w:rPr>
  </w:style>
  <w:style w:type="paragraph" w:customStyle="1" w:styleId="HeadingBase">
    <w:name w:val="Heading Base"/>
    <w:rsid w:val="00A86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60E"/>
    <w:pPr>
      <w:tabs>
        <w:tab w:val="right" w:leader="dot" w:pos="9072"/>
      </w:tabs>
      <w:ind w:left="567"/>
    </w:pPr>
    <w:rPr>
      <w:szCs w:val="22"/>
    </w:rPr>
  </w:style>
  <w:style w:type="paragraph" w:customStyle="1" w:styleId="TOCBase">
    <w:name w:val="TOC Base"/>
    <w:rsid w:val="00A86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60E"/>
    <w:pPr>
      <w:tabs>
        <w:tab w:val="right" w:leader="dot" w:pos="9072"/>
      </w:tabs>
      <w:spacing w:before="40" w:after="40"/>
      <w:ind w:left="284"/>
    </w:pPr>
    <w:rPr>
      <w:rFonts w:ascii="Times New Roman" w:hAnsi="Times New Roman"/>
    </w:rPr>
  </w:style>
  <w:style w:type="paragraph" w:styleId="TOC1">
    <w:name w:val="toc 1"/>
    <w:basedOn w:val="TOCBase"/>
    <w:next w:val="Normal"/>
    <w:rsid w:val="00A866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60E"/>
    <w:rPr>
      <w:rFonts w:ascii="Times New Roman" w:eastAsia="Times New Roman" w:hAnsi="Times New Roman" w:cs="Times New Roman"/>
      <w:sz w:val="16"/>
      <w:lang w:eastAsia="en-US"/>
    </w:rPr>
  </w:style>
  <w:style w:type="paragraph" w:styleId="Title">
    <w:name w:val="Title"/>
    <w:basedOn w:val="HeadingBase"/>
    <w:link w:val="TitleChar"/>
    <w:qFormat/>
    <w:rsid w:val="00A8660E"/>
    <w:pPr>
      <w:spacing w:before="5040"/>
      <w:jc w:val="center"/>
    </w:pPr>
    <w:rPr>
      <w:sz w:val="48"/>
      <w:szCs w:val="72"/>
      <w:lang w:val="en-US"/>
    </w:rPr>
  </w:style>
  <w:style w:type="character" w:customStyle="1" w:styleId="TitleChar">
    <w:name w:val="Title Char"/>
    <w:basedOn w:val="DefaultParagraphFont"/>
    <w:link w:val="Title"/>
    <w:rsid w:val="00A86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60E"/>
    <w:pPr>
      <w:tabs>
        <w:tab w:val="left" w:pos="3600"/>
        <w:tab w:val="left" w:pos="3958"/>
      </w:tabs>
    </w:pPr>
  </w:style>
  <w:style w:type="paragraph" w:styleId="List">
    <w:name w:val="List"/>
    <w:basedOn w:val="BodyText"/>
    <w:next w:val="BodyText"/>
    <w:rsid w:val="00A8660E"/>
    <w:pPr>
      <w:tabs>
        <w:tab w:val="left" w:pos="340"/>
      </w:tabs>
      <w:spacing w:before="60" w:after="60"/>
      <w:ind w:left="340" w:hanging="340"/>
    </w:pPr>
  </w:style>
  <w:style w:type="paragraph" w:customStyle="1" w:styleId="Note">
    <w:name w:val="Note"/>
    <w:basedOn w:val="BodyText"/>
    <w:rsid w:val="00A866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660E"/>
    <w:rPr>
      <w:b/>
      <w:spacing w:val="0"/>
    </w:rPr>
  </w:style>
  <w:style w:type="paragraph" w:customStyle="1" w:styleId="SuperTitle">
    <w:name w:val="SuperTitle"/>
    <w:basedOn w:val="Title"/>
    <w:rsid w:val="00A8660E"/>
    <w:pPr>
      <w:framePr w:wrap="auto" w:hAnchor="text" w:y="6049"/>
    </w:pPr>
    <w:rPr>
      <w:color w:val="000000"/>
      <w:sz w:val="40"/>
    </w:rPr>
  </w:style>
  <w:style w:type="paragraph" w:customStyle="1" w:styleId="TOCTitle">
    <w:name w:val="TOCTitle"/>
    <w:basedOn w:val="Heading1"/>
    <w:rsid w:val="00A8660E"/>
    <w:pPr>
      <w:spacing w:after="240"/>
      <w:jc w:val="center"/>
      <w:outlineLvl w:val="9"/>
    </w:pPr>
    <w:rPr>
      <w:caps/>
    </w:rPr>
  </w:style>
  <w:style w:type="paragraph" w:customStyle="1" w:styleId="Version">
    <w:name w:val="Version"/>
    <w:rsid w:val="00A866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60E"/>
    <w:pPr>
      <w:keepNext w:val="0"/>
      <w:tabs>
        <w:tab w:val="right" w:pos="4176"/>
      </w:tabs>
      <w:ind w:left="198" w:hanging="198"/>
    </w:pPr>
    <w:rPr>
      <w:rFonts w:ascii="Garamond" w:hAnsi="Garamond"/>
    </w:rPr>
  </w:style>
  <w:style w:type="paragraph" w:styleId="IndexHeading">
    <w:name w:val="index heading"/>
    <w:basedOn w:val="Normal"/>
    <w:next w:val="Index1"/>
    <w:semiHidden/>
    <w:rsid w:val="00A8660E"/>
    <w:pPr>
      <w:spacing w:before="120" w:after="120"/>
    </w:pPr>
    <w:rPr>
      <w:rFonts w:ascii="Arial" w:hAnsi="Arial"/>
      <w:b/>
      <w:color w:val="918585"/>
      <w:sz w:val="24"/>
    </w:rPr>
  </w:style>
  <w:style w:type="paragraph" w:styleId="Header">
    <w:name w:val="header"/>
    <w:basedOn w:val="Normal"/>
    <w:link w:val="HeaderChar"/>
    <w:rsid w:val="00A86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60E"/>
    <w:rPr>
      <w:rFonts w:ascii="Times New Roman" w:eastAsia="Times New Roman" w:hAnsi="Times New Roman" w:cs="Times New Roman"/>
      <w:sz w:val="16"/>
      <w:szCs w:val="20"/>
      <w:lang w:val="en-GB" w:eastAsia="en-US"/>
    </w:rPr>
  </w:style>
  <w:style w:type="paragraph" w:customStyle="1" w:styleId="Chapter">
    <w:name w:val="Chapter"/>
    <w:basedOn w:val="Normal"/>
    <w:rsid w:val="00A8660E"/>
    <w:pPr>
      <w:spacing w:before="240"/>
    </w:pPr>
    <w:rPr>
      <w:rFonts w:ascii="Times New Roman" w:hAnsi="Times New Roman"/>
      <w:smallCaps/>
      <w:spacing w:val="80"/>
      <w:sz w:val="28"/>
    </w:rPr>
  </w:style>
  <w:style w:type="paragraph" w:customStyle="1" w:styleId="InChapter">
    <w:name w:val="InChapter"/>
    <w:basedOn w:val="Heading3"/>
    <w:rsid w:val="00A8660E"/>
    <w:pPr>
      <w:spacing w:after="240"/>
      <w:outlineLvl w:val="9"/>
    </w:pPr>
    <w:rPr>
      <w:noProof/>
    </w:rPr>
  </w:style>
  <w:style w:type="paragraph" w:styleId="Index2">
    <w:name w:val="index 2"/>
    <w:basedOn w:val="Normal"/>
    <w:next w:val="Normal"/>
    <w:semiHidden/>
    <w:rsid w:val="00A8660E"/>
    <w:pPr>
      <w:tabs>
        <w:tab w:val="right" w:pos="4176"/>
      </w:tabs>
      <w:ind w:left="568" w:hanging="284"/>
    </w:pPr>
    <w:rPr>
      <w:rFonts w:ascii="Garamond" w:hAnsi="Garamond"/>
    </w:rPr>
  </w:style>
  <w:style w:type="paragraph" w:customStyle="1" w:styleId="Byline">
    <w:name w:val="Byline"/>
    <w:rsid w:val="00A86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60E"/>
    <w:pPr>
      <w:tabs>
        <w:tab w:val="clear" w:pos="3600"/>
        <w:tab w:val="clear" w:pos="3958"/>
      </w:tabs>
      <w:jc w:val="right"/>
    </w:pPr>
  </w:style>
  <w:style w:type="character" w:styleId="Emphasis">
    <w:name w:val="Emphasis"/>
    <w:basedOn w:val="DefaultParagraphFont"/>
    <w:qFormat/>
    <w:rsid w:val="00A8660E"/>
    <w:rPr>
      <w:i/>
    </w:rPr>
  </w:style>
  <w:style w:type="paragraph" w:styleId="Caption">
    <w:name w:val="caption"/>
    <w:basedOn w:val="BodyText"/>
    <w:next w:val="Normal"/>
    <w:qFormat/>
    <w:rsid w:val="00A8660E"/>
    <w:pPr>
      <w:framePr w:w="2268" w:hSpace="181" w:vSpace="181" w:wrap="around" w:vAnchor="text" w:hAnchor="page" w:x="1135" w:y="285" w:anchorLock="1"/>
    </w:pPr>
    <w:rPr>
      <w:i/>
    </w:rPr>
  </w:style>
  <w:style w:type="paragraph" w:customStyle="1" w:styleId="MiniTOCTitle">
    <w:name w:val="MiniTOCTitle"/>
    <w:basedOn w:val="Heading4"/>
    <w:rsid w:val="00A8660E"/>
    <w:pPr>
      <w:spacing w:before="240"/>
      <w:outlineLvl w:val="9"/>
    </w:pPr>
    <w:rPr>
      <w:noProof/>
      <w:sz w:val="24"/>
    </w:rPr>
  </w:style>
  <w:style w:type="paragraph" w:customStyle="1" w:styleId="MiniTOCItem">
    <w:name w:val="MiniTOCItem"/>
    <w:basedOn w:val="ListBullet"/>
    <w:rsid w:val="00A8660E"/>
    <w:pPr>
      <w:numPr>
        <w:numId w:val="0"/>
      </w:numPr>
      <w:tabs>
        <w:tab w:val="right" w:leader="dot" w:pos="6521"/>
      </w:tabs>
      <w:spacing w:before="0" w:after="0"/>
    </w:pPr>
  </w:style>
  <w:style w:type="paragraph" w:customStyle="1" w:styleId="TOFTitle">
    <w:name w:val="TOFTitle"/>
    <w:basedOn w:val="TOCTitle"/>
    <w:rsid w:val="00A8660E"/>
  </w:style>
  <w:style w:type="paragraph" w:styleId="TableofFigures">
    <w:name w:val="table of figures"/>
    <w:basedOn w:val="Normal"/>
    <w:next w:val="Normal"/>
    <w:semiHidden/>
    <w:rsid w:val="00A8660E"/>
    <w:pPr>
      <w:tabs>
        <w:tab w:val="right" w:leader="dot" w:pos="9072"/>
      </w:tabs>
      <w:ind w:left="970" w:hanging="403"/>
    </w:pPr>
    <w:rPr>
      <w:rFonts w:ascii="Times New Roman" w:hAnsi="Times New Roman"/>
      <w:b/>
    </w:rPr>
  </w:style>
  <w:style w:type="paragraph" w:styleId="ListNumber">
    <w:name w:val="List Number"/>
    <w:basedOn w:val="List"/>
    <w:rsid w:val="00A8660E"/>
    <w:pPr>
      <w:numPr>
        <w:numId w:val="11"/>
      </w:numPr>
    </w:pPr>
  </w:style>
  <w:style w:type="character" w:customStyle="1" w:styleId="WingdingSymbols">
    <w:name w:val="Wingding Symbols"/>
    <w:rsid w:val="00A8660E"/>
    <w:rPr>
      <w:rFonts w:ascii="Wingdings" w:hAnsi="Wingdings"/>
    </w:rPr>
  </w:style>
  <w:style w:type="character" w:customStyle="1" w:styleId="HotSpot">
    <w:name w:val="HotSpot"/>
    <w:rsid w:val="00A8660E"/>
    <w:rPr>
      <w:color w:val="0033CC"/>
      <w:u w:val="none"/>
    </w:rPr>
  </w:style>
  <w:style w:type="paragraph" w:customStyle="1" w:styleId="BodyTextRight">
    <w:name w:val="Body Text Right"/>
    <w:basedOn w:val="BodyText"/>
    <w:rsid w:val="00A8660E"/>
    <w:pPr>
      <w:spacing w:before="0" w:after="0"/>
      <w:jc w:val="right"/>
    </w:pPr>
  </w:style>
  <w:style w:type="paragraph" w:styleId="Index3">
    <w:name w:val="index 3"/>
    <w:basedOn w:val="ListNumber2"/>
    <w:next w:val="Normal"/>
    <w:semiHidden/>
    <w:rsid w:val="00A8660E"/>
    <w:pPr>
      <w:numPr>
        <w:numId w:val="0"/>
      </w:numPr>
      <w:tabs>
        <w:tab w:val="right" w:leader="dot" w:pos="4176"/>
      </w:tabs>
    </w:pPr>
  </w:style>
  <w:style w:type="paragraph" w:styleId="ListNumber2">
    <w:name w:val="List Number 2"/>
    <w:basedOn w:val="List2"/>
    <w:rsid w:val="00A8660E"/>
    <w:pPr>
      <w:numPr>
        <w:numId w:val="10"/>
      </w:numPr>
      <w:tabs>
        <w:tab w:val="clear" w:pos="1060"/>
      </w:tabs>
    </w:pPr>
  </w:style>
  <w:style w:type="paragraph" w:customStyle="1" w:styleId="MarginNote">
    <w:name w:val="Margin Note"/>
    <w:basedOn w:val="BodyText"/>
    <w:rsid w:val="00A86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60E"/>
    <w:rPr>
      <w:sz w:val="32"/>
    </w:rPr>
  </w:style>
  <w:style w:type="paragraph" w:customStyle="1" w:styleId="HeadingProcedure">
    <w:name w:val="Heading Procedure"/>
    <w:basedOn w:val="HeadingBase"/>
    <w:next w:val="Normal"/>
    <w:rsid w:val="00A8660E"/>
    <w:pPr>
      <w:tabs>
        <w:tab w:val="left" w:pos="0"/>
      </w:tabs>
      <w:spacing w:before="120" w:after="60"/>
    </w:pPr>
    <w:rPr>
      <w:i/>
      <w:color w:val="918585"/>
      <w:sz w:val="22"/>
    </w:rPr>
  </w:style>
  <w:style w:type="paragraph" w:customStyle="1" w:styleId="TableBodyText">
    <w:name w:val="Table Body Text"/>
    <w:basedOn w:val="BodyText"/>
    <w:rsid w:val="00A8660E"/>
    <w:pPr>
      <w:spacing w:before="60" w:after="60"/>
    </w:pPr>
  </w:style>
  <w:style w:type="paragraph" w:styleId="ListContinue">
    <w:name w:val="List Continue"/>
    <w:basedOn w:val="List"/>
    <w:rsid w:val="00A8660E"/>
    <w:pPr>
      <w:ind w:firstLine="0"/>
    </w:pPr>
  </w:style>
  <w:style w:type="paragraph" w:customStyle="1" w:styleId="ListNote">
    <w:name w:val="List Note"/>
    <w:basedOn w:val="List"/>
    <w:rsid w:val="00A8660E"/>
    <w:pPr>
      <w:pBdr>
        <w:top w:val="single" w:sz="6" w:space="2" w:color="918585"/>
        <w:bottom w:val="single" w:sz="6" w:space="2" w:color="918585"/>
      </w:pBdr>
      <w:tabs>
        <w:tab w:val="left" w:pos="1021"/>
      </w:tabs>
      <w:ind w:firstLine="0"/>
    </w:pPr>
  </w:style>
  <w:style w:type="paragraph" w:customStyle="1" w:styleId="Warning">
    <w:name w:val="Warning"/>
    <w:basedOn w:val="BodyText"/>
    <w:rsid w:val="00A8660E"/>
    <w:pPr>
      <w:shd w:val="clear" w:color="auto" w:fill="D9D9D9"/>
      <w:tabs>
        <w:tab w:val="left" w:pos="992"/>
      </w:tabs>
      <w:ind w:left="119" w:right="119"/>
    </w:pPr>
    <w:rPr>
      <w:sz w:val="20"/>
    </w:rPr>
  </w:style>
  <w:style w:type="paragraph" w:customStyle="1" w:styleId="MarginIcons">
    <w:name w:val="Margin Icons"/>
    <w:basedOn w:val="BodyText"/>
    <w:rsid w:val="00A86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60E"/>
    <w:rPr>
      <w:rFonts w:ascii="Courier New" w:hAnsi="Courier New"/>
    </w:rPr>
  </w:style>
  <w:style w:type="paragraph" w:customStyle="1" w:styleId="NoteBullet">
    <w:name w:val="Note Bullet"/>
    <w:basedOn w:val="Note"/>
    <w:rsid w:val="00A8660E"/>
    <w:pPr>
      <w:tabs>
        <w:tab w:val="clear" w:pos="680"/>
      </w:tabs>
      <w:spacing w:before="60" w:after="60"/>
    </w:pPr>
  </w:style>
  <w:style w:type="paragraph" w:customStyle="1" w:styleId="SubHeading2">
    <w:name w:val="SubHeading2"/>
    <w:basedOn w:val="HeadingBase"/>
    <w:rsid w:val="00A8660E"/>
    <w:pPr>
      <w:spacing w:before="240" w:after="60"/>
    </w:pPr>
    <w:rPr>
      <w:sz w:val="20"/>
    </w:rPr>
  </w:style>
  <w:style w:type="paragraph" w:customStyle="1" w:styleId="SubHeading1">
    <w:name w:val="SubHeading1"/>
    <w:basedOn w:val="HeadingBase"/>
    <w:rsid w:val="00A8660E"/>
    <w:pPr>
      <w:spacing w:before="240" w:after="60"/>
    </w:pPr>
    <w:rPr>
      <w:color w:val="918585"/>
      <w:sz w:val="22"/>
    </w:rPr>
  </w:style>
  <w:style w:type="paragraph" w:customStyle="1" w:styleId="SideHeading">
    <w:name w:val="Side Heading"/>
    <w:basedOn w:val="HeadingBase"/>
    <w:rsid w:val="00A86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60E"/>
    <w:pPr>
      <w:numPr>
        <w:numId w:val="12"/>
      </w:numPr>
    </w:pPr>
  </w:style>
  <w:style w:type="paragraph" w:styleId="PlainText">
    <w:name w:val="Plain Text"/>
    <w:basedOn w:val="Normal"/>
    <w:link w:val="PlainTextChar"/>
    <w:rsid w:val="00A8660E"/>
    <w:rPr>
      <w:sz w:val="20"/>
    </w:rPr>
  </w:style>
  <w:style w:type="character" w:customStyle="1" w:styleId="PlainTextChar">
    <w:name w:val="Plain Text Char"/>
    <w:basedOn w:val="DefaultParagraphFont"/>
    <w:link w:val="PlainText"/>
    <w:rsid w:val="00A8660E"/>
    <w:rPr>
      <w:rFonts w:ascii="Courier New" w:eastAsia="Times New Roman" w:hAnsi="Courier New" w:cs="Times New Roman"/>
      <w:sz w:val="20"/>
      <w:szCs w:val="20"/>
      <w:lang w:eastAsia="en-US"/>
    </w:rPr>
  </w:style>
  <w:style w:type="character" w:customStyle="1" w:styleId="MenuOption">
    <w:name w:val="Menu Option"/>
    <w:basedOn w:val="DefaultParagraphFont"/>
    <w:rsid w:val="00A8660E"/>
    <w:rPr>
      <w:b/>
      <w:smallCaps/>
    </w:rPr>
  </w:style>
  <w:style w:type="paragraph" w:customStyle="1" w:styleId="TableListNumber">
    <w:name w:val="Table List Number"/>
    <w:basedOn w:val="ListNumber"/>
    <w:rsid w:val="00A8660E"/>
    <w:pPr>
      <w:numPr>
        <w:numId w:val="0"/>
      </w:numPr>
    </w:pPr>
  </w:style>
  <w:style w:type="paragraph" w:styleId="TOC4">
    <w:name w:val="toc 4"/>
    <w:basedOn w:val="TOCBase"/>
    <w:next w:val="Normal"/>
    <w:semiHidden/>
    <w:rsid w:val="00A8660E"/>
    <w:pPr>
      <w:tabs>
        <w:tab w:val="right" w:leader="dot" w:pos="9071"/>
      </w:tabs>
      <w:ind w:left="1701"/>
    </w:pPr>
  </w:style>
  <w:style w:type="paragraph" w:customStyle="1" w:styleId="ListAlpha">
    <w:name w:val="List Alpha"/>
    <w:basedOn w:val="List"/>
    <w:rsid w:val="00A8660E"/>
    <w:pPr>
      <w:numPr>
        <w:numId w:val="9"/>
      </w:numPr>
    </w:pPr>
  </w:style>
  <w:style w:type="paragraph" w:customStyle="1" w:styleId="ListAlpha2">
    <w:name w:val="List Alpha 2"/>
    <w:basedOn w:val="List2"/>
    <w:rsid w:val="00A8660E"/>
    <w:pPr>
      <w:numPr>
        <w:numId w:val="8"/>
      </w:numPr>
    </w:pPr>
  </w:style>
  <w:style w:type="paragraph" w:styleId="List2">
    <w:name w:val="List 2"/>
    <w:basedOn w:val="BodyText"/>
    <w:rsid w:val="00A8660E"/>
    <w:pPr>
      <w:tabs>
        <w:tab w:val="left" w:pos="680"/>
      </w:tabs>
      <w:spacing w:before="60" w:after="60"/>
      <w:ind w:left="680" w:hanging="340"/>
    </w:pPr>
  </w:style>
  <w:style w:type="paragraph" w:styleId="List3">
    <w:name w:val="List 3"/>
    <w:basedOn w:val="BodyText"/>
    <w:rsid w:val="00A8660E"/>
    <w:pPr>
      <w:tabs>
        <w:tab w:val="left" w:pos="1021"/>
      </w:tabs>
      <w:spacing w:before="60" w:after="60"/>
      <w:ind w:left="1020" w:hanging="340"/>
    </w:pPr>
  </w:style>
  <w:style w:type="paragraph" w:styleId="List4">
    <w:name w:val="List 4"/>
    <w:basedOn w:val="BodyText"/>
    <w:rsid w:val="00A8660E"/>
    <w:pPr>
      <w:tabs>
        <w:tab w:val="left" w:pos="1361"/>
      </w:tabs>
      <w:spacing w:before="60" w:after="60"/>
      <w:ind w:left="1361" w:hanging="340"/>
    </w:pPr>
  </w:style>
  <w:style w:type="paragraph" w:styleId="List5">
    <w:name w:val="List 5"/>
    <w:basedOn w:val="BodyText"/>
    <w:rsid w:val="00A8660E"/>
    <w:pPr>
      <w:tabs>
        <w:tab w:val="left" w:pos="1701"/>
      </w:tabs>
      <w:spacing w:before="60" w:after="60"/>
      <w:ind w:left="1701" w:hanging="340"/>
    </w:pPr>
  </w:style>
  <w:style w:type="paragraph" w:styleId="ListBullet3">
    <w:name w:val="List Bullet 3"/>
    <w:basedOn w:val="List3"/>
    <w:rsid w:val="00A8660E"/>
    <w:pPr>
      <w:numPr>
        <w:numId w:val="15"/>
      </w:numPr>
      <w:tabs>
        <w:tab w:val="clear" w:pos="1021"/>
      </w:tabs>
      <w:ind w:left="1037" w:hanging="357"/>
    </w:pPr>
  </w:style>
  <w:style w:type="paragraph" w:styleId="ListBullet4">
    <w:name w:val="List Bullet 4"/>
    <w:basedOn w:val="List4"/>
    <w:rsid w:val="00A8660E"/>
    <w:pPr>
      <w:numPr>
        <w:numId w:val="3"/>
      </w:numPr>
      <w:tabs>
        <w:tab w:val="clear" w:pos="1361"/>
      </w:tabs>
    </w:pPr>
  </w:style>
  <w:style w:type="paragraph" w:styleId="ListBullet5">
    <w:name w:val="List Bullet 5"/>
    <w:basedOn w:val="List5"/>
    <w:rsid w:val="00A8660E"/>
    <w:pPr>
      <w:numPr>
        <w:numId w:val="4"/>
      </w:numPr>
    </w:pPr>
  </w:style>
  <w:style w:type="paragraph" w:styleId="ListContinue2">
    <w:name w:val="List Continue 2"/>
    <w:basedOn w:val="List2"/>
    <w:rsid w:val="00A8660E"/>
    <w:pPr>
      <w:ind w:firstLine="0"/>
    </w:pPr>
  </w:style>
  <w:style w:type="paragraph" w:styleId="ListContinue3">
    <w:name w:val="List Continue 3"/>
    <w:basedOn w:val="List3"/>
    <w:rsid w:val="00A8660E"/>
    <w:pPr>
      <w:ind w:left="1021" w:firstLine="0"/>
    </w:pPr>
  </w:style>
  <w:style w:type="paragraph" w:styleId="ListContinue4">
    <w:name w:val="List Continue 4"/>
    <w:basedOn w:val="List4"/>
    <w:rsid w:val="00A8660E"/>
    <w:pPr>
      <w:ind w:firstLine="0"/>
    </w:pPr>
  </w:style>
  <w:style w:type="paragraph" w:styleId="ListContinue5">
    <w:name w:val="List Continue 5"/>
    <w:basedOn w:val="List5"/>
    <w:rsid w:val="00A8660E"/>
    <w:pPr>
      <w:ind w:firstLine="0"/>
    </w:pPr>
  </w:style>
  <w:style w:type="paragraph" w:styleId="ListNumber3">
    <w:name w:val="List Number 3"/>
    <w:basedOn w:val="List3"/>
    <w:rsid w:val="00A8660E"/>
    <w:pPr>
      <w:numPr>
        <w:numId w:val="5"/>
      </w:numPr>
    </w:pPr>
  </w:style>
  <w:style w:type="paragraph" w:styleId="ListNumber4">
    <w:name w:val="List Number 4"/>
    <w:basedOn w:val="List4"/>
    <w:rsid w:val="00A8660E"/>
    <w:pPr>
      <w:numPr>
        <w:numId w:val="6"/>
      </w:numPr>
    </w:pPr>
  </w:style>
  <w:style w:type="paragraph" w:styleId="ListNumber5">
    <w:name w:val="List Number 5"/>
    <w:basedOn w:val="List5"/>
    <w:rsid w:val="00A8660E"/>
    <w:pPr>
      <w:numPr>
        <w:numId w:val="7"/>
      </w:numPr>
    </w:pPr>
  </w:style>
  <w:style w:type="paragraph" w:styleId="BlockText">
    <w:name w:val="Block Text"/>
    <w:basedOn w:val="Normal"/>
    <w:rsid w:val="00A8660E"/>
    <w:pPr>
      <w:spacing w:after="120"/>
      <w:ind w:left="1440" w:right="1440"/>
    </w:pPr>
  </w:style>
  <w:style w:type="character" w:customStyle="1" w:styleId="Subscript">
    <w:name w:val="Subscript"/>
    <w:basedOn w:val="DefaultParagraphFont"/>
    <w:rsid w:val="00A8660E"/>
    <w:rPr>
      <w:sz w:val="16"/>
      <w:vertAlign w:val="subscript"/>
    </w:rPr>
  </w:style>
  <w:style w:type="character" w:customStyle="1" w:styleId="Superscript">
    <w:name w:val="Superscript"/>
    <w:basedOn w:val="DefaultParagraphFont"/>
    <w:rsid w:val="00A8660E"/>
    <w:rPr>
      <w:sz w:val="16"/>
      <w:vertAlign w:val="superscript"/>
    </w:rPr>
  </w:style>
  <w:style w:type="character" w:customStyle="1" w:styleId="Symbols">
    <w:name w:val="Symbols"/>
    <w:basedOn w:val="DefaultParagraphFont"/>
    <w:rsid w:val="00A8660E"/>
    <w:rPr>
      <w:rFonts w:ascii="Symbol" w:hAnsi="Symbol"/>
    </w:rPr>
  </w:style>
  <w:style w:type="character" w:customStyle="1" w:styleId="MenuOptions">
    <w:name w:val="Menu Options"/>
    <w:basedOn w:val="DefaultParagraphFont"/>
    <w:rsid w:val="00A8660E"/>
    <w:rPr>
      <w:rFonts w:ascii="Arial Narrow" w:hAnsi="Arial Narrow"/>
      <w:smallCaps/>
    </w:rPr>
  </w:style>
  <w:style w:type="character" w:customStyle="1" w:styleId="Buttons">
    <w:name w:val="Buttons"/>
    <w:basedOn w:val="DefaultParagraphFont"/>
    <w:rsid w:val="00A8660E"/>
    <w:rPr>
      <w:b/>
    </w:rPr>
  </w:style>
  <w:style w:type="character" w:customStyle="1" w:styleId="Underlined">
    <w:name w:val="Underlined"/>
    <w:basedOn w:val="DefaultParagraphFont"/>
    <w:rsid w:val="00A8660E"/>
    <w:rPr>
      <w:u w:val="single"/>
    </w:rPr>
  </w:style>
  <w:style w:type="paragraph" w:customStyle="1" w:styleId="TableBodyTextRight">
    <w:name w:val="Table Body Text Right"/>
    <w:basedOn w:val="TableBodyText"/>
    <w:rsid w:val="00A8660E"/>
    <w:pPr>
      <w:widowControl w:val="0"/>
      <w:autoSpaceDE w:val="0"/>
      <w:autoSpaceDN w:val="0"/>
      <w:adjustRightInd w:val="0"/>
      <w:jc w:val="right"/>
    </w:pPr>
    <w:rPr>
      <w:rFonts w:cs="Arial"/>
      <w:szCs w:val="18"/>
    </w:rPr>
  </w:style>
  <w:style w:type="paragraph" w:customStyle="1" w:styleId="CopyrightText">
    <w:name w:val="Copyright Text"/>
    <w:basedOn w:val="BodyText"/>
    <w:rsid w:val="00A8660E"/>
    <w:rPr>
      <w:sz w:val="18"/>
    </w:rPr>
  </w:style>
  <w:style w:type="paragraph" w:customStyle="1" w:styleId="BodySmallRight">
    <w:name w:val="Body Small Right"/>
    <w:basedOn w:val="BodyTextRight"/>
    <w:rsid w:val="00A8660E"/>
    <w:rPr>
      <w:sz w:val="18"/>
      <w:szCs w:val="18"/>
    </w:rPr>
  </w:style>
  <w:style w:type="paragraph" w:customStyle="1" w:styleId="MarginEdition">
    <w:name w:val="Margin Edition"/>
    <w:basedOn w:val="MarginNote"/>
    <w:rsid w:val="00A8660E"/>
    <w:pPr>
      <w:spacing w:before="0" w:after="0"/>
    </w:pPr>
    <w:rPr>
      <w:rFonts w:ascii="Times New Roman" w:hAnsi="Times New Roman"/>
      <w:color w:val="999999"/>
    </w:rPr>
  </w:style>
  <w:style w:type="paragraph" w:customStyle="1" w:styleId="Spacer">
    <w:name w:val="Spacer"/>
    <w:basedOn w:val="Normal"/>
    <w:rsid w:val="00A8660E"/>
    <w:rPr>
      <w:sz w:val="2"/>
      <w:szCs w:val="2"/>
    </w:rPr>
  </w:style>
  <w:style w:type="character" w:customStyle="1" w:styleId="Small">
    <w:name w:val="Small"/>
    <w:basedOn w:val="DefaultParagraphFont"/>
    <w:rsid w:val="00A8660E"/>
    <w:rPr>
      <w:sz w:val="16"/>
    </w:rPr>
  </w:style>
  <w:style w:type="paragraph" w:customStyle="1" w:styleId="WideTable">
    <w:name w:val="Wide Table"/>
    <w:basedOn w:val="Normal"/>
    <w:rsid w:val="00A8660E"/>
    <w:pPr>
      <w:ind w:left="-1418"/>
    </w:pPr>
    <w:rPr>
      <w:sz w:val="2"/>
      <w:szCs w:val="2"/>
    </w:rPr>
  </w:style>
  <w:style w:type="character" w:styleId="PageNumber">
    <w:name w:val="page number"/>
    <w:basedOn w:val="DefaultParagraphFont"/>
    <w:rsid w:val="00A8660E"/>
  </w:style>
  <w:style w:type="paragraph" w:styleId="Quote">
    <w:name w:val="Quote"/>
    <w:basedOn w:val="Heading1"/>
    <w:link w:val="QuoteChar"/>
    <w:qFormat/>
    <w:rsid w:val="00A8660E"/>
    <w:rPr>
      <w:b w:val="0"/>
      <w:sz w:val="72"/>
      <w:szCs w:val="72"/>
      <w:lang w:val="en-NZ"/>
    </w:rPr>
  </w:style>
  <w:style w:type="character" w:customStyle="1" w:styleId="QuoteChar">
    <w:name w:val="Quote Char"/>
    <w:basedOn w:val="DefaultParagraphFont"/>
    <w:link w:val="Quote"/>
    <w:rsid w:val="00A86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60E"/>
    <w:pPr>
      <w:pageBreakBefore/>
    </w:pPr>
  </w:style>
  <w:style w:type="paragraph" w:customStyle="1" w:styleId="Border">
    <w:name w:val="Border"/>
    <w:basedOn w:val="Normal"/>
    <w:qFormat/>
    <w:rsid w:val="00A86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60E"/>
    <w:rPr>
      <w:b/>
      <w:bCs/>
      <w:i/>
      <w:iCs/>
      <w:color w:val="auto"/>
    </w:rPr>
  </w:style>
  <w:style w:type="paragraph" w:styleId="IntenseQuote">
    <w:name w:val="Intense Quote"/>
    <w:basedOn w:val="Normal"/>
    <w:next w:val="Normal"/>
    <w:link w:val="IntenseQuoteChar"/>
    <w:uiPriority w:val="30"/>
    <w:qFormat/>
    <w:rsid w:val="00A86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60E"/>
    <w:rPr>
      <w:smallCaps/>
      <w:color w:val="auto"/>
      <w:u w:val="single"/>
    </w:rPr>
  </w:style>
  <w:style w:type="character" w:styleId="IntenseReference">
    <w:name w:val="Intense Reference"/>
    <w:basedOn w:val="DefaultParagraphFont"/>
    <w:uiPriority w:val="32"/>
    <w:qFormat/>
    <w:rsid w:val="00A8660E"/>
    <w:rPr>
      <w:b/>
      <w:bCs/>
      <w:smallCaps/>
      <w:color w:val="auto"/>
      <w:spacing w:val="5"/>
      <w:u w:val="single"/>
    </w:rPr>
  </w:style>
  <w:style w:type="paragraph" w:customStyle="1" w:styleId="2ColumnHeading">
    <w:name w:val="2Column Heading"/>
    <w:basedOn w:val="BodyText"/>
    <w:qFormat/>
    <w:rsid w:val="00A8660E"/>
    <w:pPr>
      <w:spacing w:after="60"/>
      <w:ind w:left="-2268"/>
    </w:pPr>
    <w:rPr>
      <w:b/>
    </w:rPr>
  </w:style>
  <w:style w:type="paragraph" w:customStyle="1" w:styleId="Heading1TOC">
    <w:name w:val="Heading1 TOC"/>
    <w:basedOn w:val="Normal"/>
    <w:qFormat/>
    <w:rsid w:val="00A8660E"/>
    <w:pPr>
      <w:spacing w:before="240" w:after="120"/>
    </w:pPr>
    <w:rPr>
      <w:rFonts w:ascii="Times New Roman" w:hAnsi="Times New Roman"/>
      <w:b/>
      <w:sz w:val="32"/>
    </w:rPr>
  </w:style>
  <w:style w:type="paragraph" w:customStyle="1" w:styleId="Heading2TOC">
    <w:name w:val="Heading2 TOC"/>
    <w:basedOn w:val="Normal"/>
    <w:qFormat/>
    <w:rsid w:val="00A8660E"/>
    <w:pPr>
      <w:spacing w:before="240" w:after="60"/>
    </w:pPr>
    <w:rPr>
      <w:rFonts w:ascii="Times New Roman" w:hAnsi="Times New Roman"/>
      <w:b/>
      <w:sz w:val="28"/>
    </w:rPr>
  </w:style>
  <w:style w:type="character" w:customStyle="1" w:styleId="Underline">
    <w:name w:val="Underline"/>
    <w:basedOn w:val="DefaultParagraphFont"/>
    <w:qFormat/>
    <w:rsid w:val="00A8660E"/>
    <w:rPr>
      <w:u w:val="single"/>
    </w:rPr>
  </w:style>
  <w:style w:type="character" w:customStyle="1" w:styleId="BoldandItalics">
    <w:name w:val="Bold and Italics"/>
    <w:qFormat/>
    <w:rsid w:val="00A8660E"/>
    <w:rPr>
      <w:b/>
      <w:i/>
      <w:u w:val="none"/>
    </w:rPr>
  </w:style>
  <w:style w:type="paragraph" w:styleId="BalloonText">
    <w:name w:val="Balloon Text"/>
    <w:basedOn w:val="Normal"/>
    <w:link w:val="BalloonTextChar"/>
    <w:rsid w:val="00A8660E"/>
    <w:rPr>
      <w:rFonts w:ascii="Tahoma" w:hAnsi="Tahoma" w:cs="Tahoma"/>
      <w:sz w:val="16"/>
      <w:szCs w:val="16"/>
    </w:rPr>
  </w:style>
  <w:style w:type="character" w:customStyle="1" w:styleId="BalloonTextChar">
    <w:name w:val="Balloon Text Char"/>
    <w:basedOn w:val="DefaultParagraphFont"/>
    <w:link w:val="BalloonText"/>
    <w:rsid w:val="00A86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6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60E"/>
    <w:rPr>
      <w:b/>
      <w:color w:val="660033"/>
      <w:spacing w:val="0"/>
    </w:rPr>
  </w:style>
  <w:style w:type="paragraph" w:customStyle="1" w:styleId="Nameditemlist">
    <w:name w:val="Named item list"/>
    <w:basedOn w:val="BodyText"/>
    <w:qFormat/>
    <w:rsid w:val="00A866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2220</Characters>
  <Application>Microsoft Office Word</Application>
  <DocSecurity>0</DocSecurity>
  <Lines>59</Lines>
  <Paragraphs>36</Paragraphs>
  <ScaleCrop>false</ScaleCrop>
  <Company>Author-it Software Corporation Ltd.</Company>
  <LinksUpToDate>false</LinksUpToDate>
  <CharactersWithSpaces>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NWPIRR074 Implement and coordinate groundwater management plan</dc:title>
  <dc:subject>Approved</dc:subject>
  <dc:creator>Government Skills Australia</dc:creator>
  <cp:keywords>Release: 1</cp:keywords>
  <dc:description>Review Date: 12 April 2008</dc:description>
  <cp:lastModifiedBy>HSD_TPCMSd.prod</cp:lastModifiedBy>
  <cp:revision>3</cp:revision>
  <dcterms:created xsi:type="dcterms:W3CDTF">2015-12-07T03:06:00Z</dcterms:created>
  <dcterms:modified xsi:type="dcterms:W3CDTF">2015-12-07T03:06:00Z</dcterms:modified>
</cp:coreProperties>
</file>