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C31" w:rsidP="00173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NWPIRR071 Implement and coordinate irrigation delivery systems</w:t>
      </w:r>
      <w:r>
        <w:fldChar w:fldCharType="end"/>
      </w:r>
    </w:p>
    <w:p w:rsidR="00173C31" w:rsidP="00173C31">
      <w:pPr>
        <w:pStyle w:val="Version"/>
        <w:sectPr w:rsidSect="002B0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E0B" w:rsidP="002B0E0B">
      <w:pPr>
        <w:pStyle w:val="SuperHeading"/>
      </w:pPr>
      <w:r w:rsidRPr="002B0E0B">
        <w:t>NWPIRR071 Implement and coordinate irrigation delivery systems</w:t>
      </w:r>
    </w:p>
    <w:p w:rsidR="00000000" w:rsidRPr="002B0E0B" w:rsidP="002B0E0B">
      <w:pPr>
        <w:pStyle w:val="Heading1"/>
      </w:pPr>
      <w:bookmarkStart w:id="1" w:name="O_769670"/>
      <w:bookmarkEnd w:id="1"/>
      <w:r w:rsidRPr="002B0E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173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TableHeading"/>
              <w:rPr>
                <w:lang w:val="en-NZ"/>
              </w:rPr>
            </w:pPr>
            <w:r w:rsidRPr="002B0E0B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TableHeading"/>
              <w:rPr>
                <w:lang w:val="en-NZ"/>
              </w:rPr>
            </w:pPr>
            <w:r w:rsidRPr="002B0E0B">
              <w:t>Comments</w:t>
            </w:r>
          </w:p>
        </w:tc>
      </w:tr>
      <w:tr w:rsidTr="00173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BodyText"/>
              <w:rPr>
                <w:lang w:val="en-NZ"/>
              </w:rPr>
            </w:pPr>
            <w:r w:rsidRPr="002B0E0B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E0B" w:rsidP="002B0E0B">
            <w:pPr>
              <w:pStyle w:val="BodyText"/>
            </w:pPr>
            <w:r w:rsidRPr="002B0E0B">
              <w:t xml:space="preserve">This unit was released in NWP Water Training Package release 1.0 and meets the Standards for Training Packages. </w:t>
            </w:r>
          </w:p>
          <w:p w:rsidR="00000000" w:rsidRPr="002B0E0B" w:rsidP="002B0E0B">
            <w:pPr>
              <w:pStyle w:val="BodyText"/>
            </w:pPr>
          </w:p>
          <w:p w:rsidR="00000000" w:rsidRPr="002B0E0B" w:rsidP="002B0E0B">
            <w:pPr>
              <w:pStyle w:val="BodyText"/>
            </w:pPr>
            <w:r w:rsidRPr="002B0E0B">
              <w:t>This unit supersedes and is equivalent to NWP530B Implement and manage the operation and maintenance of irrigation delivery systems.</w:t>
            </w:r>
          </w:p>
          <w:p w:rsidR="00000000" w:rsidRPr="002B0E0B" w:rsidP="002B0E0B">
            <w:pPr>
              <w:pStyle w:val="BodyText"/>
            </w:pPr>
          </w:p>
          <w:p w:rsidR="00000000" w:rsidRPr="002B0E0B" w:rsidP="002B0E0B">
            <w:pPr>
              <w:pStyle w:val="ListBullet"/>
            </w:pPr>
            <w:r w:rsidRPr="002B0E0B">
              <w:t>Unit code updated</w:t>
            </w:r>
          </w:p>
          <w:p w:rsidR="00000000" w:rsidRPr="002B0E0B" w:rsidP="002B0E0B">
            <w:pPr>
              <w:pStyle w:val="ListBullet"/>
            </w:pPr>
            <w:r w:rsidRPr="002B0E0B">
              <w:t>Content and formatting updated to comply with the new standards</w:t>
            </w:r>
          </w:p>
          <w:p w:rsidR="00000000" w:rsidRPr="002B0E0B" w:rsidP="002B0E0B">
            <w:pPr>
              <w:pStyle w:val="ListBullet"/>
            </w:pPr>
            <w:r w:rsidRPr="002B0E0B">
              <w:t>All PC transitioned from passive to act</w:t>
            </w:r>
            <w:r w:rsidRPr="002B0E0B">
              <w:t>ive voice</w:t>
            </w:r>
          </w:p>
          <w:p w:rsidR="00000000" w:rsidRPr="002B0E0B" w:rsidP="002B0E0B">
            <w:pPr>
              <w:pStyle w:val="ListBullet"/>
            </w:pPr>
            <w:r w:rsidRPr="002B0E0B">
              <w:t>Unit title changed to better reflect unit outcomes.</w:t>
            </w:r>
          </w:p>
          <w:p w:rsidR="00000000" w:rsidRPr="002B0E0B" w:rsidP="002B0E0B">
            <w:pPr>
              <w:pStyle w:val="ListBullet"/>
            </w:pPr>
            <w:r w:rsidRPr="002B0E0B">
              <w:t>PC 2.3 revised</w:t>
            </w:r>
          </w:p>
        </w:tc>
      </w:tr>
    </w:tbl>
    <w:p w:rsidR="00000000" w:rsidRPr="002B0E0B" w:rsidP="002B0E0B">
      <w:pPr>
        <w:pStyle w:val="BodyText"/>
      </w:pPr>
    </w:p>
    <w:p w:rsidR="00000000" w:rsidRPr="002B0E0B" w:rsidP="002B0E0B">
      <w:pPr>
        <w:pStyle w:val="AllowPageBreak"/>
      </w:pPr>
    </w:p>
    <w:p w:rsidR="00000000" w:rsidRPr="002B0E0B" w:rsidP="002B0E0B">
      <w:pPr>
        <w:pStyle w:val="Heading1"/>
      </w:pPr>
      <w:bookmarkStart w:id="2" w:name="O_769671"/>
      <w:bookmarkEnd w:id="2"/>
      <w:r w:rsidRPr="002B0E0B">
        <w:t>Application</w:t>
      </w:r>
    </w:p>
    <w:p w:rsidR="00000000" w:rsidRPr="002B0E0B" w:rsidP="002B0E0B">
      <w:pPr>
        <w:pStyle w:val="BodyText"/>
      </w:pPr>
      <w:r w:rsidRPr="002B0E0B">
        <w:t>This unit describes the skills required to implement and manage the operation and maintenance of irrigation delivery systems, including system performance analysis, customer liaison and planning.</w:t>
      </w:r>
    </w:p>
    <w:p w:rsidR="00000000" w:rsidRPr="002B0E0B" w:rsidP="002B0E0B">
      <w:pPr>
        <w:pStyle w:val="BodyText"/>
      </w:pPr>
    </w:p>
    <w:p w:rsidR="00000000" w:rsidRPr="002B0E0B" w:rsidP="002B0E0B">
      <w:pPr>
        <w:pStyle w:val="BodyText"/>
      </w:pPr>
      <w:r w:rsidRPr="002B0E0B">
        <w:t>This unit applies to those working as managers in water org</w:t>
      </w:r>
      <w:r w:rsidRPr="002B0E0B">
        <w:t>anisations with responsibility for the implementation of irrigation system management plans.</w:t>
      </w:r>
    </w:p>
    <w:p w:rsidR="00000000" w:rsidRPr="002B0E0B" w:rsidP="002B0E0B">
      <w:pPr>
        <w:pStyle w:val="BodyText"/>
      </w:pPr>
    </w:p>
    <w:p w:rsidR="00000000" w:rsidRPr="002B0E0B" w:rsidP="002B0E0B">
      <w:pPr>
        <w:pStyle w:val="BodyText"/>
      </w:pPr>
      <w:r w:rsidRPr="002B0E0B">
        <w:t>The skills and knowledge described in this unit must be applied within the legislative, regulatory and policy environment in which they are carried out. Organisat</w:t>
      </w:r>
      <w:r w:rsidRPr="002B0E0B">
        <w:t xml:space="preserve">ional policies and procedures must be consulted and adhered to. </w:t>
      </w:r>
    </w:p>
    <w:p w:rsidR="00000000" w:rsidRPr="002B0E0B" w:rsidP="002B0E0B">
      <w:pPr>
        <w:pStyle w:val="BodyText"/>
      </w:pPr>
    </w:p>
    <w:p w:rsidR="00000000" w:rsidRPr="002B0E0B" w:rsidP="002B0E0B">
      <w:pPr>
        <w:pStyle w:val="BodyText"/>
      </w:pPr>
      <w:r w:rsidRPr="002B0E0B">
        <w:t>Those undertaking this unit would work autonomously, managing staff, while performing sophisticated tasks in a range of familiar contexts.</w:t>
      </w:r>
    </w:p>
    <w:p w:rsidR="00000000" w:rsidRPr="002B0E0B" w:rsidP="002B0E0B">
      <w:pPr>
        <w:pStyle w:val="BodyText"/>
      </w:pPr>
    </w:p>
    <w:p w:rsidR="00173C31" w:rsidP="002B0E0B">
      <w:pPr>
        <w:pStyle w:val="BodyText"/>
      </w:pPr>
      <w:r w:rsidRPr="002B0E0B">
        <w:t>No licensing, legislative or certification require</w:t>
      </w:r>
      <w:r w:rsidRPr="002B0E0B">
        <w:t>ments apply to unit at the time of publication.</w:t>
      </w:r>
    </w:p>
    <w:p w:rsidR="00173C31" w:rsidP="002B0E0B">
      <w:pPr>
        <w:pStyle w:val="BodyText"/>
      </w:pPr>
    </w:p>
    <w:p w:rsidR="00000000" w:rsidRPr="002B0E0B" w:rsidP="002B0E0B">
      <w:pPr>
        <w:pStyle w:val="Heading1"/>
      </w:pPr>
      <w:bookmarkStart w:id="3" w:name="O_769673"/>
      <w:bookmarkEnd w:id="3"/>
      <w:r w:rsidRPr="002B0E0B">
        <w:t>Competency Field</w:t>
      </w:r>
    </w:p>
    <w:p w:rsidR="00000000" w:rsidRPr="002B0E0B" w:rsidP="002B0E0B">
      <w:pPr>
        <w:pStyle w:val="BodyText"/>
      </w:pPr>
      <w:r w:rsidRPr="002B0E0B">
        <w:t>Irrigation</w:t>
      </w:r>
    </w:p>
    <w:p w:rsidR="00000000" w:rsidRPr="002B0E0B" w:rsidP="002B0E0B">
      <w:pPr>
        <w:pStyle w:val="AllowPageBreak"/>
      </w:pPr>
    </w:p>
    <w:p w:rsidR="00000000" w:rsidRPr="002B0E0B" w:rsidP="002B0E0B">
      <w:pPr>
        <w:pStyle w:val="Heading1"/>
      </w:pPr>
      <w:bookmarkStart w:id="4" w:name="O_769675"/>
      <w:bookmarkEnd w:id="4"/>
      <w:r w:rsidRPr="002B0E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B0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TableHeading"/>
              <w:rPr>
                <w:lang w:val="en-NZ"/>
              </w:rPr>
            </w:pPr>
            <w:r w:rsidRPr="002B0E0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TableHeading"/>
              <w:rPr>
                <w:lang w:val="en-NZ"/>
              </w:rPr>
            </w:pPr>
            <w:r w:rsidRPr="002B0E0B">
              <w:t>PERFORMANCE CRITERIA</w:t>
            </w:r>
          </w:p>
        </w:tc>
      </w:tr>
      <w:tr w:rsidTr="002B0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BodyText"/>
              <w:rPr>
                <w:lang w:val="en-NZ"/>
              </w:rPr>
            </w:pPr>
            <w:r w:rsidRPr="002B0E0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BodyText"/>
              <w:rPr>
                <w:lang w:val="en-NZ"/>
              </w:rPr>
            </w:pPr>
            <w:r w:rsidRPr="002B0E0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B0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List"/>
              <w:rPr>
                <w:lang w:val="en-NZ"/>
              </w:rPr>
            </w:pPr>
            <w:r w:rsidRPr="002B0E0B">
              <w:rPr>
                <w:rStyle w:val="SpecialBold"/>
              </w:rPr>
              <w:t>1.</w:t>
            </w:r>
            <w:r w:rsidRPr="002B0E0B">
              <w:rPr>
                <w:rStyle w:val="SpecialBold"/>
              </w:rPr>
              <w:tab/>
              <w:t>Implement the irrigation system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E0B" w:rsidP="002B0E0B">
            <w:pPr>
              <w:pStyle w:val="List"/>
            </w:pPr>
            <w:r w:rsidRPr="002B0E0B">
              <w:t>1.1</w:t>
            </w:r>
            <w:r w:rsidRPr="002B0E0B">
              <w:tab/>
            </w:r>
            <w:r w:rsidRPr="002B0E0B">
              <w:t>Confirm performance measures for the irrigation system management plan.</w:t>
            </w:r>
          </w:p>
          <w:p w:rsidR="00000000" w:rsidRPr="002B0E0B" w:rsidP="002B0E0B">
            <w:pPr>
              <w:pStyle w:val="List"/>
            </w:pPr>
            <w:r w:rsidRPr="002B0E0B">
              <w:t>1.2</w:t>
            </w:r>
            <w:r w:rsidRPr="002B0E0B">
              <w:tab/>
              <w:t>Access and interpret historic system information to inform the implementation process.</w:t>
            </w:r>
          </w:p>
          <w:p w:rsidR="00000000" w:rsidRPr="002B0E0B" w:rsidP="002B0E0B">
            <w:pPr>
              <w:pStyle w:val="List"/>
            </w:pPr>
            <w:r w:rsidRPr="002B0E0B">
              <w:t>1.3</w:t>
            </w:r>
            <w:r w:rsidRPr="002B0E0B">
              <w:tab/>
              <w:t>Inform stakeholders about the system management plan.</w:t>
            </w:r>
          </w:p>
          <w:p w:rsidR="00000000" w:rsidRPr="002B0E0B" w:rsidP="002B0E0B">
            <w:pPr>
              <w:pStyle w:val="List"/>
            </w:pPr>
            <w:r w:rsidRPr="002B0E0B">
              <w:t>1.4</w:t>
            </w:r>
            <w:r w:rsidRPr="002B0E0B">
              <w:tab/>
              <w:t>Develop management plan compone</w:t>
            </w:r>
            <w:r w:rsidRPr="002B0E0B">
              <w:t>nts and activities for implementation.</w:t>
            </w:r>
          </w:p>
          <w:p w:rsidR="00000000" w:rsidRPr="002B0E0B" w:rsidP="002B0E0B">
            <w:pPr>
              <w:pStyle w:val="List"/>
            </w:pPr>
            <w:r w:rsidRPr="002B0E0B">
              <w:t>1.5</w:t>
            </w:r>
            <w:r w:rsidRPr="002B0E0B">
              <w:tab/>
              <w:t>Develop the implementation plan.</w:t>
            </w:r>
          </w:p>
          <w:p w:rsidR="00000000" w:rsidP="002B0E0B">
            <w:pPr>
              <w:pStyle w:val="List"/>
              <w:rPr>
                <w:lang w:val="en-NZ"/>
              </w:rPr>
            </w:pPr>
            <w:r w:rsidRPr="002B0E0B">
              <w:t>1.6</w:t>
            </w:r>
            <w:r w:rsidRPr="002B0E0B">
              <w:tab/>
              <w:t>Determine responsibilities and timelines for the implementation activities.</w:t>
            </w:r>
          </w:p>
        </w:tc>
      </w:tr>
      <w:tr w:rsidTr="002B0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List"/>
              <w:rPr>
                <w:lang w:val="en-NZ"/>
              </w:rPr>
            </w:pPr>
            <w:r w:rsidRPr="002B0E0B">
              <w:rPr>
                <w:rStyle w:val="SpecialBold"/>
              </w:rPr>
              <w:t>2.</w:t>
            </w:r>
            <w:r w:rsidRPr="002B0E0B">
              <w:rPr>
                <w:rStyle w:val="SpecialBold"/>
              </w:rPr>
              <w:tab/>
              <w:t>Monitor and evaluate the operation and maintenance of the irrigation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E0B" w:rsidP="002B0E0B">
            <w:pPr>
              <w:pStyle w:val="List"/>
            </w:pPr>
            <w:r w:rsidRPr="002B0E0B">
              <w:t>2.1</w:t>
            </w:r>
            <w:r w:rsidRPr="002B0E0B">
              <w:tab/>
            </w:r>
            <w:r w:rsidRPr="002B0E0B">
              <w:t>Plan, perform and report on monitoring and testing procedures to identify deviations of planned water system quantity, quality, release and flow rates.</w:t>
            </w:r>
          </w:p>
          <w:p w:rsidR="00000000" w:rsidRPr="002B0E0B" w:rsidP="002B0E0B">
            <w:pPr>
              <w:pStyle w:val="List"/>
            </w:pPr>
            <w:r w:rsidRPr="002B0E0B">
              <w:t>2.2</w:t>
            </w:r>
            <w:r w:rsidRPr="002B0E0B">
              <w:tab/>
              <w:t>Evaluate delivery of water to customers (timeliness, volume and flow rates) and identify, investigat</w:t>
            </w:r>
            <w:r w:rsidRPr="002B0E0B">
              <w:t>e and report deviations from agreed service.</w:t>
            </w:r>
          </w:p>
          <w:p w:rsidR="00000000" w:rsidRPr="002B0E0B" w:rsidP="002B0E0B">
            <w:pPr>
              <w:pStyle w:val="List"/>
            </w:pPr>
            <w:r w:rsidRPr="002B0E0B">
              <w:t>2.3</w:t>
            </w:r>
            <w:r w:rsidRPr="002B0E0B">
              <w:tab/>
              <w:t>Evaluate maintenance budgets, activity programs and output target measures.</w:t>
            </w:r>
          </w:p>
          <w:p w:rsidR="00000000" w:rsidRPr="002B0E0B" w:rsidP="002B0E0B">
            <w:pPr>
              <w:pStyle w:val="List"/>
            </w:pPr>
            <w:r w:rsidRPr="002B0E0B">
              <w:t>2.4</w:t>
            </w:r>
            <w:r w:rsidRPr="002B0E0B">
              <w:tab/>
              <w:t>Identify, investigate and report deviations from targets.</w:t>
            </w:r>
          </w:p>
          <w:p w:rsidR="00000000" w:rsidP="002B0E0B">
            <w:pPr>
              <w:pStyle w:val="List"/>
              <w:rPr>
                <w:lang w:val="en-NZ"/>
              </w:rPr>
            </w:pPr>
            <w:r w:rsidRPr="002B0E0B">
              <w:t>2.5</w:t>
            </w:r>
            <w:r w:rsidRPr="002B0E0B">
              <w:tab/>
              <w:t>Identify and document links between operational problems and main</w:t>
            </w:r>
            <w:r w:rsidRPr="002B0E0B">
              <w:t>tenance activities.</w:t>
            </w:r>
          </w:p>
        </w:tc>
      </w:tr>
      <w:tr w:rsidTr="002B0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0B">
            <w:pPr>
              <w:pStyle w:val="List"/>
              <w:rPr>
                <w:lang w:val="en-NZ"/>
              </w:rPr>
            </w:pPr>
            <w:r w:rsidRPr="002B0E0B">
              <w:rPr>
                <w:rStyle w:val="SpecialBold"/>
              </w:rPr>
              <w:t>3.</w:t>
            </w:r>
            <w:r w:rsidRPr="002B0E0B">
              <w:rPr>
                <w:rStyle w:val="SpecialBold"/>
              </w:rPr>
              <w:tab/>
              <w:t>Report on the implementation of the irrigation system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E0B" w:rsidP="002B0E0B">
            <w:pPr>
              <w:pStyle w:val="List"/>
            </w:pPr>
            <w:r w:rsidRPr="002B0E0B">
              <w:t>3.1</w:t>
            </w:r>
            <w:r w:rsidRPr="002B0E0B">
              <w:tab/>
              <w:t>Identify, investigate and report deviations of planned water usage, quality and management plan procedures.</w:t>
            </w:r>
          </w:p>
          <w:p w:rsidR="00000000" w:rsidRPr="002B0E0B" w:rsidP="002B0E0B">
            <w:pPr>
              <w:pStyle w:val="List"/>
            </w:pPr>
            <w:r w:rsidRPr="002B0E0B">
              <w:t>3.2</w:t>
            </w:r>
            <w:r w:rsidRPr="002B0E0B">
              <w:tab/>
              <w:t>Review objectives of the management and implem</w:t>
            </w:r>
            <w:r w:rsidRPr="002B0E0B">
              <w:t>entation plans.</w:t>
            </w:r>
          </w:p>
          <w:p w:rsidR="00000000" w:rsidRPr="002B0E0B" w:rsidP="002B0E0B">
            <w:pPr>
              <w:pStyle w:val="List"/>
            </w:pPr>
            <w:r w:rsidRPr="002B0E0B">
              <w:t>3.3</w:t>
            </w:r>
            <w:r w:rsidRPr="002B0E0B">
              <w:tab/>
              <w:t>Make recommendations for changes to plan objectives and operational and maintenance procedures.</w:t>
            </w:r>
          </w:p>
        </w:tc>
      </w:tr>
    </w:tbl>
    <w:p w:rsidR="00000000" w:rsidRPr="002B0E0B" w:rsidP="002B0E0B">
      <w:pPr>
        <w:pStyle w:val="BodyText"/>
      </w:pPr>
    </w:p>
    <w:p w:rsidR="00000000" w:rsidRPr="002B0E0B" w:rsidP="002B0E0B">
      <w:pPr>
        <w:pStyle w:val="AllowPageBreak"/>
      </w:pPr>
    </w:p>
    <w:p w:rsidR="00000000" w:rsidRPr="002B0E0B" w:rsidP="002B0E0B">
      <w:pPr>
        <w:pStyle w:val="Heading1"/>
      </w:pPr>
      <w:bookmarkStart w:id="5" w:name="O_769676"/>
      <w:bookmarkEnd w:id="5"/>
      <w:r w:rsidRPr="002B0E0B">
        <w:t>Foundation Skills</w:t>
      </w:r>
    </w:p>
    <w:p w:rsidR="00000000" w:rsidRPr="002B0E0B" w:rsidP="002B0E0B">
      <w:pPr>
        <w:pStyle w:val="BodyText"/>
      </w:pPr>
      <w:r w:rsidRPr="002B0E0B">
        <w:t>The foundation skills demands of this unit have been mapped for alignment with the Australian Core Skil</w:t>
      </w:r>
      <w:r w:rsidRPr="002B0E0B">
        <w:t>ls Framework (ACSF). The following tables outline the performance levels indicated for successful attainment of the unit.</w:t>
      </w:r>
    </w:p>
    <w:p w:rsidR="00000000" w:rsidRPr="002B0E0B" w:rsidP="002B0E0B">
      <w:pPr>
        <w:pStyle w:val="BodyText"/>
      </w:pPr>
    </w:p>
    <w:p w:rsidR="00000000" w:rsidRPr="002B0E0B" w:rsidP="002B0E0B">
      <w:pPr>
        <w:pStyle w:val="BodyText"/>
        <w:keepNext w:val="0"/>
      </w:pPr>
      <w:bookmarkStart w:id="6" w:name="O_76979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72.5pt;width:490.5pt">
            <v:imagedata r:id="rId10" o:title=""/>
          </v:shape>
        </w:pict>
      </w:r>
      <w:bookmarkEnd w:id="6"/>
    </w:p>
    <w:p w:rsidR="00000000" w:rsidRPr="002B0E0B" w:rsidP="002B0E0B">
      <w:pPr>
        <w:pStyle w:val="BodyText"/>
      </w:pPr>
    </w:p>
    <w:p w:rsidR="00000000" w:rsidRPr="002B0E0B" w:rsidP="002B0E0B">
      <w:pPr>
        <w:pStyle w:val="BodyText"/>
      </w:pPr>
      <w:r w:rsidRPr="002B0E0B">
        <w:t>Further information on ACSF and the foundation skills underpinning this unit can be found in the Foundation Skills Guide on the GSA website.</w:t>
      </w:r>
    </w:p>
    <w:p w:rsidR="00000000" w:rsidRPr="002B0E0B" w:rsidP="002B0E0B">
      <w:pPr>
        <w:pStyle w:val="AllowPageBreak"/>
      </w:pPr>
    </w:p>
    <w:p w:rsidR="00000000" w:rsidRPr="002B0E0B" w:rsidP="002B0E0B">
      <w:pPr>
        <w:pStyle w:val="Heading1"/>
      </w:pPr>
      <w:bookmarkStart w:id="7" w:name="O_769678"/>
      <w:bookmarkEnd w:id="7"/>
      <w:r w:rsidRPr="002B0E0B">
        <w:t>Unit Map</w:t>
      </w:r>
      <w:r w:rsidRPr="002B0E0B">
        <w:t>ping Information</w:t>
      </w:r>
    </w:p>
    <w:p w:rsidR="00000000" w:rsidRPr="002B0E0B" w:rsidP="002B0E0B">
      <w:pPr>
        <w:pStyle w:val="BodyText"/>
      </w:pPr>
      <w:r w:rsidRPr="002B0E0B">
        <w:t>This unit supersedes and is equivalent to NWP530B Implement and manage the operation and maintenance of irrigation delivery systems.</w:t>
      </w:r>
    </w:p>
    <w:p w:rsidR="00000000" w:rsidRPr="002B0E0B" w:rsidP="002B0E0B">
      <w:pPr>
        <w:pStyle w:val="AllowPageBreak"/>
      </w:pPr>
    </w:p>
    <w:p w:rsidR="00000000" w:rsidRPr="002B0E0B" w:rsidP="002B0E0B">
      <w:pPr>
        <w:pStyle w:val="Heading1"/>
      </w:pPr>
      <w:bookmarkStart w:id="8" w:name="O_769685"/>
      <w:bookmarkEnd w:id="8"/>
      <w:r w:rsidRPr="002B0E0B">
        <w:t>Links</w:t>
      </w:r>
    </w:p>
    <w:p w:rsidR="00000000" w:rsidRPr="002B0E0B" w:rsidP="002B0E0B">
      <w:pPr>
        <w:pStyle w:val="BodyText"/>
      </w:pPr>
      <w:r w:rsidRPr="002B0E0B">
        <w:t>GSA website - http://www.govskills.com.au</w:t>
      </w:r>
    </w:p>
    <w:p w:rsidR="00000000" w:rsidRPr="002B0E0B" w:rsidP="002B0E0B">
      <w:pPr>
        <w:pStyle w:val="BodyText"/>
      </w:pPr>
      <w:r w:rsidRPr="002B0E0B">
        <w:t>Implementation Guide - http://www.govskil</w:t>
      </w:r>
      <w:r w:rsidRPr="002B0E0B">
        <w:t>ls.com.au/guides/water/implementation-guide</w:t>
      </w:r>
    </w:p>
    <w:p w:rsidR="00000000" w:rsidRPr="002B0E0B" w:rsidP="002B0E0B">
      <w:pPr>
        <w:pStyle w:val="BodyText"/>
      </w:pPr>
      <w:r w:rsidRPr="002B0E0B">
        <w:t>Knowledge Guide - http://www.govskills.com.au/guides/water/knowledge-guide</w:t>
      </w:r>
    </w:p>
    <w:p w:rsidR="00000000" w:rsidRPr="002B0E0B" w:rsidP="002B0E0B">
      <w:pPr>
        <w:pStyle w:val="BodyText"/>
      </w:pPr>
      <w:r w:rsidRPr="002B0E0B">
        <w:t>Foundation Skills Guide - http://www.govskills.com.au/guides/water/foundation-skills-guide</w:t>
      </w:r>
    </w:p>
    <w:p w:rsidR="00000000" w:rsidRPr="002B0E0B" w:rsidP="002B0E0B"/>
    <w:sectPr w:rsidSect="002B0E0B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0B" w:rsidRPr="00173C31" w:rsidP="00173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31" w:rsidP="002B0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C31" w:rsidP="002B0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73C31" w:rsidP="002B0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0B" w:rsidRPr="00173C31" w:rsidP="00173C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31" w:rsidRPr="002D2AF8" w:rsidP="002B0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NWPIRR071 Implement and coordinate irrigation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173C31" w:rsidP="002B0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943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B8E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E0B"/>
  </w:style>
  <w:style w:type="character" w:customStyle="1" w:styleId="Heading1Char">
    <w:name w:val="Heading 1 Char"/>
    <w:basedOn w:val="DefaultParagraphFont"/>
    <w:link w:val="Heading1"/>
    <w:rsid w:val="002B0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E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E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E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E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E0B"/>
    <w:rPr>
      <w:b/>
      <w:spacing w:val="0"/>
    </w:rPr>
  </w:style>
  <w:style w:type="paragraph" w:customStyle="1" w:styleId="SuperHeading">
    <w:name w:val="SuperHeading"/>
    <w:basedOn w:val="Normal"/>
    <w:rsid w:val="002B0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0E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0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E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0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E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E0B"/>
    <w:rPr>
      <w:i/>
    </w:rPr>
  </w:style>
  <w:style w:type="paragraph" w:styleId="Caption">
    <w:name w:val="caption"/>
    <w:basedOn w:val="BodyText"/>
    <w:next w:val="Normal"/>
    <w:qFormat/>
    <w:rsid w:val="002B0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E0B"/>
  </w:style>
  <w:style w:type="paragraph" w:styleId="TableofFigures">
    <w:name w:val="table of figures"/>
    <w:basedOn w:val="Normal"/>
    <w:next w:val="Normal"/>
    <w:semiHidden/>
    <w:rsid w:val="002B0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E0B"/>
    <w:pPr>
      <w:numPr>
        <w:numId w:val="10"/>
      </w:numPr>
    </w:pPr>
  </w:style>
  <w:style w:type="character" w:customStyle="1" w:styleId="WingdingSymbols">
    <w:name w:val="Wingding Symbols"/>
    <w:rsid w:val="002B0E0B"/>
    <w:rPr>
      <w:rFonts w:ascii="Wingdings" w:hAnsi="Wingdings"/>
    </w:rPr>
  </w:style>
  <w:style w:type="character" w:customStyle="1" w:styleId="HotSpot">
    <w:name w:val="HotSpot"/>
    <w:rsid w:val="002B0E0B"/>
    <w:rPr>
      <w:color w:val="0033CC"/>
      <w:u w:val="none"/>
    </w:rPr>
  </w:style>
  <w:style w:type="paragraph" w:customStyle="1" w:styleId="BodyTextRight">
    <w:name w:val="Body Text Right"/>
    <w:basedOn w:val="BodyText"/>
    <w:rsid w:val="002B0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E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E0B"/>
    <w:rPr>
      <w:sz w:val="32"/>
    </w:rPr>
  </w:style>
  <w:style w:type="paragraph" w:customStyle="1" w:styleId="HeadingProcedure">
    <w:name w:val="Heading Procedure"/>
    <w:basedOn w:val="HeadingBase"/>
    <w:next w:val="Normal"/>
    <w:rsid w:val="002B0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E0B"/>
    <w:pPr>
      <w:spacing w:before="60" w:after="60"/>
    </w:pPr>
  </w:style>
  <w:style w:type="paragraph" w:styleId="ListContinue">
    <w:name w:val="List Continue"/>
    <w:basedOn w:val="List"/>
    <w:rsid w:val="002B0E0B"/>
    <w:pPr>
      <w:ind w:firstLine="0"/>
    </w:pPr>
  </w:style>
  <w:style w:type="paragraph" w:customStyle="1" w:styleId="ListNote">
    <w:name w:val="List Note"/>
    <w:basedOn w:val="List"/>
    <w:rsid w:val="002B0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E0B"/>
    <w:rPr>
      <w:rFonts w:ascii="Courier New" w:hAnsi="Courier New"/>
    </w:rPr>
  </w:style>
  <w:style w:type="paragraph" w:customStyle="1" w:styleId="NoteBullet">
    <w:name w:val="Note Bullet"/>
    <w:basedOn w:val="Note"/>
    <w:rsid w:val="002B0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E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E0B"/>
    <w:rPr>
      <w:b/>
      <w:smallCaps/>
    </w:rPr>
  </w:style>
  <w:style w:type="paragraph" w:customStyle="1" w:styleId="TableListNumber">
    <w:name w:val="Table List Number"/>
    <w:basedOn w:val="ListNumber"/>
    <w:rsid w:val="002B0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E0B"/>
    <w:pPr>
      <w:numPr>
        <w:numId w:val="8"/>
      </w:numPr>
    </w:pPr>
  </w:style>
  <w:style w:type="paragraph" w:customStyle="1" w:styleId="ListAlpha2">
    <w:name w:val="List Alpha 2"/>
    <w:basedOn w:val="List2"/>
    <w:rsid w:val="002B0E0B"/>
    <w:pPr>
      <w:numPr>
        <w:numId w:val="7"/>
      </w:numPr>
    </w:pPr>
  </w:style>
  <w:style w:type="paragraph" w:styleId="List2">
    <w:name w:val="List 2"/>
    <w:basedOn w:val="BodyText"/>
    <w:rsid w:val="002B0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E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E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E0B"/>
    <w:pPr>
      <w:numPr>
        <w:numId w:val="3"/>
      </w:numPr>
    </w:pPr>
  </w:style>
  <w:style w:type="paragraph" w:styleId="ListContinue2">
    <w:name w:val="List Continue 2"/>
    <w:basedOn w:val="List2"/>
    <w:rsid w:val="002B0E0B"/>
    <w:pPr>
      <w:ind w:firstLine="0"/>
    </w:pPr>
  </w:style>
  <w:style w:type="paragraph" w:styleId="ListContinue3">
    <w:name w:val="List Continue 3"/>
    <w:basedOn w:val="List3"/>
    <w:rsid w:val="002B0E0B"/>
    <w:pPr>
      <w:ind w:left="1021" w:firstLine="0"/>
    </w:pPr>
  </w:style>
  <w:style w:type="paragraph" w:styleId="ListContinue4">
    <w:name w:val="List Continue 4"/>
    <w:basedOn w:val="List4"/>
    <w:rsid w:val="002B0E0B"/>
    <w:pPr>
      <w:ind w:firstLine="0"/>
    </w:pPr>
  </w:style>
  <w:style w:type="paragraph" w:styleId="ListContinue5">
    <w:name w:val="List Continue 5"/>
    <w:basedOn w:val="List5"/>
    <w:rsid w:val="002B0E0B"/>
    <w:pPr>
      <w:ind w:firstLine="0"/>
    </w:pPr>
  </w:style>
  <w:style w:type="paragraph" w:styleId="ListNumber3">
    <w:name w:val="List Number 3"/>
    <w:basedOn w:val="List3"/>
    <w:rsid w:val="002B0E0B"/>
    <w:pPr>
      <w:numPr>
        <w:numId w:val="4"/>
      </w:numPr>
    </w:pPr>
  </w:style>
  <w:style w:type="paragraph" w:styleId="ListNumber4">
    <w:name w:val="List Number 4"/>
    <w:basedOn w:val="List4"/>
    <w:rsid w:val="002B0E0B"/>
    <w:pPr>
      <w:numPr>
        <w:numId w:val="5"/>
      </w:numPr>
    </w:pPr>
  </w:style>
  <w:style w:type="paragraph" w:styleId="ListNumber5">
    <w:name w:val="List Number 5"/>
    <w:basedOn w:val="List5"/>
    <w:rsid w:val="002B0E0B"/>
    <w:pPr>
      <w:numPr>
        <w:numId w:val="6"/>
      </w:numPr>
    </w:pPr>
  </w:style>
  <w:style w:type="paragraph" w:styleId="BlockText">
    <w:name w:val="Block Text"/>
    <w:basedOn w:val="Normal"/>
    <w:rsid w:val="002B0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E0B"/>
    <w:rPr>
      <w:sz w:val="16"/>
      <w:vertAlign w:val="superscript"/>
    </w:rPr>
  </w:style>
  <w:style w:type="character" w:customStyle="1" w:styleId="Symbols">
    <w:name w:val="Symbols"/>
    <w:basedOn w:val="DefaultParagraphFont"/>
    <w:rsid w:val="002B0E0B"/>
    <w:rPr>
      <w:rFonts w:ascii="Symbol" w:hAnsi="Symbol"/>
    </w:rPr>
  </w:style>
  <w:style w:type="character" w:customStyle="1" w:styleId="MenuOptions">
    <w:name w:val="Menu Options"/>
    <w:basedOn w:val="DefaultParagraphFont"/>
    <w:rsid w:val="002B0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E0B"/>
    <w:rPr>
      <w:b/>
    </w:rPr>
  </w:style>
  <w:style w:type="character" w:customStyle="1" w:styleId="Underlined">
    <w:name w:val="Underlined"/>
    <w:basedOn w:val="DefaultParagraphFont"/>
    <w:rsid w:val="002B0E0B"/>
    <w:rPr>
      <w:u w:val="single"/>
    </w:rPr>
  </w:style>
  <w:style w:type="paragraph" w:customStyle="1" w:styleId="TableBodyTextRight">
    <w:name w:val="Table Body Text Right"/>
    <w:basedOn w:val="TableBodyText"/>
    <w:rsid w:val="002B0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E0B"/>
    <w:rPr>
      <w:sz w:val="18"/>
    </w:rPr>
  </w:style>
  <w:style w:type="paragraph" w:customStyle="1" w:styleId="BodySmallRight">
    <w:name w:val="Body Small Right"/>
    <w:basedOn w:val="BodyTextRight"/>
    <w:rsid w:val="002B0E0B"/>
    <w:rPr>
      <w:sz w:val="18"/>
      <w:szCs w:val="18"/>
    </w:rPr>
  </w:style>
  <w:style w:type="paragraph" w:customStyle="1" w:styleId="MarginEdition">
    <w:name w:val="Margin Edition"/>
    <w:basedOn w:val="MarginNote"/>
    <w:rsid w:val="002B0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E0B"/>
    <w:rPr>
      <w:sz w:val="2"/>
      <w:szCs w:val="2"/>
    </w:rPr>
  </w:style>
  <w:style w:type="character" w:customStyle="1" w:styleId="Small">
    <w:name w:val="Small"/>
    <w:basedOn w:val="DefaultParagraphFont"/>
    <w:rsid w:val="002B0E0B"/>
    <w:rPr>
      <w:sz w:val="16"/>
    </w:rPr>
  </w:style>
  <w:style w:type="paragraph" w:customStyle="1" w:styleId="WideTable">
    <w:name w:val="Wide Table"/>
    <w:basedOn w:val="Normal"/>
    <w:rsid w:val="002B0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E0B"/>
  </w:style>
  <w:style w:type="paragraph" w:styleId="Quote">
    <w:name w:val="Quote"/>
    <w:basedOn w:val="Heading1"/>
    <w:link w:val="QuoteChar"/>
    <w:qFormat/>
    <w:rsid w:val="002B0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E0B"/>
    <w:pPr>
      <w:pageBreakBefore/>
    </w:pPr>
  </w:style>
  <w:style w:type="paragraph" w:customStyle="1" w:styleId="Border">
    <w:name w:val="Border"/>
    <w:basedOn w:val="Normal"/>
    <w:qFormat/>
    <w:rsid w:val="002B0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E0B"/>
    <w:rPr>
      <w:u w:val="single"/>
    </w:rPr>
  </w:style>
  <w:style w:type="character" w:customStyle="1" w:styleId="BoldandItalics">
    <w:name w:val="Bold and Italics"/>
    <w:qFormat/>
    <w:rsid w:val="002B0E0B"/>
    <w:rPr>
      <w:b/>
      <w:i/>
      <w:u w:val="none"/>
    </w:rPr>
  </w:style>
  <w:style w:type="paragraph" w:styleId="BalloonText">
    <w:name w:val="Balloon Text"/>
    <w:basedOn w:val="Normal"/>
    <w:link w:val="BalloonTextChar"/>
    <w:rsid w:val="002B0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E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E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3516</Characters>
  <Application>Microsoft Office Word</Application>
  <DocSecurity>0</DocSecurity>
  <Lines>116</Lines>
  <Paragraphs>54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NWPIRR071 Implement and coordinate irrigation delivery systems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2015-12-07T02:55:00Z</dcterms:created>
  <dcterms:modified xsi:type="dcterms:W3CDTF">2015-12-07T02:55:00Z</dcterms:modified>
</cp:coreProperties>
</file>