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989" w:rsidP="008C7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NWPIRR062 Develop and review irrigation system management plan</w:t>
      </w:r>
      <w:r>
        <w:fldChar w:fldCharType="end"/>
      </w:r>
    </w:p>
    <w:p w:rsidR="008C7989" w:rsidP="008C7989">
      <w:pPr>
        <w:pStyle w:val="Version"/>
        <w:sectPr w:rsidSect="003F1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A12" w:rsidP="003F1A12">
      <w:pPr>
        <w:pStyle w:val="SuperHeading"/>
      </w:pPr>
      <w:r w:rsidRPr="003F1A12">
        <w:t>NWPIRR062 Develop and review irrigation system management plan</w:t>
      </w:r>
    </w:p>
    <w:p w:rsidR="00000000" w:rsidRPr="003F1A12" w:rsidP="003F1A12">
      <w:pPr>
        <w:pStyle w:val="Heading1"/>
      </w:pPr>
      <w:bookmarkStart w:id="1" w:name="O_769632"/>
      <w:bookmarkEnd w:id="1"/>
      <w:r w:rsidRPr="003F1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C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TableHeading"/>
              <w:rPr>
                <w:lang w:val="en-NZ"/>
              </w:rPr>
            </w:pPr>
            <w:r w:rsidRPr="003F1A1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TableHeading"/>
              <w:rPr>
                <w:lang w:val="en-NZ"/>
              </w:rPr>
            </w:pPr>
            <w:r w:rsidRPr="003F1A12">
              <w:t>Comments</w:t>
            </w:r>
          </w:p>
        </w:tc>
      </w:tr>
      <w:tr w:rsidTr="008C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BodyText"/>
              <w:rPr>
                <w:lang w:val="en-NZ"/>
              </w:rPr>
            </w:pPr>
            <w:r w:rsidRPr="003F1A1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12" w:rsidP="003F1A12">
            <w:pPr>
              <w:pStyle w:val="BodyText"/>
            </w:pPr>
            <w:r w:rsidRPr="003F1A12">
              <w:t xml:space="preserve">This unit was released in NWP Water Training Package release 1.0 and meets the Standards for Training Packages. </w:t>
            </w:r>
          </w:p>
          <w:p w:rsidR="00000000" w:rsidRPr="003F1A12" w:rsidP="003F1A12">
            <w:pPr>
              <w:pStyle w:val="BodyText"/>
            </w:pPr>
          </w:p>
          <w:p w:rsidR="00000000" w:rsidRPr="003F1A12" w:rsidP="003F1A12">
            <w:pPr>
              <w:pStyle w:val="BodyText"/>
            </w:pPr>
            <w:r w:rsidRPr="003F1A12">
              <w:t>This unit supersedes and is equivalent to NWP531B Develop and review irrigation system management plan.</w:t>
            </w:r>
          </w:p>
          <w:p w:rsidR="00000000" w:rsidRPr="003F1A12" w:rsidP="003F1A12">
            <w:pPr>
              <w:pStyle w:val="BodyText"/>
            </w:pPr>
          </w:p>
          <w:p w:rsidR="00000000" w:rsidRPr="003F1A12" w:rsidP="003F1A12">
            <w:pPr>
              <w:pStyle w:val="ListBullet"/>
            </w:pPr>
            <w:r w:rsidRPr="003F1A12">
              <w:t>Unit code updated</w:t>
            </w:r>
          </w:p>
          <w:p w:rsidR="00000000" w:rsidRPr="003F1A12" w:rsidP="003F1A12">
            <w:pPr>
              <w:pStyle w:val="ListBullet"/>
            </w:pPr>
            <w:r w:rsidRPr="003F1A12">
              <w:t>Content and formatting updated to comply with the new standards</w:t>
            </w:r>
          </w:p>
          <w:p w:rsidR="00000000" w:rsidRPr="003F1A12" w:rsidP="003F1A12">
            <w:pPr>
              <w:pStyle w:val="ListBullet"/>
            </w:pPr>
            <w:r w:rsidRPr="003F1A12">
              <w:t>All PC transitioned from passive to active voice</w:t>
            </w:r>
          </w:p>
        </w:tc>
      </w:tr>
    </w:tbl>
    <w:p w:rsidR="00000000" w:rsidRPr="003F1A12" w:rsidP="003F1A12">
      <w:pPr>
        <w:pStyle w:val="BodyText"/>
      </w:pPr>
    </w:p>
    <w:p w:rsidR="00000000" w:rsidRPr="003F1A12" w:rsidP="003F1A12">
      <w:pPr>
        <w:pStyle w:val="AllowPageBreak"/>
      </w:pPr>
    </w:p>
    <w:p w:rsidR="00000000" w:rsidRPr="003F1A12" w:rsidP="003F1A12">
      <w:pPr>
        <w:pStyle w:val="Heading1"/>
      </w:pPr>
      <w:bookmarkStart w:id="2" w:name="O_769633"/>
      <w:bookmarkEnd w:id="2"/>
      <w:r w:rsidRPr="003F1A12">
        <w:t>Application</w:t>
      </w:r>
    </w:p>
    <w:p w:rsidR="00000000" w:rsidRPr="003F1A12" w:rsidP="008C7989">
      <w:pPr>
        <w:pStyle w:val="BodyText"/>
      </w:pPr>
      <w:r w:rsidRPr="003F1A12">
        <w:t>This unit describes the skills required to develop and review the operation and maintenance of irrigation systems, including system performance analysis, customer liaison and planning.</w:t>
      </w:r>
    </w:p>
    <w:p w:rsidR="00000000" w:rsidRPr="003F1A12" w:rsidP="008C7989">
      <w:pPr>
        <w:pStyle w:val="BodyText"/>
      </w:pPr>
      <w:r w:rsidRPr="003F1A12">
        <w:t>This unit applies to those working as managers in water or</w:t>
      </w:r>
      <w:r w:rsidRPr="003F1A12">
        <w:t>ganisations with responsibility for the management of the irrigation system.</w:t>
      </w:r>
    </w:p>
    <w:p w:rsidR="00000000" w:rsidRPr="003F1A12" w:rsidP="008C7989">
      <w:pPr>
        <w:pStyle w:val="BodyText"/>
      </w:pPr>
      <w:r w:rsidRPr="003F1A12">
        <w:t>The skills and knowledge described in this unit must be applied within the legislative, regulatory and policy environment in which they are carried out. Organisational policies a</w:t>
      </w:r>
      <w:r w:rsidRPr="003F1A12">
        <w:t xml:space="preserve">nd procedures must be consulted and adhered to. </w:t>
      </w:r>
    </w:p>
    <w:p w:rsidR="00000000" w:rsidRPr="003F1A12" w:rsidP="008C7989">
      <w:pPr>
        <w:pStyle w:val="BodyText"/>
      </w:pPr>
      <w:r w:rsidRPr="003F1A12">
        <w:t>Those undertaking this unit would work autonomously, with supervision responsibility, performing sophisticated tasks in a range of contexts.</w:t>
      </w:r>
    </w:p>
    <w:p w:rsidR="008C7989" w:rsidP="008C7989">
      <w:pPr>
        <w:pStyle w:val="BodyText"/>
      </w:pPr>
      <w:r w:rsidRPr="003F1A12">
        <w:t>No licensing, legislative or certification requirements apply to</w:t>
      </w:r>
      <w:r w:rsidRPr="003F1A12">
        <w:t xml:space="preserve"> unit at the time of publication.</w:t>
      </w:r>
    </w:p>
    <w:p w:rsidR="00000000" w:rsidRPr="003F1A12" w:rsidP="003F1A12">
      <w:pPr>
        <w:pStyle w:val="Heading1"/>
      </w:pPr>
      <w:bookmarkStart w:id="3" w:name="O_769635"/>
      <w:bookmarkEnd w:id="3"/>
      <w:r w:rsidRPr="003F1A12">
        <w:t>Competency Field</w:t>
      </w:r>
    </w:p>
    <w:p w:rsidR="00000000" w:rsidRPr="003F1A12" w:rsidP="008C7989">
      <w:pPr>
        <w:pStyle w:val="BodyText"/>
      </w:pPr>
      <w:r w:rsidRPr="003F1A12">
        <w:t>Irrigation</w:t>
      </w:r>
    </w:p>
    <w:p w:rsidR="00000000" w:rsidRPr="003F1A12" w:rsidP="003F1A12">
      <w:pPr>
        <w:pStyle w:val="Heading1"/>
      </w:pPr>
      <w:bookmarkStart w:id="4" w:name="O_769637"/>
      <w:bookmarkEnd w:id="4"/>
      <w:r w:rsidRPr="003F1A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F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TableHeading"/>
              <w:rPr>
                <w:lang w:val="en-NZ"/>
              </w:rPr>
            </w:pPr>
            <w:r w:rsidRPr="003F1A1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TableHeading"/>
              <w:rPr>
                <w:lang w:val="en-NZ"/>
              </w:rPr>
            </w:pPr>
            <w:r w:rsidRPr="003F1A12">
              <w:t>PERFORMANCE CRITERIA</w:t>
            </w:r>
          </w:p>
        </w:tc>
      </w:tr>
      <w:tr w:rsidTr="003F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BodyText"/>
              <w:rPr>
                <w:lang w:val="en-NZ"/>
              </w:rPr>
            </w:pPr>
            <w:r w:rsidRPr="003F1A1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BodyText"/>
              <w:rPr>
                <w:lang w:val="en-NZ"/>
              </w:rPr>
            </w:pPr>
            <w:r w:rsidRPr="003F1A1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F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List"/>
              <w:rPr>
                <w:lang w:val="en-NZ"/>
              </w:rPr>
            </w:pPr>
            <w:r w:rsidRPr="003F1A12">
              <w:rPr>
                <w:rStyle w:val="SpecialBold"/>
              </w:rPr>
              <w:t>1.</w:t>
            </w:r>
            <w:r w:rsidRPr="003F1A12">
              <w:rPr>
                <w:rStyle w:val="SpecialBold"/>
              </w:rPr>
              <w:tab/>
              <w:t>Plan and prepare for management of the irrigation sy</w:t>
            </w:r>
            <w:r w:rsidRPr="003F1A12">
              <w:rPr>
                <w:rStyle w:val="SpecialBold"/>
              </w:rPr>
              <w:t>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12" w:rsidP="003F1A12">
            <w:pPr>
              <w:pStyle w:val="List"/>
            </w:pPr>
            <w:r w:rsidRPr="003F1A12">
              <w:t>1.1</w:t>
            </w:r>
            <w:r w:rsidRPr="003F1A12">
              <w:tab/>
              <w:t>Determine and interpret water quantity and quality requirements including release and flow rates.</w:t>
            </w:r>
          </w:p>
          <w:p w:rsidR="00000000" w:rsidRPr="003F1A12" w:rsidP="003F1A12">
            <w:pPr>
              <w:pStyle w:val="List"/>
            </w:pPr>
            <w:r w:rsidRPr="003F1A12">
              <w:t>1.2</w:t>
            </w:r>
            <w:r w:rsidRPr="003F1A12">
              <w:tab/>
              <w:t>Access and interpret historic system capacity information.</w:t>
            </w:r>
          </w:p>
          <w:p w:rsidR="00000000" w:rsidP="003F1A12">
            <w:pPr>
              <w:pStyle w:val="List"/>
              <w:rPr>
                <w:lang w:val="en-NZ"/>
              </w:rPr>
            </w:pPr>
            <w:r w:rsidRPr="003F1A12">
              <w:t>1.3</w:t>
            </w:r>
            <w:r w:rsidRPr="003F1A12">
              <w:tab/>
              <w:t>Identify and access legislative, organisational and environmental requirements and</w:t>
            </w:r>
            <w:r w:rsidRPr="003F1A12">
              <w:t xml:space="preserve"> system constraints that impact on the delivery of irrigation water.</w:t>
            </w:r>
          </w:p>
        </w:tc>
      </w:tr>
      <w:tr w:rsidTr="003F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List"/>
              <w:rPr>
                <w:lang w:val="en-NZ"/>
              </w:rPr>
            </w:pPr>
            <w:r w:rsidRPr="003F1A12">
              <w:rPr>
                <w:rStyle w:val="SpecialBold"/>
              </w:rPr>
              <w:t>2.</w:t>
            </w:r>
            <w:r w:rsidRPr="003F1A12">
              <w:rPr>
                <w:rStyle w:val="SpecialBold"/>
              </w:rPr>
              <w:tab/>
              <w:t>Develop an irrigation system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12" w:rsidP="003F1A12">
            <w:pPr>
              <w:pStyle w:val="List"/>
            </w:pPr>
            <w:r w:rsidRPr="003F1A12">
              <w:t>2.1</w:t>
            </w:r>
            <w:r w:rsidRPr="003F1A12">
              <w:tab/>
              <w:t>Identify and interpret irrigation system management requirements.</w:t>
            </w:r>
          </w:p>
          <w:p w:rsidR="00000000" w:rsidRPr="003F1A12" w:rsidP="003F1A12">
            <w:pPr>
              <w:pStyle w:val="List"/>
            </w:pPr>
            <w:r w:rsidRPr="003F1A12">
              <w:t>2.2</w:t>
            </w:r>
            <w:r w:rsidRPr="003F1A12">
              <w:tab/>
              <w:t>Identify and validate customer requirements for irrigated cultur</w:t>
            </w:r>
            <w:r w:rsidRPr="003F1A12">
              <w:t>e.</w:t>
            </w:r>
          </w:p>
          <w:p w:rsidR="00000000" w:rsidRPr="003F1A12" w:rsidP="003F1A12">
            <w:pPr>
              <w:pStyle w:val="List"/>
            </w:pPr>
            <w:r w:rsidRPr="003F1A12">
              <w:t>2.3</w:t>
            </w:r>
            <w:r w:rsidRPr="003F1A12">
              <w:tab/>
              <w:t>Consult stakeholders, or their representatives, and obtain input for the management plan.</w:t>
            </w:r>
          </w:p>
          <w:p w:rsidR="00000000" w:rsidP="003F1A12">
            <w:pPr>
              <w:pStyle w:val="List"/>
              <w:rPr>
                <w:lang w:val="en-NZ"/>
              </w:rPr>
            </w:pPr>
            <w:r w:rsidRPr="003F1A12">
              <w:t>2.4</w:t>
            </w:r>
            <w:r w:rsidRPr="003F1A12">
              <w:tab/>
              <w:t>Develop and record an irrigation system management plan.</w:t>
            </w:r>
          </w:p>
        </w:tc>
      </w:tr>
      <w:tr w:rsidTr="003F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12">
            <w:pPr>
              <w:pStyle w:val="List"/>
              <w:rPr>
                <w:lang w:val="en-NZ"/>
              </w:rPr>
            </w:pPr>
            <w:r w:rsidRPr="003F1A12">
              <w:rPr>
                <w:rStyle w:val="SpecialBold"/>
              </w:rPr>
              <w:t>3.</w:t>
            </w:r>
            <w:r w:rsidRPr="003F1A12">
              <w:rPr>
                <w:rStyle w:val="SpecialBold"/>
              </w:rPr>
              <w:tab/>
              <w:t>Review and refine the irrigation system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12" w:rsidP="003F1A12">
            <w:pPr>
              <w:pStyle w:val="List"/>
            </w:pPr>
            <w:r w:rsidRPr="003F1A12">
              <w:t>3.1</w:t>
            </w:r>
            <w:r w:rsidRPr="003F1A12">
              <w:tab/>
              <w:t>Monitor outcomes of the operations</w:t>
            </w:r>
            <w:r w:rsidRPr="003F1A12">
              <w:t xml:space="preserve"> and maintenance evaluations and incorporate into the system management review.</w:t>
            </w:r>
          </w:p>
          <w:p w:rsidR="00000000" w:rsidRPr="003F1A12" w:rsidP="003F1A12">
            <w:pPr>
              <w:pStyle w:val="List"/>
            </w:pPr>
            <w:r w:rsidRPr="003F1A12">
              <w:t>3.2</w:t>
            </w:r>
            <w:r w:rsidRPr="003F1A12">
              <w:tab/>
              <w:t>Review objectives of the management and implementation plans.</w:t>
            </w:r>
          </w:p>
          <w:p w:rsidR="00000000" w:rsidRPr="003F1A12" w:rsidP="003F1A12">
            <w:pPr>
              <w:pStyle w:val="List"/>
            </w:pPr>
            <w:r w:rsidRPr="003F1A12">
              <w:t>3.3</w:t>
            </w:r>
            <w:r w:rsidRPr="003F1A12">
              <w:tab/>
              <w:t>Make recommendations for changes to plan objectives and operational and maintenance procedures.</w:t>
            </w:r>
          </w:p>
          <w:p w:rsidR="00000000" w:rsidRPr="003F1A12" w:rsidP="003F1A12">
            <w:pPr>
              <w:pStyle w:val="List"/>
            </w:pPr>
            <w:r w:rsidRPr="003F1A12">
              <w:t>3.4</w:t>
            </w:r>
            <w:r w:rsidRPr="003F1A12">
              <w:tab/>
              <w:t>Provid</w:t>
            </w:r>
            <w:r w:rsidRPr="003F1A12">
              <w:t>e advice and guidance to stakeholders.</w:t>
            </w:r>
          </w:p>
        </w:tc>
      </w:tr>
    </w:tbl>
    <w:p w:rsidR="00000000" w:rsidRPr="003F1A12" w:rsidP="003F1A12">
      <w:pPr>
        <w:pStyle w:val="BodyText"/>
      </w:pPr>
    </w:p>
    <w:p w:rsidR="00000000" w:rsidRPr="003F1A12" w:rsidP="003F1A12">
      <w:pPr>
        <w:pStyle w:val="AllowPageBreak"/>
      </w:pPr>
    </w:p>
    <w:p w:rsidR="00000000" w:rsidRPr="003F1A12" w:rsidP="003F1A12">
      <w:pPr>
        <w:pStyle w:val="Heading1"/>
      </w:pPr>
      <w:bookmarkStart w:id="5" w:name="O_769638"/>
      <w:bookmarkEnd w:id="5"/>
      <w:r w:rsidRPr="003F1A12">
        <w:t>Foundation Skills</w:t>
      </w:r>
    </w:p>
    <w:p w:rsidR="00000000" w:rsidRPr="003F1A12" w:rsidP="008C7989">
      <w:pPr>
        <w:pStyle w:val="BodyText"/>
      </w:pPr>
      <w:r w:rsidRPr="003F1A12">
        <w:t xml:space="preserve">The foundation skills demands of this unit have been mapped for alignment with the Australian Core Skills Framework (ACSF). The following tables </w:t>
      </w:r>
      <w:r w:rsidRPr="003F1A12">
        <w:t>outline the performance levels indicated for successful attainment of the unit.</w:t>
      </w:r>
    </w:p>
    <w:p w:rsidR="00000000" w:rsidRPr="003F1A12" w:rsidP="003F1A12">
      <w:pPr>
        <w:pStyle w:val="BodyText"/>
        <w:keepNext/>
      </w:pPr>
    </w:p>
    <w:p w:rsidR="00000000" w:rsidRPr="003F1A12" w:rsidP="003F1A12">
      <w:pPr>
        <w:pStyle w:val="BodyText"/>
      </w:pPr>
      <w:bookmarkStart w:id="6" w:name="O_77234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5.75pt;width:475.5pt">
            <v:imagedata r:id="rId10" o:title=""/>
          </v:shape>
        </w:pict>
      </w:r>
      <w:bookmarkEnd w:id="6"/>
    </w:p>
    <w:p w:rsidR="00000000" w:rsidRPr="003F1A12" w:rsidP="003F1A12">
      <w:pPr>
        <w:pStyle w:val="BodyText"/>
      </w:pPr>
    </w:p>
    <w:p w:rsidR="00000000" w:rsidRPr="003F1A12" w:rsidP="008C7989">
      <w:pPr>
        <w:pStyle w:val="BodyText"/>
      </w:pPr>
      <w:r w:rsidRPr="003F1A12">
        <w:t xml:space="preserve">Further information on </w:t>
      </w:r>
      <w:r w:rsidRPr="003F1A12">
        <w:t>ACSF and the foundation skills underpinning this unit can be found in the Foundation Skills Guide on the GSA website</w:t>
      </w:r>
    </w:p>
    <w:p w:rsidR="00000000" w:rsidRPr="003F1A12" w:rsidP="003F1A12">
      <w:pPr>
        <w:pStyle w:val="Heading1"/>
      </w:pPr>
      <w:bookmarkStart w:id="7" w:name="O_769640"/>
      <w:bookmarkEnd w:id="7"/>
      <w:r w:rsidRPr="003F1A12">
        <w:t>Unit Mapping Information</w:t>
      </w:r>
    </w:p>
    <w:p w:rsidR="00000000" w:rsidRPr="003F1A12" w:rsidP="008C7989">
      <w:pPr>
        <w:pStyle w:val="BodyText"/>
      </w:pPr>
      <w:r w:rsidRPr="003F1A12">
        <w:t>This unit supersedes and is equivalent to NWP531B Develop and review irrigation system management plan.</w:t>
      </w:r>
    </w:p>
    <w:p w:rsidR="00000000" w:rsidRPr="003F1A12" w:rsidP="003F1A12">
      <w:pPr>
        <w:pStyle w:val="Heading1"/>
      </w:pPr>
      <w:bookmarkStart w:id="8" w:name="O_769647"/>
      <w:bookmarkEnd w:id="8"/>
      <w:r w:rsidRPr="003F1A12">
        <w:t>Links</w:t>
      </w:r>
    </w:p>
    <w:p w:rsidR="00000000" w:rsidRPr="003F1A12" w:rsidP="008C7989">
      <w:pPr>
        <w:pStyle w:val="BodyText"/>
      </w:pPr>
      <w:r w:rsidRPr="003F1A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931D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1A12" w:rsidP="008C7989">
      <w:pPr>
        <w:pStyle w:val="BodyText"/>
      </w:pPr>
      <w:r w:rsidRPr="003F1A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931D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1A12" w:rsidP="008C7989">
      <w:pPr>
        <w:pStyle w:val="BodyText"/>
      </w:pPr>
      <w:r w:rsidRPr="003F1A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931D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1A12" w:rsidP="008C7989">
      <w:pPr>
        <w:pStyle w:val="BodyText"/>
      </w:pPr>
      <w:r w:rsidRPr="003F1A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931D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1A12" w:rsidP="003F1A12"/>
    <w:sectPr w:rsidSect="003F1A12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12" w:rsidRPr="008C7989" w:rsidP="008C7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89" w:rsidP="003F1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989" w:rsidP="003F1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7989" w:rsidP="003F1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A12" w:rsidRPr="008C7989" w:rsidP="008C7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89" w:rsidRPr="002D2AF8" w:rsidP="003F1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NWPIRR062 Develop and review irrigation system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C7989" w:rsidP="003F1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EAB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6A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A12"/>
  </w:style>
  <w:style w:type="character" w:customStyle="1" w:styleId="Heading1Char">
    <w:name w:val="Heading 1 Char"/>
    <w:basedOn w:val="DefaultParagraphFont"/>
    <w:link w:val="Heading1"/>
    <w:rsid w:val="003F1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A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1A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1A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A12"/>
    <w:rPr>
      <w:b/>
      <w:spacing w:val="0"/>
    </w:rPr>
  </w:style>
  <w:style w:type="paragraph" w:customStyle="1" w:styleId="SuperHeading">
    <w:name w:val="SuperHeading"/>
    <w:basedOn w:val="Normal"/>
    <w:rsid w:val="003F1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1A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1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A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1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A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A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A12"/>
    <w:rPr>
      <w:i/>
    </w:rPr>
  </w:style>
  <w:style w:type="paragraph" w:styleId="Caption">
    <w:name w:val="caption"/>
    <w:basedOn w:val="BodyText"/>
    <w:next w:val="Normal"/>
    <w:qFormat/>
    <w:rsid w:val="003F1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A12"/>
  </w:style>
  <w:style w:type="paragraph" w:styleId="TableofFigures">
    <w:name w:val="table of figures"/>
    <w:basedOn w:val="Normal"/>
    <w:next w:val="Normal"/>
    <w:semiHidden/>
    <w:rsid w:val="003F1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A12"/>
    <w:pPr>
      <w:numPr>
        <w:numId w:val="10"/>
      </w:numPr>
    </w:pPr>
  </w:style>
  <w:style w:type="character" w:customStyle="1" w:styleId="WingdingSymbols">
    <w:name w:val="Wingding Symbols"/>
    <w:rsid w:val="003F1A12"/>
    <w:rPr>
      <w:rFonts w:ascii="Wingdings" w:hAnsi="Wingdings"/>
    </w:rPr>
  </w:style>
  <w:style w:type="character" w:customStyle="1" w:styleId="HotSpot">
    <w:name w:val="HotSpot"/>
    <w:rsid w:val="003F1A12"/>
    <w:rPr>
      <w:color w:val="0033CC"/>
      <w:u w:val="none"/>
    </w:rPr>
  </w:style>
  <w:style w:type="paragraph" w:customStyle="1" w:styleId="BodyTextRight">
    <w:name w:val="Body Text Right"/>
    <w:basedOn w:val="BodyText"/>
    <w:rsid w:val="003F1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A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A12"/>
    <w:rPr>
      <w:sz w:val="32"/>
    </w:rPr>
  </w:style>
  <w:style w:type="paragraph" w:customStyle="1" w:styleId="HeadingProcedure">
    <w:name w:val="Heading Procedure"/>
    <w:basedOn w:val="HeadingBase"/>
    <w:next w:val="Normal"/>
    <w:rsid w:val="003F1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A12"/>
    <w:pPr>
      <w:spacing w:before="60" w:after="60"/>
    </w:pPr>
  </w:style>
  <w:style w:type="paragraph" w:styleId="ListContinue">
    <w:name w:val="List Continue"/>
    <w:basedOn w:val="List"/>
    <w:rsid w:val="003F1A12"/>
    <w:pPr>
      <w:ind w:firstLine="0"/>
    </w:pPr>
  </w:style>
  <w:style w:type="paragraph" w:customStyle="1" w:styleId="ListNote">
    <w:name w:val="List Note"/>
    <w:basedOn w:val="List"/>
    <w:rsid w:val="003F1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A12"/>
    <w:rPr>
      <w:rFonts w:ascii="Courier New" w:hAnsi="Courier New"/>
    </w:rPr>
  </w:style>
  <w:style w:type="paragraph" w:customStyle="1" w:styleId="NoteBullet">
    <w:name w:val="Note Bullet"/>
    <w:basedOn w:val="Note"/>
    <w:rsid w:val="003F1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A12"/>
    <w:rPr>
      <w:b/>
      <w:smallCaps/>
    </w:rPr>
  </w:style>
  <w:style w:type="paragraph" w:customStyle="1" w:styleId="TableListNumber">
    <w:name w:val="Table List Number"/>
    <w:basedOn w:val="ListNumber"/>
    <w:rsid w:val="003F1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A12"/>
    <w:pPr>
      <w:numPr>
        <w:numId w:val="8"/>
      </w:numPr>
    </w:pPr>
  </w:style>
  <w:style w:type="paragraph" w:customStyle="1" w:styleId="ListAlpha2">
    <w:name w:val="List Alpha 2"/>
    <w:basedOn w:val="List2"/>
    <w:rsid w:val="003F1A12"/>
    <w:pPr>
      <w:numPr>
        <w:numId w:val="7"/>
      </w:numPr>
    </w:pPr>
  </w:style>
  <w:style w:type="paragraph" w:styleId="List2">
    <w:name w:val="List 2"/>
    <w:basedOn w:val="BodyText"/>
    <w:rsid w:val="003F1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A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A12"/>
    <w:pPr>
      <w:numPr>
        <w:numId w:val="3"/>
      </w:numPr>
    </w:pPr>
  </w:style>
  <w:style w:type="paragraph" w:styleId="ListContinue2">
    <w:name w:val="List Continue 2"/>
    <w:basedOn w:val="List2"/>
    <w:rsid w:val="003F1A12"/>
    <w:pPr>
      <w:ind w:firstLine="0"/>
    </w:pPr>
  </w:style>
  <w:style w:type="paragraph" w:styleId="ListContinue3">
    <w:name w:val="List Continue 3"/>
    <w:basedOn w:val="List3"/>
    <w:rsid w:val="003F1A12"/>
    <w:pPr>
      <w:ind w:left="1021" w:firstLine="0"/>
    </w:pPr>
  </w:style>
  <w:style w:type="paragraph" w:styleId="ListContinue4">
    <w:name w:val="List Continue 4"/>
    <w:basedOn w:val="List4"/>
    <w:rsid w:val="003F1A12"/>
    <w:pPr>
      <w:ind w:firstLine="0"/>
    </w:pPr>
  </w:style>
  <w:style w:type="paragraph" w:styleId="ListContinue5">
    <w:name w:val="List Continue 5"/>
    <w:basedOn w:val="List5"/>
    <w:rsid w:val="003F1A12"/>
    <w:pPr>
      <w:ind w:firstLine="0"/>
    </w:pPr>
  </w:style>
  <w:style w:type="paragraph" w:styleId="ListNumber3">
    <w:name w:val="List Number 3"/>
    <w:basedOn w:val="List3"/>
    <w:rsid w:val="003F1A12"/>
    <w:pPr>
      <w:numPr>
        <w:numId w:val="4"/>
      </w:numPr>
    </w:pPr>
  </w:style>
  <w:style w:type="paragraph" w:styleId="ListNumber4">
    <w:name w:val="List Number 4"/>
    <w:basedOn w:val="List4"/>
    <w:rsid w:val="003F1A12"/>
    <w:pPr>
      <w:numPr>
        <w:numId w:val="5"/>
      </w:numPr>
    </w:pPr>
  </w:style>
  <w:style w:type="paragraph" w:styleId="ListNumber5">
    <w:name w:val="List Number 5"/>
    <w:basedOn w:val="List5"/>
    <w:rsid w:val="003F1A12"/>
    <w:pPr>
      <w:numPr>
        <w:numId w:val="6"/>
      </w:numPr>
    </w:pPr>
  </w:style>
  <w:style w:type="paragraph" w:styleId="BlockText">
    <w:name w:val="Block Text"/>
    <w:basedOn w:val="Normal"/>
    <w:rsid w:val="003F1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A12"/>
    <w:rPr>
      <w:sz w:val="16"/>
      <w:vertAlign w:val="superscript"/>
    </w:rPr>
  </w:style>
  <w:style w:type="character" w:customStyle="1" w:styleId="Symbols">
    <w:name w:val="Symbols"/>
    <w:basedOn w:val="DefaultParagraphFont"/>
    <w:rsid w:val="003F1A12"/>
    <w:rPr>
      <w:rFonts w:ascii="Symbol" w:hAnsi="Symbol"/>
    </w:rPr>
  </w:style>
  <w:style w:type="character" w:customStyle="1" w:styleId="MenuOptions">
    <w:name w:val="Menu Options"/>
    <w:basedOn w:val="DefaultParagraphFont"/>
    <w:rsid w:val="003F1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A12"/>
    <w:rPr>
      <w:b/>
    </w:rPr>
  </w:style>
  <w:style w:type="character" w:customStyle="1" w:styleId="Underlined">
    <w:name w:val="Underlined"/>
    <w:basedOn w:val="DefaultParagraphFont"/>
    <w:rsid w:val="003F1A12"/>
    <w:rPr>
      <w:u w:val="single"/>
    </w:rPr>
  </w:style>
  <w:style w:type="paragraph" w:customStyle="1" w:styleId="TableBodyTextRight">
    <w:name w:val="Table Body Text Right"/>
    <w:basedOn w:val="TableBodyText"/>
    <w:rsid w:val="003F1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A12"/>
    <w:rPr>
      <w:sz w:val="18"/>
    </w:rPr>
  </w:style>
  <w:style w:type="paragraph" w:customStyle="1" w:styleId="BodySmallRight">
    <w:name w:val="Body Small Right"/>
    <w:basedOn w:val="BodyTextRight"/>
    <w:rsid w:val="003F1A12"/>
    <w:rPr>
      <w:sz w:val="18"/>
      <w:szCs w:val="18"/>
    </w:rPr>
  </w:style>
  <w:style w:type="paragraph" w:customStyle="1" w:styleId="MarginEdition">
    <w:name w:val="Margin Edition"/>
    <w:basedOn w:val="MarginNote"/>
    <w:rsid w:val="003F1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A12"/>
    <w:rPr>
      <w:sz w:val="2"/>
      <w:szCs w:val="2"/>
    </w:rPr>
  </w:style>
  <w:style w:type="character" w:customStyle="1" w:styleId="Small">
    <w:name w:val="Small"/>
    <w:basedOn w:val="DefaultParagraphFont"/>
    <w:rsid w:val="003F1A12"/>
    <w:rPr>
      <w:sz w:val="16"/>
    </w:rPr>
  </w:style>
  <w:style w:type="paragraph" w:customStyle="1" w:styleId="WideTable">
    <w:name w:val="Wide Table"/>
    <w:basedOn w:val="Normal"/>
    <w:rsid w:val="003F1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A12"/>
  </w:style>
  <w:style w:type="paragraph" w:styleId="Quote">
    <w:name w:val="Quote"/>
    <w:basedOn w:val="Heading1"/>
    <w:link w:val="QuoteChar"/>
    <w:qFormat/>
    <w:rsid w:val="003F1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A12"/>
    <w:pPr>
      <w:pageBreakBefore/>
    </w:pPr>
  </w:style>
  <w:style w:type="paragraph" w:customStyle="1" w:styleId="Border">
    <w:name w:val="Border"/>
    <w:basedOn w:val="Normal"/>
    <w:qFormat/>
    <w:rsid w:val="003F1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A12"/>
    <w:rPr>
      <w:u w:val="single"/>
    </w:rPr>
  </w:style>
  <w:style w:type="character" w:customStyle="1" w:styleId="BoldandItalics">
    <w:name w:val="Bold and Italics"/>
    <w:qFormat/>
    <w:rsid w:val="003F1A12"/>
    <w:rPr>
      <w:b/>
      <w:i/>
      <w:u w:val="none"/>
    </w:rPr>
  </w:style>
  <w:style w:type="paragraph" w:styleId="BalloonText">
    <w:name w:val="Balloon Text"/>
    <w:basedOn w:val="Normal"/>
    <w:link w:val="BalloonTextChar"/>
    <w:rsid w:val="003F1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A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7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3876</Characters>
  <Application>Microsoft Office Word</Application>
  <DocSecurity>0</DocSecurity>
  <Lines>129</Lines>
  <Paragraphs>63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NWPIRR062 Develop and review irrigation system management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2018-12-19T03:05:00Z</dcterms:created>
  <dcterms:modified xsi:type="dcterms:W3CDTF">2018-12-19T03:05:00Z</dcterms:modified>
</cp:coreProperties>
</file>