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B2F" w:rsidP="00C86B2F">
      <w:pPr>
        <w:pStyle w:val="Title"/>
      </w:pPr>
      <w:r>
        <w:fldChar w:fldCharType="begin"/>
      </w:r>
      <w:r>
        <w:instrText xml:space="preserve"> TITLE   \* MERGEFORMAT </w:instrText>
      </w:r>
      <w:r>
        <w:fldChar w:fldCharType="separate"/>
      </w:r>
      <w:r>
        <w:t>NWPIRR042 Monitor and schedule water deliveries</w:t>
      </w:r>
      <w:r>
        <w:fldChar w:fldCharType="end"/>
      </w:r>
    </w:p>
    <w:p w:rsidR="00C86B2F" w:rsidP="00C86B2F">
      <w:pPr>
        <w:pStyle w:val="Version"/>
        <w:sectPr w:rsidSect="005E12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129F" w:rsidP="005E129F">
      <w:pPr>
        <w:pStyle w:val="SuperHeading"/>
      </w:pPr>
      <w:r w:rsidRPr="005E129F">
        <w:t>NWPIRR042 Monitor and schedule water deliveries</w:t>
      </w:r>
    </w:p>
    <w:p w:rsidR="00000000" w:rsidRPr="005E129F" w:rsidP="005E129F">
      <w:pPr>
        <w:pStyle w:val="Heading1"/>
      </w:pPr>
      <w:bookmarkStart w:id="1" w:name="O_769556"/>
      <w:bookmarkEnd w:id="1"/>
      <w:r w:rsidRPr="005E129F">
        <w:t>Modification History</w:t>
      </w:r>
    </w:p>
    <w:tbl>
      <w:tblPr>
        <w:tblW w:w="0" w:type="auto"/>
        <w:tblLayout w:type="fixed"/>
        <w:tblCellMar>
          <w:left w:w="62" w:type="dxa"/>
          <w:right w:w="62" w:type="dxa"/>
        </w:tblCellMar>
        <w:tblLook w:val="0000"/>
      </w:tblPr>
      <w:tblGrid>
        <w:gridCol w:w="1134"/>
        <w:gridCol w:w="7937"/>
      </w:tblGrid>
      <w:tr w:rsidTr="00C86B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29F">
            <w:pPr>
              <w:pStyle w:val="TableHeading"/>
              <w:rPr>
                <w:lang w:val="en-NZ"/>
              </w:rPr>
            </w:pPr>
            <w:r w:rsidRPr="005E129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29F">
            <w:pPr>
              <w:pStyle w:val="TableHeading"/>
              <w:rPr>
                <w:lang w:val="en-NZ"/>
              </w:rPr>
            </w:pPr>
            <w:r w:rsidRPr="005E129F">
              <w:t>Comments</w:t>
            </w:r>
          </w:p>
        </w:tc>
      </w:tr>
      <w:tr w:rsidTr="00C86B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29F">
            <w:pPr>
              <w:pStyle w:val="BodyText"/>
              <w:rPr>
                <w:lang w:val="en-NZ"/>
              </w:rPr>
            </w:pPr>
            <w:r w:rsidRPr="005E129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29F" w:rsidP="005E129F">
            <w:pPr>
              <w:pStyle w:val="BodyText"/>
            </w:pPr>
            <w:r w:rsidRPr="005E129F">
              <w:t xml:space="preserve">This unit was released in NWP Water Training Package release 1.0 and meets the Standards for Training Packages. </w:t>
            </w:r>
          </w:p>
          <w:p w:rsidR="00000000" w:rsidRPr="005E129F" w:rsidP="005E129F">
            <w:pPr>
              <w:pStyle w:val="BodyText"/>
            </w:pPr>
          </w:p>
          <w:p w:rsidR="00000000" w:rsidRPr="005E129F" w:rsidP="005E129F">
            <w:pPr>
              <w:pStyle w:val="BodyText"/>
            </w:pPr>
            <w:r w:rsidRPr="005E129F">
              <w:t>This unit supersedes and is equivalent to NWP316B Monitor and schedule water deliveries.</w:t>
            </w:r>
          </w:p>
          <w:p w:rsidR="00000000" w:rsidRPr="005E129F" w:rsidP="005E129F">
            <w:pPr>
              <w:pStyle w:val="BodyText"/>
            </w:pPr>
          </w:p>
          <w:p w:rsidR="00000000" w:rsidRPr="005E129F" w:rsidP="005E129F">
            <w:pPr>
              <w:pStyle w:val="ListBullet"/>
            </w:pPr>
            <w:r w:rsidRPr="005E129F">
              <w:t>Un</w:t>
            </w:r>
            <w:r w:rsidRPr="005E129F">
              <w:t>it code updated</w:t>
            </w:r>
          </w:p>
          <w:p w:rsidR="00000000" w:rsidRPr="005E129F" w:rsidP="005E129F">
            <w:pPr>
              <w:pStyle w:val="ListBullet"/>
            </w:pPr>
            <w:r w:rsidRPr="005E129F">
              <w:t>Content and formatting updated to comply with the new standards</w:t>
            </w:r>
          </w:p>
          <w:p w:rsidR="00000000" w:rsidRPr="005E129F" w:rsidP="005E129F">
            <w:pPr>
              <w:pStyle w:val="ListBullet"/>
            </w:pPr>
            <w:r w:rsidRPr="005E129F">
              <w:t>All PC transitioned from passive to active voice</w:t>
            </w:r>
          </w:p>
        </w:tc>
      </w:tr>
    </w:tbl>
    <w:p w:rsidR="00000000" w:rsidRPr="005E129F" w:rsidP="005E129F">
      <w:pPr>
        <w:pStyle w:val="BodyText"/>
      </w:pPr>
    </w:p>
    <w:p w:rsidR="00000000" w:rsidRPr="005E129F" w:rsidP="005E129F">
      <w:pPr>
        <w:pStyle w:val="AllowPageBreak"/>
      </w:pPr>
    </w:p>
    <w:p w:rsidR="00000000" w:rsidRPr="005E129F" w:rsidP="005E129F">
      <w:pPr>
        <w:pStyle w:val="Heading1"/>
      </w:pPr>
      <w:bookmarkStart w:id="2" w:name="O_769557"/>
      <w:bookmarkEnd w:id="2"/>
      <w:r w:rsidRPr="005E129F">
        <w:t>Application</w:t>
      </w:r>
    </w:p>
    <w:p w:rsidR="00000000" w:rsidRPr="005E129F" w:rsidP="00C86B2F">
      <w:pPr>
        <w:pStyle w:val="BodyText"/>
      </w:pPr>
      <w:r w:rsidRPr="005E129F">
        <w:t>This unit of competency describes the skills required to schedule water deliveries for irriga</w:t>
      </w:r>
      <w:r w:rsidRPr="005E129F">
        <w:t>tion and/or domestic and stock supply systems, including monitoring flows, analysing data, coordinating hydraulic processes and compiling operational reports.</w:t>
      </w:r>
    </w:p>
    <w:p w:rsidR="00000000" w:rsidRPr="005E129F" w:rsidP="00C86B2F">
      <w:pPr>
        <w:pStyle w:val="BodyText"/>
      </w:pPr>
      <w:r w:rsidRPr="005E129F">
        <w:t>This unit applies to those working as field staff and operators with a specific responsibility f</w:t>
      </w:r>
      <w:r w:rsidRPr="005E129F">
        <w:t>or ensuring that water deliveries meet varying customer requirements.</w:t>
      </w:r>
    </w:p>
    <w:p w:rsidR="00000000" w:rsidRPr="005E129F" w:rsidP="00C86B2F">
      <w:pPr>
        <w:pStyle w:val="BodyText"/>
      </w:pPr>
      <w:r w:rsidRPr="005E129F">
        <w:t>The skills and knowledge described in this unit must be applied within the legislative, regulatory and policy environment in which they are carried out. Organisational policies and proc</w:t>
      </w:r>
      <w:r w:rsidRPr="005E129F">
        <w:t xml:space="preserve">edures must be consulted and adhered to, particularly those related to WHS. </w:t>
      </w:r>
    </w:p>
    <w:p w:rsidR="00000000" w:rsidRPr="005E129F" w:rsidP="00C86B2F">
      <w:pPr>
        <w:pStyle w:val="BodyText"/>
      </w:pPr>
      <w:r w:rsidRPr="005E129F">
        <w:t xml:space="preserve">Those undertaking this unit would work under indirect supervision, while performing routine tasks ensuring minimum damage to the environment, in a familiar. </w:t>
      </w:r>
    </w:p>
    <w:p w:rsidR="00C86B2F" w:rsidP="00C86B2F">
      <w:pPr>
        <w:pStyle w:val="BodyText"/>
      </w:pPr>
      <w:r w:rsidRPr="005E129F">
        <w:t>No licensing, legis</w:t>
      </w:r>
      <w:r w:rsidRPr="005E129F">
        <w:t>lative or certification requirements apply to unit at the time of publication.</w:t>
      </w:r>
    </w:p>
    <w:p w:rsidR="00000000" w:rsidRPr="005E129F" w:rsidP="005E129F">
      <w:pPr>
        <w:pStyle w:val="Heading1"/>
      </w:pPr>
      <w:bookmarkStart w:id="3" w:name="O_769559"/>
      <w:bookmarkEnd w:id="3"/>
      <w:r w:rsidRPr="005E129F">
        <w:t>Competency Field</w:t>
      </w:r>
    </w:p>
    <w:p w:rsidR="00000000" w:rsidRPr="005E129F" w:rsidP="00C86B2F">
      <w:pPr>
        <w:pStyle w:val="BodyText"/>
      </w:pPr>
      <w:r w:rsidRPr="005E129F">
        <w:t>Irrigation</w:t>
      </w:r>
    </w:p>
    <w:p w:rsidR="00000000" w:rsidRPr="005E129F" w:rsidP="005E129F">
      <w:pPr>
        <w:pStyle w:val="Heading1"/>
      </w:pPr>
      <w:bookmarkStart w:id="4" w:name="O_769561"/>
      <w:bookmarkEnd w:id="4"/>
      <w:r w:rsidRPr="005E129F">
        <w:t>Elements and Performance Criteria</w:t>
      </w:r>
    </w:p>
    <w:tbl>
      <w:tblPr>
        <w:tblW w:w="0" w:type="auto"/>
        <w:tblLayout w:type="fixed"/>
        <w:tblCellMar>
          <w:left w:w="62" w:type="dxa"/>
          <w:right w:w="62" w:type="dxa"/>
        </w:tblCellMar>
        <w:tblLook w:val="0000"/>
      </w:tblPr>
      <w:tblGrid>
        <w:gridCol w:w="2243"/>
        <w:gridCol w:w="6804"/>
      </w:tblGrid>
      <w:tr w:rsidTr="005E129F">
        <w:tblPrEx>
          <w:tblW w:w="0" w:type="auto"/>
          <w:tblLayout w:type="fixed"/>
          <w:tblCellMar>
            <w:left w:w="62" w:type="dxa"/>
            <w:right w:w="62" w:type="dxa"/>
          </w:tblCellMar>
          <w:tblLook w:val="0000"/>
        </w:tblPrEx>
        <w:trPr>
          <w:trHeight w:val="518"/>
        </w:trPr>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29F">
            <w:pPr>
              <w:pStyle w:val="TableHeading"/>
              <w:rPr>
                <w:lang w:val="en-NZ"/>
              </w:rPr>
            </w:pPr>
            <w:r w:rsidRPr="005E129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29F">
            <w:pPr>
              <w:pStyle w:val="TableHeading"/>
              <w:rPr>
                <w:lang w:val="en-NZ"/>
              </w:rPr>
            </w:pPr>
            <w:r w:rsidRPr="005E129F">
              <w:t>PERFORMANCE CRITERIA</w:t>
            </w:r>
          </w:p>
        </w:tc>
      </w:tr>
      <w:tr w:rsidTr="005E129F">
        <w:tblPrEx>
          <w:tblW w:w="0" w:type="auto"/>
          <w:tblLayout w:type="fixed"/>
          <w:tblCellMar>
            <w:left w:w="62" w:type="dxa"/>
            <w:right w:w="62" w:type="dxa"/>
          </w:tblCellMar>
          <w:tblLook w:val="0000"/>
        </w:tblPrEx>
        <w:trPr>
          <w:trHeight w:val="518"/>
        </w:trPr>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29F">
            <w:pPr>
              <w:pStyle w:val="BodyText"/>
              <w:rPr>
                <w:lang w:val="en-NZ"/>
              </w:rPr>
            </w:pPr>
            <w:r w:rsidRPr="005E129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29F">
            <w:pPr>
              <w:pStyle w:val="BodyText"/>
              <w:rPr>
                <w:lang w:val="en-NZ"/>
              </w:rPr>
            </w:pPr>
            <w:r w:rsidRPr="005E129F">
              <w:t>Performance criteria describe the performance needed to demonstrate achievement of the element. Where bold italicised text is used, further information is detailed in the range of conditions section.</w:t>
            </w:r>
          </w:p>
        </w:tc>
      </w:tr>
      <w:tr w:rsidTr="005E129F">
        <w:tblPrEx>
          <w:tblW w:w="0" w:type="auto"/>
          <w:tblLayout w:type="fixed"/>
          <w:tblCellMar>
            <w:left w:w="62" w:type="dxa"/>
            <w:right w:w="62" w:type="dxa"/>
          </w:tblCellMar>
          <w:tblLook w:val="0000"/>
        </w:tblPrEx>
        <w:trPr>
          <w:trHeight w:val="518"/>
        </w:trPr>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29F">
            <w:pPr>
              <w:pStyle w:val="List"/>
              <w:rPr>
                <w:lang w:val="en-NZ"/>
              </w:rPr>
            </w:pPr>
            <w:r w:rsidRPr="005E129F">
              <w:rPr>
                <w:rStyle w:val="SpecialBold"/>
              </w:rPr>
              <w:t>1.</w:t>
            </w:r>
            <w:r w:rsidRPr="005E129F">
              <w:rPr>
                <w:rStyle w:val="SpecialBold"/>
              </w:rPr>
              <w:tab/>
              <w:t>Schedule water deliveries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29F" w:rsidP="005E129F">
            <w:pPr>
              <w:pStyle w:val="List"/>
            </w:pPr>
            <w:r w:rsidRPr="005E129F">
              <w:t>1.1</w:t>
            </w:r>
            <w:r w:rsidRPr="005E129F">
              <w:tab/>
              <w:t>Identify and record cu</w:t>
            </w:r>
            <w:r w:rsidRPr="005E129F">
              <w:t>stomer water orders.</w:t>
            </w:r>
          </w:p>
          <w:p w:rsidR="00000000" w:rsidRPr="005E129F" w:rsidP="005E129F">
            <w:pPr>
              <w:pStyle w:val="List"/>
            </w:pPr>
            <w:r w:rsidRPr="005E129F">
              <w:t>1.2</w:t>
            </w:r>
            <w:r w:rsidRPr="005E129F">
              <w:tab/>
              <w:t>Analyse water orders to determine water delivery and flow rate requirements.</w:t>
            </w:r>
          </w:p>
          <w:p w:rsidR="00000000" w:rsidP="005E129F">
            <w:pPr>
              <w:pStyle w:val="List"/>
              <w:rPr>
                <w:lang w:val="en-NZ"/>
              </w:rPr>
            </w:pPr>
            <w:r w:rsidRPr="005E129F">
              <w:t>1.3</w:t>
            </w:r>
            <w:r w:rsidRPr="005E129F">
              <w:tab/>
              <w:t>Schedule water deliveries to meet flow rate requirements and organisational standards for channel balance and capacity restraints.</w:t>
            </w:r>
          </w:p>
        </w:tc>
      </w:tr>
      <w:tr w:rsidTr="005E129F">
        <w:tblPrEx>
          <w:tblW w:w="0" w:type="auto"/>
          <w:tblLayout w:type="fixed"/>
          <w:tblCellMar>
            <w:left w:w="62" w:type="dxa"/>
            <w:right w:w="62" w:type="dxa"/>
          </w:tblCellMar>
          <w:tblLook w:val="0000"/>
        </w:tblPrEx>
        <w:trPr>
          <w:trHeight w:val="518"/>
        </w:trPr>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29F">
            <w:pPr>
              <w:pStyle w:val="List"/>
              <w:rPr>
                <w:lang w:val="en-NZ"/>
              </w:rPr>
            </w:pPr>
            <w:r w:rsidRPr="005E129F">
              <w:rPr>
                <w:rStyle w:val="SpecialBold"/>
              </w:rPr>
              <w:t>2.</w:t>
            </w:r>
            <w:r w:rsidRPr="005E129F">
              <w:rPr>
                <w:rStyle w:val="SpecialBold"/>
              </w:rPr>
              <w:tab/>
              <w:t>Monitor water d</w:t>
            </w:r>
            <w:r w:rsidRPr="005E129F">
              <w:rPr>
                <w:rStyle w:val="SpecialBold"/>
              </w:rPr>
              <w:t>elivery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29F" w:rsidP="005E129F">
            <w:pPr>
              <w:pStyle w:val="List"/>
            </w:pPr>
            <w:r w:rsidRPr="005E129F">
              <w:t>2.1</w:t>
            </w:r>
            <w:r w:rsidRPr="005E129F">
              <w:tab/>
              <w:t>Monitor channel flow rate, regulation and delivery according to customer requirements.</w:t>
            </w:r>
          </w:p>
          <w:p w:rsidR="00000000" w:rsidRPr="005E129F" w:rsidP="005E129F">
            <w:pPr>
              <w:pStyle w:val="List"/>
            </w:pPr>
            <w:r w:rsidRPr="005E129F">
              <w:t>2.2</w:t>
            </w:r>
            <w:r w:rsidRPr="005E129F">
              <w:tab/>
              <w:t>Maintain delivery performance records.</w:t>
            </w:r>
          </w:p>
          <w:p w:rsidR="00000000" w:rsidP="005E129F">
            <w:pPr>
              <w:pStyle w:val="List"/>
              <w:rPr>
                <w:lang w:val="en-NZ"/>
              </w:rPr>
            </w:pPr>
            <w:r w:rsidRPr="005E129F">
              <w:t>2.3</w:t>
            </w:r>
            <w:r w:rsidRPr="005E129F">
              <w:tab/>
              <w:t>Analyse system performance using system data and records to determine actual and planned performance.</w:t>
            </w:r>
          </w:p>
        </w:tc>
      </w:tr>
      <w:tr w:rsidTr="005E129F">
        <w:tblPrEx>
          <w:tblW w:w="0" w:type="auto"/>
          <w:tblLayout w:type="fixed"/>
          <w:tblCellMar>
            <w:left w:w="62" w:type="dxa"/>
            <w:right w:w="62" w:type="dxa"/>
          </w:tblCellMar>
          <w:tblLook w:val="0000"/>
        </w:tblPrEx>
        <w:trPr>
          <w:trHeight w:val="518"/>
        </w:trPr>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29F">
            <w:pPr>
              <w:pStyle w:val="List"/>
              <w:rPr>
                <w:lang w:val="en-NZ"/>
              </w:rPr>
            </w:pPr>
            <w:r w:rsidRPr="005E129F">
              <w:rPr>
                <w:rStyle w:val="SpecialBold"/>
              </w:rPr>
              <w:t>3.</w:t>
            </w:r>
            <w:r w:rsidRPr="005E129F">
              <w:rPr>
                <w:rStyle w:val="SpecialBold"/>
              </w:rPr>
              <w:tab/>
              <w:t>Coor</w:t>
            </w:r>
            <w:r w:rsidRPr="005E129F">
              <w:rPr>
                <w:rStyle w:val="SpecialBold"/>
              </w:rPr>
              <w:t>dinate and control water delivery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29F" w:rsidP="005E129F">
            <w:pPr>
              <w:pStyle w:val="List"/>
            </w:pPr>
            <w:r w:rsidRPr="005E129F">
              <w:t>3.1</w:t>
            </w:r>
            <w:r w:rsidRPr="005E129F">
              <w:tab/>
              <w:t>Calculate system adjustments according to demand and organisational requirements.</w:t>
            </w:r>
          </w:p>
          <w:p w:rsidR="00000000" w:rsidP="005E129F">
            <w:pPr>
              <w:pStyle w:val="List"/>
              <w:rPr>
                <w:lang w:val="en-NZ"/>
              </w:rPr>
            </w:pPr>
            <w:r w:rsidRPr="005E129F">
              <w:t>3.2</w:t>
            </w:r>
            <w:r w:rsidRPr="005E129F">
              <w:tab/>
              <w:t>Coordinate flow regulation, channel levels, security of flow devices and settings according to demand and organisational requirement</w:t>
            </w:r>
            <w:r w:rsidRPr="005E129F">
              <w:t>s.</w:t>
            </w:r>
          </w:p>
        </w:tc>
      </w:tr>
      <w:tr w:rsidTr="005E129F">
        <w:tblPrEx>
          <w:tblW w:w="0" w:type="auto"/>
          <w:tblLayout w:type="fixed"/>
          <w:tblCellMar>
            <w:left w:w="62" w:type="dxa"/>
            <w:right w:w="62" w:type="dxa"/>
          </w:tblCellMar>
          <w:tblLook w:val="0000"/>
        </w:tblPrEx>
        <w:trPr>
          <w:trHeight w:val="518"/>
        </w:trPr>
        <w:tc>
          <w:tcPr>
            <w:tcW w:w="22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129F">
            <w:pPr>
              <w:pStyle w:val="List"/>
              <w:rPr>
                <w:lang w:val="en-NZ"/>
              </w:rPr>
            </w:pPr>
            <w:r w:rsidRPr="005E129F">
              <w:rPr>
                <w:rStyle w:val="SpecialBold"/>
              </w:rPr>
              <w:t>4.</w:t>
            </w:r>
            <w:r w:rsidRPr="005E129F">
              <w:rPr>
                <w:rStyle w:val="SpecialBold"/>
              </w:rPr>
              <w:tab/>
              <w:t>Compile records of water delivery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129F" w:rsidP="005E129F">
            <w:pPr>
              <w:pStyle w:val="List"/>
            </w:pPr>
            <w:r w:rsidRPr="005E129F">
              <w:t>4.1</w:t>
            </w:r>
            <w:r w:rsidRPr="005E129F">
              <w:tab/>
              <w:t>Compile reports from systems performance data.</w:t>
            </w:r>
          </w:p>
          <w:p w:rsidR="00000000" w:rsidRPr="005E129F" w:rsidP="005E129F">
            <w:pPr>
              <w:pStyle w:val="List"/>
            </w:pPr>
            <w:r w:rsidRPr="005E129F">
              <w:t>4.2</w:t>
            </w:r>
            <w:r w:rsidRPr="005E129F">
              <w:tab/>
              <w:t>Maintain appropriate measurement and delivery records.</w:t>
            </w:r>
          </w:p>
        </w:tc>
      </w:tr>
    </w:tbl>
    <w:p w:rsidR="00000000" w:rsidRPr="005E129F" w:rsidP="005E129F">
      <w:pPr>
        <w:pStyle w:val="BodyText"/>
      </w:pPr>
    </w:p>
    <w:p w:rsidR="00000000" w:rsidRPr="005E129F" w:rsidP="005E129F">
      <w:pPr>
        <w:pStyle w:val="AllowPageBreak"/>
      </w:pPr>
    </w:p>
    <w:p w:rsidR="00000000" w:rsidRPr="005E129F" w:rsidP="005E129F">
      <w:pPr>
        <w:pStyle w:val="Heading1"/>
      </w:pPr>
      <w:bookmarkStart w:id="5" w:name="O_769562"/>
      <w:bookmarkEnd w:id="5"/>
      <w:r w:rsidRPr="005E129F">
        <w:t>Foundation Skills</w:t>
      </w:r>
    </w:p>
    <w:p w:rsidR="00000000" w:rsidRPr="005E129F" w:rsidP="00C86B2F">
      <w:pPr>
        <w:pStyle w:val="BodyText"/>
      </w:pPr>
      <w:r w:rsidRPr="005E129F">
        <w:t>The foundation skills demands of this unit have been mapped for alignment with the Australian Core Skills Framework (ACSF). The following tables outline the performance levels indicated for successful attainment of the unit.</w:t>
      </w:r>
    </w:p>
    <w:p w:rsidR="00000000" w:rsidRPr="005E129F" w:rsidP="005E129F">
      <w:pPr>
        <w:pStyle w:val="BodyText"/>
        <w:keepNext/>
      </w:pPr>
    </w:p>
    <w:p w:rsidR="00000000" w:rsidRPr="005E129F" w:rsidP="005E129F">
      <w:pPr>
        <w:pStyle w:val="BodyText"/>
      </w:pPr>
      <w:bookmarkStart w:id="6" w:name="O_76979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63.5pt">
            <v:imagedata r:id="rId10" o:title=""/>
          </v:shape>
        </w:pict>
      </w:r>
      <w:bookmarkEnd w:id="6"/>
    </w:p>
    <w:p w:rsidR="00000000" w:rsidRPr="005E129F" w:rsidP="005E129F">
      <w:pPr>
        <w:pStyle w:val="BodyText"/>
      </w:pPr>
    </w:p>
    <w:p w:rsidR="00000000" w:rsidRPr="005E129F" w:rsidP="00C86B2F">
      <w:pPr>
        <w:pStyle w:val="BodyText"/>
      </w:pPr>
      <w:r w:rsidRPr="005E129F">
        <w:t>Further information on ACSF and the foundation skills underpinning this unit can be found in the Foundation Skills Guide on the GSA website.</w:t>
      </w:r>
    </w:p>
    <w:p w:rsidR="00000000" w:rsidRPr="005E129F" w:rsidP="005E129F">
      <w:pPr>
        <w:pStyle w:val="Heading1"/>
      </w:pPr>
      <w:bookmarkStart w:id="7" w:name="O_769564"/>
      <w:bookmarkEnd w:id="7"/>
      <w:r w:rsidRPr="005E129F">
        <w:t>Unit Mapping Information</w:t>
      </w:r>
    </w:p>
    <w:p w:rsidR="00000000" w:rsidRPr="005E129F" w:rsidP="00C86B2F">
      <w:pPr>
        <w:pStyle w:val="BodyText"/>
      </w:pPr>
      <w:r w:rsidRPr="005E129F">
        <w:t>This unit supersedes and is equivalent to NWP316B Monitor and schedule water deliveries.</w:t>
      </w:r>
    </w:p>
    <w:p w:rsidR="00000000" w:rsidRPr="005E129F" w:rsidP="005E129F">
      <w:pPr>
        <w:pStyle w:val="Heading1"/>
      </w:pPr>
      <w:bookmarkStart w:id="8" w:name="O_769571"/>
      <w:bookmarkEnd w:id="8"/>
      <w:r w:rsidRPr="005E129F">
        <w:t>Links</w:t>
      </w:r>
    </w:p>
    <w:p w:rsidR="00000000" w:rsidRPr="005E129F" w:rsidP="00C86B2F">
      <w:pPr>
        <w:pStyle w:val="BodyText"/>
      </w:pPr>
      <w:r w:rsidRPr="005E129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B362D">
        <w:rPr>
          <w:rStyle w:val="Hyperlink"/>
        </w:rPr>
        <w:t>https://vetnet.gov.au/Pages/TrainingDocs.aspx?q=26336bc0-04e5-49d9-8c31-46c49b6a0037</w:t>
      </w:r>
      <w:r>
        <w:fldChar w:fldCharType="end"/>
      </w:r>
    </w:p>
    <w:p w:rsidR="00000000" w:rsidRPr="005E129F" w:rsidP="00C86B2F">
      <w:pPr>
        <w:pStyle w:val="BodyText"/>
      </w:pPr>
      <w:r w:rsidRPr="005E129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B362D">
        <w:rPr>
          <w:rStyle w:val="Hyperlink"/>
        </w:rPr>
        <w:t>https://vetnet.gov.au/Pages/TrainingDocs.aspx?q=26336bc0-04e5-49d9-8c31-46c49b6a0037</w:t>
      </w:r>
      <w:r>
        <w:fldChar w:fldCharType="end"/>
      </w:r>
    </w:p>
    <w:p w:rsidR="00000000" w:rsidRPr="005E129F" w:rsidP="00C86B2F">
      <w:pPr>
        <w:pStyle w:val="BodyText"/>
      </w:pPr>
      <w:r w:rsidRPr="005E129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B362D">
        <w:rPr>
          <w:rStyle w:val="Hyperlink"/>
        </w:rPr>
        <w:t>https://vetnet.gov.au/Pages/TrainingDocs.aspx?q=26336bc0-04e5-49d9-8c31-46c49b6a0037</w:t>
      </w:r>
      <w:r>
        <w:fldChar w:fldCharType="end"/>
      </w:r>
    </w:p>
    <w:p w:rsidR="00000000" w:rsidRPr="005E129F" w:rsidP="00C86B2F">
      <w:pPr>
        <w:pStyle w:val="BodyText"/>
      </w:pPr>
      <w:r w:rsidRPr="005E129F">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B362D">
        <w:rPr>
          <w:rStyle w:val="Hyperlink"/>
        </w:rPr>
        <w:t>https://vetnet.gov.au/Pages/TrainingDocs.aspx?q=26336bc0-04e5-49d9-8c31-46c49b6a0037</w:t>
      </w:r>
      <w:r>
        <w:fldChar w:fldCharType="end"/>
      </w:r>
    </w:p>
    <w:p w:rsidR="00000000" w:rsidRPr="005E129F" w:rsidP="005E129F"/>
    <w:sectPr w:rsidSect="005E129F">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2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29F" w:rsidRPr="00C86B2F" w:rsidP="00C86B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2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B2F" w:rsidP="005E12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6B2F" w:rsidP="005E129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86B2F" w:rsidP="005E12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2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B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129F" w:rsidRPr="00C86B2F" w:rsidP="00C86B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2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B2F" w:rsidRPr="002D2AF8" w:rsidP="005E129F">
    <w:pPr>
      <w:pStyle w:val="Header"/>
      <w:framePr w:wrap="around"/>
    </w:pPr>
    <w:r>
      <w:fldChar w:fldCharType="begin"/>
    </w:r>
    <w:r>
      <w:instrText xml:space="preserve"> TITLE   \* MERGEFORMAT </w:instrText>
    </w:r>
    <w:r>
      <w:fldChar w:fldCharType="separate"/>
    </w:r>
    <w:r>
      <w:t>NWPIRR042 Monitor and schedule water deliveries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August 2020</w:t>
    </w:r>
    <w:r>
      <w:fldChar w:fldCharType="end"/>
    </w:r>
  </w:p>
  <w:p w:rsidR="00C86B2F" w:rsidP="005E12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E816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98BD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2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129F"/>
    <w:pPr>
      <w:spacing w:before="360" w:after="60"/>
      <w:outlineLvl w:val="0"/>
    </w:pPr>
    <w:rPr>
      <w:sz w:val="32"/>
    </w:rPr>
  </w:style>
  <w:style w:type="paragraph" w:styleId="Heading2">
    <w:name w:val="heading 2"/>
    <w:basedOn w:val="HeadingBase"/>
    <w:next w:val="BodyText"/>
    <w:link w:val="Heading2Char"/>
    <w:qFormat/>
    <w:rsid w:val="005E129F"/>
    <w:pPr>
      <w:keepLines/>
      <w:spacing w:before="240" w:after="120"/>
      <w:outlineLvl w:val="1"/>
    </w:pPr>
    <w:rPr>
      <w:sz w:val="28"/>
      <w:szCs w:val="40"/>
    </w:rPr>
  </w:style>
  <w:style w:type="paragraph" w:styleId="Heading3">
    <w:name w:val="heading 3"/>
    <w:basedOn w:val="HeadingBase"/>
    <w:next w:val="BodyText"/>
    <w:link w:val="Heading3Char"/>
    <w:qFormat/>
    <w:rsid w:val="005E129F"/>
    <w:pPr>
      <w:spacing w:before="180" w:after="120"/>
      <w:outlineLvl w:val="2"/>
    </w:pPr>
    <w:rPr>
      <w:spacing w:val="-10"/>
      <w:kern w:val="32"/>
    </w:rPr>
  </w:style>
  <w:style w:type="paragraph" w:styleId="Heading4">
    <w:name w:val="heading 4"/>
    <w:basedOn w:val="HeadingBase"/>
    <w:next w:val="BodyText"/>
    <w:link w:val="Heading4Char"/>
    <w:qFormat/>
    <w:rsid w:val="005E129F"/>
    <w:pPr>
      <w:spacing w:before="160" w:after="120"/>
      <w:outlineLvl w:val="3"/>
    </w:pPr>
    <w:rPr>
      <w:sz w:val="22"/>
    </w:rPr>
  </w:style>
  <w:style w:type="paragraph" w:styleId="Heading5">
    <w:name w:val="heading 5"/>
    <w:basedOn w:val="HeadingBase"/>
    <w:next w:val="Normal"/>
    <w:link w:val="Heading5Char"/>
    <w:qFormat/>
    <w:rsid w:val="005E129F"/>
    <w:pPr>
      <w:spacing w:before="80"/>
      <w:outlineLvl w:val="4"/>
    </w:pPr>
    <w:rPr>
      <w:color w:val="918585"/>
      <w:sz w:val="20"/>
    </w:rPr>
  </w:style>
  <w:style w:type="paragraph" w:styleId="Heading6">
    <w:name w:val="heading 6"/>
    <w:basedOn w:val="HeadingBase"/>
    <w:next w:val="Normal"/>
    <w:link w:val="Heading6Char"/>
    <w:qFormat/>
    <w:rsid w:val="005E129F"/>
    <w:pPr>
      <w:spacing w:before="60"/>
      <w:outlineLvl w:val="5"/>
    </w:pPr>
    <w:rPr>
      <w:color w:val="918585"/>
      <w:sz w:val="20"/>
    </w:rPr>
  </w:style>
  <w:style w:type="paragraph" w:styleId="Heading7">
    <w:name w:val="heading 7"/>
    <w:basedOn w:val="Normal"/>
    <w:next w:val="Normal"/>
    <w:link w:val="Heading7Char"/>
    <w:qFormat/>
    <w:rsid w:val="005E129F"/>
    <w:pPr>
      <w:ind w:left="720"/>
      <w:outlineLvl w:val="6"/>
    </w:pPr>
    <w:rPr>
      <w:i/>
    </w:rPr>
  </w:style>
  <w:style w:type="paragraph" w:styleId="Heading8">
    <w:name w:val="heading 8"/>
    <w:basedOn w:val="Normal"/>
    <w:next w:val="Normal"/>
    <w:link w:val="Heading8Char"/>
    <w:qFormat/>
    <w:rsid w:val="005E129F"/>
    <w:pPr>
      <w:ind w:left="720"/>
      <w:outlineLvl w:val="7"/>
    </w:pPr>
    <w:rPr>
      <w:i/>
    </w:rPr>
  </w:style>
  <w:style w:type="paragraph" w:styleId="Heading9">
    <w:name w:val="heading 9"/>
    <w:basedOn w:val="Normal"/>
    <w:next w:val="Normal"/>
    <w:link w:val="Heading9Char"/>
    <w:qFormat/>
    <w:rsid w:val="005E129F"/>
    <w:pPr>
      <w:ind w:left="720"/>
      <w:outlineLvl w:val="8"/>
    </w:pPr>
    <w:rPr>
      <w:i/>
    </w:rPr>
  </w:style>
  <w:style w:type="character" w:default="1" w:styleId="DefaultParagraphFont">
    <w:name w:val="Default Paragraph Font"/>
    <w:uiPriority w:val="1"/>
    <w:unhideWhenUsed/>
    <w:rsid w:val="005E12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29F"/>
  </w:style>
  <w:style w:type="character" w:customStyle="1" w:styleId="Heading1Char">
    <w:name w:val="Heading 1 Char"/>
    <w:basedOn w:val="DefaultParagraphFont"/>
    <w:link w:val="Heading1"/>
    <w:rsid w:val="005E129F"/>
    <w:rPr>
      <w:rFonts w:ascii="Times New Roman" w:eastAsia="Times New Roman" w:hAnsi="Times New Roman" w:cs="Times New Roman"/>
      <w:b/>
      <w:sz w:val="32"/>
      <w:szCs w:val="20"/>
      <w:lang w:eastAsia="en-US"/>
    </w:rPr>
  </w:style>
  <w:style w:type="paragraph" w:styleId="BodyText">
    <w:name w:val="Body Text"/>
    <w:basedOn w:val="Normal"/>
    <w:link w:val="BodyTextChar"/>
    <w:rsid w:val="005E12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129F"/>
    <w:rPr>
      <w:rFonts w:ascii="Times New Roman" w:eastAsia="Times New Roman" w:hAnsi="Times New Roman" w:cs="Times New Roman"/>
      <w:sz w:val="24"/>
      <w:lang w:eastAsia="en-US"/>
    </w:rPr>
  </w:style>
  <w:style w:type="paragraph" w:styleId="List">
    <w:name w:val="List"/>
    <w:basedOn w:val="BodyText"/>
    <w:next w:val="BodyText"/>
    <w:rsid w:val="005E129F"/>
    <w:pPr>
      <w:tabs>
        <w:tab w:val="left" w:pos="340"/>
      </w:tabs>
      <w:spacing w:before="60" w:after="60"/>
      <w:ind w:left="340" w:hanging="340"/>
    </w:pPr>
  </w:style>
  <w:style w:type="paragraph" w:styleId="ListBullet">
    <w:name w:val="List Bullet"/>
    <w:basedOn w:val="List"/>
    <w:rsid w:val="005E129F"/>
    <w:pPr>
      <w:numPr>
        <w:numId w:val="11"/>
      </w:numPr>
      <w:tabs>
        <w:tab w:val="clear" w:pos="340"/>
      </w:tabs>
      <w:spacing w:before="40" w:after="40"/>
    </w:pPr>
  </w:style>
  <w:style w:type="character" w:customStyle="1" w:styleId="SpecialBold">
    <w:name w:val="Special Bold"/>
    <w:basedOn w:val="DefaultParagraphFont"/>
    <w:rsid w:val="005E129F"/>
    <w:rPr>
      <w:b/>
      <w:spacing w:val="0"/>
    </w:rPr>
  </w:style>
  <w:style w:type="paragraph" w:customStyle="1" w:styleId="SuperHeading">
    <w:name w:val="SuperHeading"/>
    <w:basedOn w:val="Normal"/>
    <w:rsid w:val="005E129F"/>
    <w:pPr>
      <w:spacing w:before="240" w:after="120"/>
      <w:outlineLvl w:val="0"/>
    </w:pPr>
    <w:rPr>
      <w:rFonts w:ascii="Times New Roman" w:hAnsi="Times New Roman"/>
      <w:b/>
      <w:sz w:val="32"/>
    </w:rPr>
  </w:style>
  <w:style w:type="paragraph" w:customStyle="1" w:styleId="TableHeading">
    <w:name w:val="Table Heading"/>
    <w:basedOn w:val="HeadingBase"/>
    <w:rsid w:val="005E129F"/>
    <w:pPr>
      <w:keepLines/>
      <w:pBdr>
        <w:bottom w:val="single" w:sz="6" w:space="1" w:color="918585"/>
      </w:pBdr>
      <w:spacing w:before="240"/>
    </w:pPr>
  </w:style>
  <w:style w:type="paragraph" w:customStyle="1" w:styleId="AllowPageBreak">
    <w:name w:val="AllowPageBreak"/>
    <w:rsid w:val="005E12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12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2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2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2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2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2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12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129F"/>
    <w:rPr>
      <w:rFonts w:ascii="Courier New" w:eastAsia="Times New Roman" w:hAnsi="Courier New" w:cs="Times New Roman"/>
      <w:i/>
      <w:szCs w:val="20"/>
      <w:lang w:eastAsia="en-US"/>
    </w:rPr>
  </w:style>
  <w:style w:type="paragraph" w:customStyle="1" w:styleId="HeadingBase">
    <w:name w:val="Heading Base"/>
    <w:rsid w:val="005E12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29F"/>
    <w:pPr>
      <w:tabs>
        <w:tab w:val="right" w:leader="dot" w:pos="9072"/>
      </w:tabs>
      <w:ind w:left="567"/>
    </w:pPr>
    <w:rPr>
      <w:szCs w:val="22"/>
    </w:rPr>
  </w:style>
  <w:style w:type="paragraph" w:customStyle="1" w:styleId="TOCBase">
    <w:name w:val="TOC Base"/>
    <w:rsid w:val="005E12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29F"/>
    <w:pPr>
      <w:tabs>
        <w:tab w:val="right" w:leader="dot" w:pos="9072"/>
      </w:tabs>
      <w:spacing w:before="40" w:after="40"/>
      <w:ind w:left="284"/>
    </w:pPr>
    <w:rPr>
      <w:rFonts w:ascii="Times New Roman" w:hAnsi="Times New Roman"/>
    </w:rPr>
  </w:style>
  <w:style w:type="paragraph" w:styleId="TOC1">
    <w:name w:val="toc 1"/>
    <w:basedOn w:val="TOCBase"/>
    <w:next w:val="Normal"/>
    <w:rsid w:val="005E12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12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29F"/>
    <w:rPr>
      <w:rFonts w:ascii="Times New Roman" w:eastAsia="Times New Roman" w:hAnsi="Times New Roman" w:cs="Times New Roman"/>
      <w:sz w:val="16"/>
      <w:lang w:eastAsia="en-US"/>
    </w:rPr>
  </w:style>
  <w:style w:type="paragraph" w:styleId="Title">
    <w:name w:val="Title"/>
    <w:basedOn w:val="HeadingBase"/>
    <w:link w:val="TitleChar"/>
    <w:qFormat/>
    <w:rsid w:val="005E129F"/>
    <w:pPr>
      <w:spacing w:before="5040"/>
      <w:jc w:val="center"/>
    </w:pPr>
    <w:rPr>
      <w:sz w:val="48"/>
      <w:szCs w:val="72"/>
      <w:lang w:val="en-US"/>
    </w:rPr>
  </w:style>
  <w:style w:type="character" w:customStyle="1" w:styleId="TitleChar">
    <w:name w:val="Title Char"/>
    <w:basedOn w:val="DefaultParagraphFont"/>
    <w:link w:val="Title"/>
    <w:rsid w:val="005E12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29F"/>
    <w:pPr>
      <w:tabs>
        <w:tab w:val="left" w:pos="3600"/>
        <w:tab w:val="left" w:pos="3958"/>
      </w:tabs>
    </w:pPr>
  </w:style>
  <w:style w:type="paragraph" w:customStyle="1" w:styleId="Note">
    <w:name w:val="Note"/>
    <w:basedOn w:val="BodyText"/>
    <w:rsid w:val="005E12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29F"/>
    <w:pPr>
      <w:framePr w:wrap="auto" w:hAnchor="text" w:y="6049"/>
    </w:pPr>
    <w:rPr>
      <w:color w:val="000000"/>
      <w:sz w:val="40"/>
    </w:rPr>
  </w:style>
  <w:style w:type="paragraph" w:customStyle="1" w:styleId="TOCTitle">
    <w:name w:val="TOCTitle"/>
    <w:basedOn w:val="Heading1"/>
    <w:rsid w:val="005E129F"/>
    <w:pPr>
      <w:spacing w:after="240"/>
      <w:jc w:val="center"/>
      <w:outlineLvl w:val="9"/>
    </w:pPr>
    <w:rPr>
      <w:caps/>
    </w:rPr>
  </w:style>
  <w:style w:type="paragraph" w:customStyle="1" w:styleId="Version">
    <w:name w:val="Version"/>
    <w:rsid w:val="005E12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129F"/>
    <w:pPr>
      <w:numPr>
        <w:numId w:val="12"/>
      </w:numPr>
      <w:tabs>
        <w:tab w:val="clear" w:pos="680"/>
      </w:tabs>
    </w:pPr>
  </w:style>
  <w:style w:type="paragraph" w:styleId="Index1">
    <w:name w:val="index 1"/>
    <w:basedOn w:val="Normal"/>
    <w:next w:val="Normal"/>
    <w:semiHidden/>
    <w:rsid w:val="005E129F"/>
    <w:pPr>
      <w:keepNext w:val="0"/>
      <w:tabs>
        <w:tab w:val="right" w:pos="4176"/>
      </w:tabs>
      <w:ind w:left="198" w:hanging="198"/>
    </w:pPr>
    <w:rPr>
      <w:rFonts w:ascii="Garamond" w:hAnsi="Garamond"/>
    </w:rPr>
  </w:style>
  <w:style w:type="paragraph" w:styleId="IndexHeading">
    <w:name w:val="index heading"/>
    <w:basedOn w:val="Normal"/>
    <w:next w:val="Index1"/>
    <w:semiHidden/>
    <w:rsid w:val="005E129F"/>
    <w:pPr>
      <w:spacing w:before="120" w:after="120"/>
    </w:pPr>
    <w:rPr>
      <w:rFonts w:ascii="Arial" w:hAnsi="Arial"/>
      <w:b/>
      <w:color w:val="918585"/>
      <w:sz w:val="24"/>
    </w:rPr>
  </w:style>
  <w:style w:type="paragraph" w:styleId="Header">
    <w:name w:val="header"/>
    <w:basedOn w:val="Normal"/>
    <w:link w:val="HeaderChar"/>
    <w:rsid w:val="005E12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29F"/>
    <w:rPr>
      <w:rFonts w:ascii="Times New Roman" w:eastAsia="Times New Roman" w:hAnsi="Times New Roman" w:cs="Times New Roman"/>
      <w:sz w:val="16"/>
      <w:szCs w:val="20"/>
      <w:lang w:val="en-GB" w:eastAsia="en-US"/>
    </w:rPr>
  </w:style>
  <w:style w:type="paragraph" w:customStyle="1" w:styleId="Chapter">
    <w:name w:val="Chapter"/>
    <w:basedOn w:val="Normal"/>
    <w:rsid w:val="005E129F"/>
    <w:pPr>
      <w:spacing w:before="240"/>
    </w:pPr>
    <w:rPr>
      <w:rFonts w:ascii="Times New Roman" w:hAnsi="Times New Roman"/>
      <w:smallCaps/>
      <w:spacing w:val="80"/>
      <w:sz w:val="28"/>
    </w:rPr>
  </w:style>
  <w:style w:type="paragraph" w:customStyle="1" w:styleId="InChapter">
    <w:name w:val="InChapter"/>
    <w:basedOn w:val="Heading3"/>
    <w:rsid w:val="005E129F"/>
    <w:pPr>
      <w:spacing w:after="240"/>
      <w:outlineLvl w:val="9"/>
    </w:pPr>
    <w:rPr>
      <w:noProof/>
    </w:rPr>
  </w:style>
  <w:style w:type="paragraph" w:styleId="Index2">
    <w:name w:val="index 2"/>
    <w:basedOn w:val="Normal"/>
    <w:next w:val="Normal"/>
    <w:semiHidden/>
    <w:rsid w:val="005E129F"/>
    <w:pPr>
      <w:tabs>
        <w:tab w:val="right" w:pos="4176"/>
      </w:tabs>
      <w:ind w:left="568" w:hanging="284"/>
    </w:pPr>
    <w:rPr>
      <w:rFonts w:ascii="Garamond" w:hAnsi="Garamond"/>
    </w:rPr>
  </w:style>
  <w:style w:type="paragraph" w:customStyle="1" w:styleId="Byline">
    <w:name w:val="Byline"/>
    <w:rsid w:val="005E12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29F"/>
    <w:pPr>
      <w:tabs>
        <w:tab w:val="clear" w:pos="3600"/>
        <w:tab w:val="clear" w:pos="3958"/>
      </w:tabs>
      <w:jc w:val="right"/>
    </w:pPr>
  </w:style>
  <w:style w:type="character" w:styleId="Emphasis">
    <w:name w:val="Emphasis"/>
    <w:basedOn w:val="DefaultParagraphFont"/>
    <w:qFormat/>
    <w:rsid w:val="005E129F"/>
    <w:rPr>
      <w:i/>
    </w:rPr>
  </w:style>
  <w:style w:type="paragraph" w:styleId="Caption">
    <w:name w:val="caption"/>
    <w:basedOn w:val="BodyText"/>
    <w:next w:val="Normal"/>
    <w:qFormat/>
    <w:rsid w:val="005E129F"/>
    <w:pPr>
      <w:framePr w:w="2268" w:hSpace="181" w:vSpace="181" w:wrap="around" w:vAnchor="text" w:hAnchor="page" w:x="1135" w:y="285" w:anchorLock="1"/>
    </w:pPr>
    <w:rPr>
      <w:i/>
    </w:rPr>
  </w:style>
  <w:style w:type="paragraph" w:customStyle="1" w:styleId="MiniTOCTitle">
    <w:name w:val="MiniTOCTitle"/>
    <w:basedOn w:val="Heading4"/>
    <w:rsid w:val="005E129F"/>
    <w:pPr>
      <w:spacing w:before="240"/>
      <w:outlineLvl w:val="9"/>
    </w:pPr>
    <w:rPr>
      <w:noProof/>
      <w:sz w:val="24"/>
    </w:rPr>
  </w:style>
  <w:style w:type="paragraph" w:customStyle="1" w:styleId="MiniTOCItem">
    <w:name w:val="MiniTOCItem"/>
    <w:basedOn w:val="ListBullet"/>
    <w:rsid w:val="005E129F"/>
    <w:pPr>
      <w:numPr>
        <w:numId w:val="0"/>
      </w:numPr>
      <w:tabs>
        <w:tab w:val="right" w:leader="dot" w:pos="6521"/>
      </w:tabs>
      <w:spacing w:before="0" w:after="0"/>
    </w:pPr>
  </w:style>
  <w:style w:type="paragraph" w:customStyle="1" w:styleId="TOFTitle">
    <w:name w:val="TOFTitle"/>
    <w:basedOn w:val="TOCTitle"/>
    <w:rsid w:val="005E129F"/>
  </w:style>
  <w:style w:type="paragraph" w:styleId="TableofFigures">
    <w:name w:val="table of figures"/>
    <w:basedOn w:val="Normal"/>
    <w:next w:val="Normal"/>
    <w:semiHidden/>
    <w:rsid w:val="005E129F"/>
    <w:pPr>
      <w:tabs>
        <w:tab w:val="right" w:leader="dot" w:pos="9072"/>
      </w:tabs>
      <w:ind w:left="970" w:hanging="403"/>
    </w:pPr>
    <w:rPr>
      <w:rFonts w:ascii="Times New Roman" w:hAnsi="Times New Roman"/>
      <w:b/>
    </w:rPr>
  </w:style>
  <w:style w:type="paragraph" w:styleId="ListNumber">
    <w:name w:val="List Number"/>
    <w:basedOn w:val="List"/>
    <w:rsid w:val="005E129F"/>
    <w:pPr>
      <w:numPr>
        <w:numId w:val="14"/>
      </w:numPr>
      <w:tabs>
        <w:tab w:val="clear" w:pos="340"/>
      </w:tabs>
    </w:pPr>
  </w:style>
  <w:style w:type="character" w:customStyle="1" w:styleId="WingdingSymbols">
    <w:name w:val="Wingding Symbols"/>
    <w:rsid w:val="005E129F"/>
    <w:rPr>
      <w:rFonts w:ascii="Wingdings" w:hAnsi="Wingdings"/>
    </w:rPr>
  </w:style>
  <w:style w:type="character" w:customStyle="1" w:styleId="HotSpot">
    <w:name w:val="HotSpot"/>
    <w:rsid w:val="005E129F"/>
    <w:rPr>
      <w:color w:val="0033CC"/>
      <w:u w:val="none"/>
    </w:rPr>
  </w:style>
  <w:style w:type="paragraph" w:customStyle="1" w:styleId="BodyTextRight">
    <w:name w:val="Body Text Right"/>
    <w:basedOn w:val="BodyText"/>
    <w:rsid w:val="005E129F"/>
    <w:pPr>
      <w:spacing w:before="0" w:after="0"/>
      <w:jc w:val="right"/>
    </w:pPr>
  </w:style>
  <w:style w:type="paragraph" w:styleId="Index3">
    <w:name w:val="index 3"/>
    <w:basedOn w:val="ListNumber2"/>
    <w:next w:val="Normal"/>
    <w:semiHidden/>
    <w:rsid w:val="005E129F"/>
    <w:pPr>
      <w:numPr>
        <w:numId w:val="0"/>
      </w:numPr>
      <w:tabs>
        <w:tab w:val="right" w:leader="dot" w:pos="4176"/>
      </w:tabs>
    </w:pPr>
  </w:style>
  <w:style w:type="paragraph" w:styleId="ListNumber2">
    <w:name w:val="List Number 2"/>
    <w:basedOn w:val="List2"/>
    <w:rsid w:val="005E129F"/>
    <w:pPr>
      <w:numPr>
        <w:numId w:val="9"/>
      </w:numPr>
      <w:tabs>
        <w:tab w:val="clear" w:pos="1060"/>
      </w:tabs>
    </w:pPr>
  </w:style>
  <w:style w:type="paragraph" w:customStyle="1" w:styleId="MarginNote">
    <w:name w:val="Margin Note"/>
    <w:basedOn w:val="BodyText"/>
    <w:rsid w:val="005E12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2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2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129F"/>
    <w:rPr>
      <w:sz w:val="32"/>
    </w:rPr>
  </w:style>
  <w:style w:type="paragraph" w:customStyle="1" w:styleId="HeadingProcedure">
    <w:name w:val="Heading Procedure"/>
    <w:basedOn w:val="HeadingBase"/>
    <w:next w:val="Normal"/>
    <w:rsid w:val="005E129F"/>
    <w:pPr>
      <w:tabs>
        <w:tab w:val="left" w:pos="0"/>
      </w:tabs>
      <w:spacing w:before="120" w:after="60"/>
    </w:pPr>
    <w:rPr>
      <w:i/>
      <w:color w:val="918585"/>
      <w:sz w:val="22"/>
    </w:rPr>
  </w:style>
  <w:style w:type="paragraph" w:customStyle="1" w:styleId="TableBodyText">
    <w:name w:val="Table Body Text"/>
    <w:basedOn w:val="BodyText"/>
    <w:rsid w:val="005E129F"/>
    <w:pPr>
      <w:spacing w:before="60" w:after="60"/>
    </w:pPr>
  </w:style>
  <w:style w:type="paragraph" w:styleId="ListContinue">
    <w:name w:val="List Continue"/>
    <w:basedOn w:val="List"/>
    <w:rsid w:val="005E129F"/>
    <w:pPr>
      <w:ind w:firstLine="0"/>
    </w:pPr>
  </w:style>
  <w:style w:type="paragraph" w:customStyle="1" w:styleId="ListNote">
    <w:name w:val="List Note"/>
    <w:basedOn w:val="List"/>
    <w:rsid w:val="005E129F"/>
    <w:pPr>
      <w:pBdr>
        <w:top w:val="single" w:sz="6" w:space="2" w:color="918585"/>
        <w:bottom w:val="single" w:sz="6" w:space="2" w:color="918585"/>
      </w:pBdr>
      <w:tabs>
        <w:tab w:val="left" w:pos="1021"/>
      </w:tabs>
      <w:ind w:firstLine="0"/>
    </w:pPr>
  </w:style>
  <w:style w:type="paragraph" w:customStyle="1" w:styleId="Warning">
    <w:name w:val="Warning"/>
    <w:basedOn w:val="BodyText"/>
    <w:rsid w:val="005E129F"/>
    <w:pPr>
      <w:shd w:val="clear" w:color="auto" w:fill="D9D9D9"/>
      <w:tabs>
        <w:tab w:val="left" w:pos="992"/>
      </w:tabs>
      <w:ind w:left="119" w:right="119"/>
    </w:pPr>
    <w:rPr>
      <w:sz w:val="20"/>
    </w:rPr>
  </w:style>
  <w:style w:type="paragraph" w:customStyle="1" w:styleId="MarginIcons">
    <w:name w:val="Margin Icons"/>
    <w:basedOn w:val="BodyText"/>
    <w:rsid w:val="005E12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29F"/>
    <w:rPr>
      <w:rFonts w:ascii="Courier New" w:hAnsi="Courier New"/>
    </w:rPr>
  </w:style>
  <w:style w:type="paragraph" w:customStyle="1" w:styleId="NoteBullet">
    <w:name w:val="Note Bullet"/>
    <w:basedOn w:val="Note"/>
    <w:rsid w:val="005E129F"/>
    <w:pPr>
      <w:tabs>
        <w:tab w:val="clear" w:pos="680"/>
      </w:tabs>
      <w:spacing w:before="60" w:after="60"/>
    </w:pPr>
  </w:style>
  <w:style w:type="paragraph" w:customStyle="1" w:styleId="SubHeading2">
    <w:name w:val="SubHeading2"/>
    <w:basedOn w:val="HeadingBase"/>
    <w:rsid w:val="005E129F"/>
    <w:pPr>
      <w:spacing w:before="240" w:after="60"/>
    </w:pPr>
    <w:rPr>
      <w:sz w:val="20"/>
    </w:rPr>
  </w:style>
  <w:style w:type="paragraph" w:customStyle="1" w:styleId="SubHeading1">
    <w:name w:val="SubHeading1"/>
    <w:basedOn w:val="HeadingBase"/>
    <w:rsid w:val="005E129F"/>
    <w:pPr>
      <w:spacing w:before="240" w:after="60"/>
    </w:pPr>
    <w:rPr>
      <w:color w:val="918585"/>
      <w:sz w:val="22"/>
    </w:rPr>
  </w:style>
  <w:style w:type="paragraph" w:customStyle="1" w:styleId="SideHeading">
    <w:name w:val="Side Heading"/>
    <w:basedOn w:val="HeadingBase"/>
    <w:rsid w:val="005E12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29F"/>
    <w:pPr>
      <w:numPr>
        <w:numId w:val="10"/>
      </w:numPr>
    </w:pPr>
  </w:style>
  <w:style w:type="paragraph" w:styleId="PlainText">
    <w:name w:val="Plain Text"/>
    <w:basedOn w:val="Normal"/>
    <w:link w:val="PlainTextChar"/>
    <w:rsid w:val="005E129F"/>
    <w:rPr>
      <w:sz w:val="20"/>
    </w:rPr>
  </w:style>
  <w:style w:type="character" w:customStyle="1" w:styleId="PlainTextChar">
    <w:name w:val="Plain Text Char"/>
    <w:basedOn w:val="DefaultParagraphFont"/>
    <w:link w:val="PlainText"/>
    <w:rsid w:val="005E129F"/>
    <w:rPr>
      <w:rFonts w:ascii="Courier New" w:eastAsia="Times New Roman" w:hAnsi="Courier New" w:cs="Times New Roman"/>
      <w:sz w:val="20"/>
      <w:szCs w:val="20"/>
      <w:lang w:eastAsia="en-US"/>
    </w:rPr>
  </w:style>
  <w:style w:type="character" w:customStyle="1" w:styleId="MenuOption">
    <w:name w:val="Menu Option"/>
    <w:basedOn w:val="DefaultParagraphFont"/>
    <w:rsid w:val="005E129F"/>
    <w:rPr>
      <w:b/>
      <w:smallCaps/>
    </w:rPr>
  </w:style>
  <w:style w:type="paragraph" w:customStyle="1" w:styleId="TableListNumber">
    <w:name w:val="Table List Number"/>
    <w:basedOn w:val="ListNumber"/>
    <w:rsid w:val="005E129F"/>
    <w:pPr>
      <w:numPr>
        <w:numId w:val="0"/>
      </w:numPr>
    </w:pPr>
  </w:style>
  <w:style w:type="paragraph" w:styleId="TOC4">
    <w:name w:val="toc 4"/>
    <w:basedOn w:val="TOCBase"/>
    <w:next w:val="Normal"/>
    <w:semiHidden/>
    <w:rsid w:val="005E129F"/>
    <w:pPr>
      <w:tabs>
        <w:tab w:val="right" w:leader="dot" w:pos="9071"/>
      </w:tabs>
      <w:ind w:left="1701"/>
    </w:pPr>
  </w:style>
  <w:style w:type="paragraph" w:customStyle="1" w:styleId="ListAlpha">
    <w:name w:val="List Alpha"/>
    <w:basedOn w:val="List"/>
    <w:rsid w:val="005E129F"/>
    <w:pPr>
      <w:numPr>
        <w:numId w:val="8"/>
      </w:numPr>
    </w:pPr>
  </w:style>
  <w:style w:type="paragraph" w:customStyle="1" w:styleId="ListAlpha2">
    <w:name w:val="List Alpha 2"/>
    <w:basedOn w:val="List2"/>
    <w:rsid w:val="005E129F"/>
    <w:pPr>
      <w:numPr>
        <w:numId w:val="7"/>
      </w:numPr>
    </w:pPr>
  </w:style>
  <w:style w:type="paragraph" w:styleId="List2">
    <w:name w:val="List 2"/>
    <w:basedOn w:val="BodyText"/>
    <w:rsid w:val="005E129F"/>
    <w:pPr>
      <w:tabs>
        <w:tab w:val="left" w:pos="680"/>
      </w:tabs>
      <w:spacing w:before="60" w:after="60"/>
      <w:ind w:left="680" w:hanging="340"/>
    </w:pPr>
  </w:style>
  <w:style w:type="paragraph" w:styleId="List3">
    <w:name w:val="List 3"/>
    <w:basedOn w:val="BodyText"/>
    <w:rsid w:val="005E129F"/>
    <w:pPr>
      <w:tabs>
        <w:tab w:val="left" w:pos="1021"/>
      </w:tabs>
      <w:spacing w:before="60" w:after="60"/>
      <w:ind w:left="1020" w:hanging="340"/>
    </w:pPr>
  </w:style>
  <w:style w:type="paragraph" w:styleId="List4">
    <w:name w:val="List 4"/>
    <w:basedOn w:val="BodyText"/>
    <w:rsid w:val="005E129F"/>
    <w:pPr>
      <w:tabs>
        <w:tab w:val="left" w:pos="1361"/>
      </w:tabs>
      <w:spacing w:before="60" w:after="60"/>
      <w:ind w:left="1361" w:hanging="340"/>
    </w:pPr>
  </w:style>
  <w:style w:type="paragraph" w:styleId="List5">
    <w:name w:val="List 5"/>
    <w:basedOn w:val="BodyText"/>
    <w:rsid w:val="005E129F"/>
    <w:pPr>
      <w:tabs>
        <w:tab w:val="left" w:pos="1701"/>
      </w:tabs>
      <w:spacing w:before="60" w:after="60"/>
      <w:ind w:left="1701" w:hanging="340"/>
    </w:pPr>
  </w:style>
  <w:style w:type="paragraph" w:styleId="ListBullet3">
    <w:name w:val="List Bullet 3"/>
    <w:basedOn w:val="List3"/>
    <w:rsid w:val="005E129F"/>
    <w:pPr>
      <w:numPr>
        <w:numId w:val="13"/>
      </w:numPr>
      <w:tabs>
        <w:tab w:val="clear" w:pos="1021"/>
      </w:tabs>
      <w:ind w:left="1037" w:hanging="357"/>
    </w:pPr>
  </w:style>
  <w:style w:type="paragraph" w:styleId="ListBullet4">
    <w:name w:val="List Bullet 4"/>
    <w:basedOn w:val="List4"/>
    <w:rsid w:val="005E129F"/>
    <w:pPr>
      <w:numPr>
        <w:numId w:val="2"/>
      </w:numPr>
      <w:tabs>
        <w:tab w:val="clear" w:pos="1361"/>
      </w:tabs>
    </w:pPr>
  </w:style>
  <w:style w:type="paragraph" w:styleId="ListBullet5">
    <w:name w:val="List Bullet 5"/>
    <w:basedOn w:val="List5"/>
    <w:rsid w:val="005E129F"/>
    <w:pPr>
      <w:numPr>
        <w:numId w:val="3"/>
      </w:numPr>
    </w:pPr>
  </w:style>
  <w:style w:type="paragraph" w:styleId="ListContinue2">
    <w:name w:val="List Continue 2"/>
    <w:basedOn w:val="List2"/>
    <w:rsid w:val="005E129F"/>
    <w:pPr>
      <w:ind w:firstLine="0"/>
    </w:pPr>
  </w:style>
  <w:style w:type="paragraph" w:styleId="ListContinue3">
    <w:name w:val="List Continue 3"/>
    <w:basedOn w:val="List3"/>
    <w:rsid w:val="005E129F"/>
    <w:pPr>
      <w:ind w:left="1021" w:firstLine="0"/>
    </w:pPr>
  </w:style>
  <w:style w:type="paragraph" w:styleId="ListContinue4">
    <w:name w:val="List Continue 4"/>
    <w:basedOn w:val="List4"/>
    <w:rsid w:val="005E129F"/>
    <w:pPr>
      <w:ind w:firstLine="0"/>
    </w:pPr>
  </w:style>
  <w:style w:type="paragraph" w:styleId="ListContinue5">
    <w:name w:val="List Continue 5"/>
    <w:basedOn w:val="List5"/>
    <w:rsid w:val="005E129F"/>
    <w:pPr>
      <w:ind w:firstLine="0"/>
    </w:pPr>
  </w:style>
  <w:style w:type="paragraph" w:styleId="ListNumber3">
    <w:name w:val="List Number 3"/>
    <w:basedOn w:val="List3"/>
    <w:rsid w:val="005E129F"/>
    <w:pPr>
      <w:numPr>
        <w:numId w:val="4"/>
      </w:numPr>
    </w:pPr>
  </w:style>
  <w:style w:type="paragraph" w:styleId="ListNumber4">
    <w:name w:val="List Number 4"/>
    <w:basedOn w:val="List4"/>
    <w:rsid w:val="005E129F"/>
    <w:pPr>
      <w:numPr>
        <w:numId w:val="5"/>
      </w:numPr>
    </w:pPr>
  </w:style>
  <w:style w:type="paragraph" w:styleId="ListNumber5">
    <w:name w:val="List Number 5"/>
    <w:basedOn w:val="List5"/>
    <w:rsid w:val="005E129F"/>
    <w:pPr>
      <w:numPr>
        <w:numId w:val="6"/>
      </w:numPr>
    </w:pPr>
  </w:style>
  <w:style w:type="paragraph" w:styleId="BlockText">
    <w:name w:val="Block Text"/>
    <w:basedOn w:val="Normal"/>
    <w:rsid w:val="005E129F"/>
    <w:pPr>
      <w:spacing w:after="120"/>
      <w:ind w:left="1440" w:right="1440"/>
    </w:pPr>
  </w:style>
  <w:style w:type="character" w:customStyle="1" w:styleId="Subscript">
    <w:name w:val="Subscript"/>
    <w:basedOn w:val="DefaultParagraphFont"/>
    <w:rsid w:val="005E129F"/>
    <w:rPr>
      <w:sz w:val="16"/>
      <w:vertAlign w:val="subscript"/>
    </w:rPr>
  </w:style>
  <w:style w:type="character" w:customStyle="1" w:styleId="Superscript">
    <w:name w:val="Superscript"/>
    <w:basedOn w:val="DefaultParagraphFont"/>
    <w:rsid w:val="005E129F"/>
    <w:rPr>
      <w:sz w:val="16"/>
      <w:vertAlign w:val="superscript"/>
    </w:rPr>
  </w:style>
  <w:style w:type="character" w:customStyle="1" w:styleId="Symbols">
    <w:name w:val="Symbols"/>
    <w:basedOn w:val="DefaultParagraphFont"/>
    <w:rsid w:val="005E129F"/>
    <w:rPr>
      <w:rFonts w:ascii="Symbol" w:hAnsi="Symbol"/>
    </w:rPr>
  </w:style>
  <w:style w:type="character" w:customStyle="1" w:styleId="MenuOptions">
    <w:name w:val="Menu Options"/>
    <w:basedOn w:val="DefaultParagraphFont"/>
    <w:rsid w:val="005E129F"/>
    <w:rPr>
      <w:rFonts w:ascii="Arial Narrow" w:hAnsi="Arial Narrow"/>
      <w:smallCaps/>
    </w:rPr>
  </w:style>
  <w:style w:type="character" w:customStyle="1" w:styleId="Buttons">
    <w:name w:val="Buttons"/>
    <w:basedOn w:val="DefaultParagraphFont"/>
    <w:rsid w:val="005E129F"/>
    <w:rPr>
      <w:b/>
    </w:rPr>
  </w:style>
  <w:style w:type="character" w:customStyle="1" w:styleId="Underlined">
    <w:name w:val="Underlined"/>
    <w:basedOn w:val="DefaultParagraphFont"/>
    <w:rsid w:val="005E129F"/>
    <w:rPr>
      <w:u w:val="single"/>
    </w:rPr>
  </w:style>
  <w:style w:type="paragraph" w:customStyle="1" w:styleId="TableBodyTextRight">
    <w:name w:val="Table Body Text Right"/>
    <w:basedOn w:val="TableBodyText"/>
    <w:rsid w:val="005E129F"/>
    <w:pPr>
      <w:widowControl w:val="0"/>
      <w:autoSpaceDE w:val="0"/>
      <w:autoSpaceDN w:val="0"/>
      <w:adjustRightInd w:val="0"/>
      <w:jc w:val="right"/>
    </w:pPr>
    <w:rPr>
      <w:rFonts w:cs="Arial"/>
      <w:szCs w:val="18"/>
    </w:rPr>
  </w:style>
  <w:style w:type="paragraph" w:customStyle="1" w:styleId="CopyrightText">
    <w:name w:val="Copyright Text"/>
    <w:basedOn w:val="BodyText"/>
    <w:rsid w:val="005E129F"/>
    <w:rPr>
      <w:sz w:val="18"/>
    </w:rPr>
  </w:style>
  <w:style w:type="paragraph" w:customStyle="1" w:styleId="BodySmallRight">
    <w:name w:val="Body Small Right"/>
    <w:basedOn w:val="BodyTextRight"/>
    <w:rsid w:val="005E129F"/>
    <w:rPr>
      <w:sz w:val="18"/>
      <w:szCs w:val="18"/>
    </w:rPr>
  </w:style>
  <w:style w:type="paragraph" w:customStyle="1" w:styleId="MarginEdition">
    <w:name w:val="Margin Edition"/>
    <w:basedOn w:val="MarginNote"/>
    <w:rsid w:val="005E129F"/>
    <w:pPr>
      <w:spacing w:before="0" w:after="0"/>
    </w:pPr>
    <w:rPr>
      <w:rFonts w:ascii="Times New Roman" w:hAnsi="Times New Roman"/>
      <w:color w:val="999999"/>
    </w:rPr>
  </w:style>
  <w:style w:type="paragraph" w:customStyle="1" w:styleId="Spacer">
    <w:name w:val="Spacer"/>
    <w:basedOn w:val="Normal"/>
    <w:rsid w:val="005E129F"/>
    <w:rPr>
      <w:sz w:val="2"/>
      <w:szCs w:val="2"/>
    </w:rPr>
  </w:style>
  <w:style w:type="character" w:customStyle="1" w:styleId="Small">
    <w:name w:val="Small"/>
    <w:basedOn w:val="DefaultParagraphFont"/>
    <w:rsid w:val="005E129F"/>
    <w:rPr>
      <w:sz w:val="16"/>
    </w:rPr>
  </w:style>
  <w:style w:type="paragraph" w:customStyle="1" w:styleId="WideTable">
    <w:name w:val="Wide Table"/>
    <w:basedOn w:val="Normal"/>
    <w:rsid w:val="005E129F"/>
    <w:pPr>
      <w:ind w:left="-1418"/>
    </w:pPr>
    <w:rPr>
      <w:sz w:val="2"/>
      <w:szCs w:val="2"/>
    </w:rPr>
  </w:style>
  <w:style w:type="character" w:styleId="PageNumber">
    <w:name w:val="page number"/>
    <w:basedOn w:val="DefaultParagraphFont"/>
    <w:rsid w:val="005E129F"/>
  </w:style>
  <w:style w:type="paragraph" w:styleId="Quote">
    <w:name w:val="Quote"/>
    <w:basedOn w:val="Heading1"/>
    <w:link w:val="QuoteChar"/>
    <w:qFormat/>
    <w:rsid w:val="005E129F"/>
    <w:rPr>
      <w:b w:val="0"/>
      <w:sz w:val="72"/>
      <w:szCs w:val="72"/>
      <w:lang w:val="en-NZ"/>
    </w:rPr>
  </w:style>
  <w:style w:type="character" w:customStyle="1" w:styleId="QuoteChar">
    <w:name w:val="Quote Char"/>
    <w:basedOn w:val="DefaultParagraphFont"/>
    <w:link w:val="Quote"/>
    <w:rsid w:val="005E12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29F"/>
    <w:pPr>
      <w:pageBreakBefore/>
    </w:pPr>
  </w:style>
  <w:style w:type="paragraph" w:customStyle="1" w:styleId="Border">
    <w:name w:val="Border"/>
    <w:basedOn w:val="Normal"/>
    <w:qFormat/>
    <w:rsid w:val="005E12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29F"/>
    <w:rPr>
      <w:b/>
      <w:bCs/>
      <w:i/>
      <w:iCs/>
      <w:color w:val="auto"/>
    </w:rPr>
  </w:style>
  <w:style w:type="paragraph" w:styleId="IntenseQuote">
    <w:name w:val="Intense Quote"/>
    <w:basedOn w:val="Normal"/>
    <w:next w:val="Normal"/>
    <w:link w:val="IntenseQuoteChar"/>
    <w:uiPriority w:val="30"/>
    <w:qFormat/>
    <w:rsid w:val="005E12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2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129F"/>
    <w:rPr>
      <w:smallCaps/>
      <w:color w:val="auto"/>
      <w:u w:val="single"/>
    </w:rPr>
  </w:style>
  <w:style w:type="character" w:styleId="IntenseReference">
    <w:name w:val="Intense Reference"/>
    <w:basedOn w:val="DefaultParagraphFont"/>
    <w:uiPriority w:val="32"/>
    <w:qFormat/>
    <w:rsid w:val="005E129F"/>
    <w:rPr>
      <w:b/>
      <w:bCs/>
      <w:smallCaps/>
      <w:color w:val="auto"/>
      <w:spacing w:val="5"/>
      <w:u w:val="single"/>
    </w:rPr>
  </w:style>
  <w:style w:type="paragraph" w:customStyle="1" w:styleId="2ColumnHeading">
    <w:name w:val="2Column Heading"/>
    <w:basedOn w:val="BodyText"/>
    <w:qFormat/>
    <w:rsid w:val="005E129F"/>
    <w:pPr>
      <w:spacing w:after="60"/>
      <w:ind w:left="-2268"/>
    </w:pPr>
    <w:rPr>
      <w:b/>
    </w:rPr>
  </w:style>
  <w:style w:type="paragraph" w:customStyle="1" w:styleId="Heading1TOC">
    <w:name w:val="Heading1 TOC"/>
    <w:basedOn w:val="Normal"/>
    <w:qFormat/>
    <w:rsid w:val="005E129F"/>
    <w:pPr>
      <w:spacing w:before="240" w:after="120"/>
    </w:pPr>
    <w:rPr>
      <w:rFonts w:ascii="Times New Roman" w:hAnsi="Times New Roman"/>
      <w:b/>
      <w:sz w:val="32"/>
    </w:rPr>
  </w:style>
  <w:style w:type="paragraph" w:customStyle="1" w:styleId="Heading2TOC">
    <w:name w:val="Heading2 TOC"/>
    <w:basedOn w:val="Normal"/>
    <w:qFormat/>
    <w:rsid w:val="005E129F"/>
    <w:pPr>
      <w:spacing w:before="240" w:after="60"/>
    </w:pPr>
    <w:rPr>
      <w:rFonts w:ascii="Times New Roman" w:hAnsi="Times New Roman"/>
      <w:b/>
      <w:sz w:val="28"/>
    </w:rPr>
  </w:style>
  <w:style w:type="character" w:customStyle="1" w:styleId="Underline">
    <w:name w:val="Underline"/>
    <w:basedOn w:val="DefaultParagraphFont"/>
    <w:qFormat/>
    <w:rsid w:val="005E129F"/>
    <w:rPr>
      <w:u w:val="single"/>
    </w:rPr>
  </w:style>
  <w:style w:type="character" w:customStyle="1" w:styleId="BoldandItalics">
    <w:name w:val="Bold and Italics"/>
    <w:qFormat/>
    <w:rsid w:val="005E129F"/>
    <w:rPr>
      <w:b/>
      <w:i/>
      <w:u w:val="none"/>
    </w:rPr>
  </w:style>
  <w:style w:type="paragraph" w:styleId="BalloonText">
    <w:name w:val="Balloon Text"/>
    <w:basedOn w:val="Normal"/>
    <w:link w:val="BalloonTextChar"/>
    <w:rsid w:val="005E129F"/>
    <w:rPr>
      <w:rFonts w:ascii="Tahoma" w:hAnsi="Tahoma" w:cs="Tahoma"/>
      <w:sz w:val="16"/>
      <w:szCs w:val="16"/>
    </w:rPr>
  </w:style>
  <w:style w:type="character" w:customStyle="1" w:styleId="BalloonTextChar">
    <w:name w:val="Balloon Text Char"/>
    <w:basedOn w:val="DefaultParagraphFont"/>
    <w:link w:val="BalloonText"/>
    <w:rsid w:val="005E12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12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12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129F"/>
    <w:rPr>
      <w:b/>
      <w:color w:val="660033"/>
      <w:spacing w:val="0"/>
    </w:rPr>
  </w:style>
  <w:style w:type="paragraph" w:customStyle="1" w:styleId="Nameditemlist">
    <w:name w:val="Named item list"/>
    <w:basedOn w:val="BodyText"/>
    <w:qFormat/>
    <w:rsid w:val="005E129F"/>
    <w:pPr>
      <w:tabs>
        <w:tab w:val="left" w:pos="2835"/>
      </w:tabs>
      <w:ind w:left="2835" w:hanging="2835"/>
    </w:pPr>
  </w:style>
  <w:style w:type="paragraph" w:customStyle="1" w:styleId="BodyTextnopadding">
    <w:name w:val="Body Text no padding"/>
    <w:basedOn w:val="BodyText"/>
    <w:qFormat/>
    <w:rsid w:val="005E129F"/>
    <w:pPr>
      <w:spacing w:before="0" w:after="0"/>
    </w:pPr>
  </w:style>
  <w:style w:type="paragraph" w:customStyle="1" w:styleId="BodyTextBold">
    <w:name w:val="Body Text Bold"/>
    <w:basedOn w:val="BodyText"/>
    <w:qFormat/>
    <w:rsid w:val="005E129F"/>
    <w:rPr>
      <w:b/>
    </w:rPr>
  </w:style>
  <w:style w:type="character" w:styleId="Hyperlink">
    <w:name w:val="Hyperlink"/>
    <w:basedOn w:val="DefaultParagraphFont"/>
    <w:uiPriority w:val="99"/>
    <w:unhideWhenUsed/>
    <w:rsid w:val="00C86B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555</Words>
  <Characters>3757</Characters>
  <Application>Microsoft Office Word</Application>
  <DocSecurity>0</DocSecurity>
  <Lines>113</Lines>
  <Paragraphs>63</Paragraphs>
  <ScaleCrop>false</ScaleCrop>
  <Company>Author-it Software Corporation Ltd.</Company>
  <LinksUpToDate>false</LinksUpToDate>
  <CharactersWithSpaces>4249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NWPIRR042 Monitor and schedule water deliveries</dc:title>
  <dc:subject>Approved</dc:subject>
  <dc:creator>Australian Industry Standards</dc:creator>
  <cp:keywords>Release: 1</cp:keywords>
  <dc:description>Review Date: 12 April 2008</dc:description>
  <cp:lastModifiedBy>HSD_TPCMSd.prod</cp:lastModifiedBy>
  <cp:revision>3</cp:revision>
  <dcterms:created xsi:type="dcterms:W3CDTF">2020-08-26T07:21:00Z</dcterms:created>
  <dcterms:modified xsi:type="dcterms:W3CDTF">2020-08-26T07:21:00Z</dcterms:modified>
</cp:coreProperties>
</file>