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D55" w:rsidP="00186D55">
      <w:pPr>
        <w:pStyle w:val="Title"/>
      </w:pPr>
      <w:r>
        <w:fldChar w:fldCharType="begin"/>
      </w:r>
      <w:r>
        <w:instrText xml:space="preserve"> TITLE   \* MERGEFORMAT </w:instrText>
      </w:r>
      <w:r>
        <w:fldChar w:fldCharType="separate"/>
      </w:r>
      <w:r>
        <w:t>NWPIRR042 Monitor and schedule water deliveries</w:t>
      </w:r>
      <w:r>
        <w:fldChar w:fldCharType="end"/>
      </w:r>
    </w:p>
    <w:p w:rsidR="00186D55" w:rsidP="00186D55">
      <w:pPr>
        <w:pStyle w:val="Version"/>
        <w:sectPr w:rsidSect="007646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6F2" w:rsidP="007646F2">
      <w:pPr>
        <w:pStyle w:val="SuperHeading"/>
      </w:pPr>
      <w:r w:rsidRPr="007646F2">
        <w:t>NWPIRR042 Monitor and schedule water deliveries</w:t>
      </w:r>
    </w:p>
    <w:p w:rsidR="00000000" w:rsidRPr="007646F2" w:rsidP="007646F2">
      <w:pPr>
        <w:pStyle w:val="Heading1"/>
      </w:pPr>
      <w:bookmarkStart w:id="1" w:name="O_769556"/>
      <w:bookmarkEnd w:id="1"/>
      <w:r w:rsidRPr="007646F2">
        <w:t>Modification History</w:t>
      </w:r>
    </w:p>
    <w:tbl>
      <w:tblPr>
        <w:tblW w:w="0" w:type="auto"/>
        <w:tblLayout w:type="fixed"/>
        <w:tblCellMar>
          <w:left w:w="62" w:type="dxa"/>
          <w:right w:w="62" w:type="dxa"/>
        </w:tblCellMar>
        <w:tblLook w:val="0000"/>
      </w:tblPr>
      <w:tblGrid>
        <w:gridCol w:w="1134"/>
        <w:gridCol w:w="7937"/>
      </w:tblGrid>
      <w:tr w:rsidTr="00186D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TableHeading"/>
              <w:rPr>
                <w:lang w:val="en-NZ"/>
              </w:rPr>
            </w:pPr>
            <w:r w:rsidRPr="007646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TableHeading"/>
              <w:rPr>
                <w:lang w:val="en-NZ"/>
              </w:rPr>
            </w:pPr>
            <w:r w:rsidRPr="007646F2">
              <w:t>Comments</w:t>
            </w:r>
          </w:p>
        </w:tc>
      </w:tr>
      <w:tr w:rsidTr="00186D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BodyText"/>
              <w:rPr>
                <w:lang w:val="en-NZ"/>
              </w:rPr>
            </w:pPr>
            <w:r w:rsidRPr="007646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6F2" w:rsidP="007646F2">
            <w:pPr>
              <w:pStyle w:val="BodyText"/>
            </w:pPr>
            <w:r w:rsidRPr="007646F2">
              <w:t xml:space="preserve">This unit was released in NWP Water Training Package release 1.0 and meets the Standards for Training Packages. </w:t>
            </w:r>
          </w:p>
          <w:p w:rsidR="00000000" w:rsidRPr="007646F2" w:rsidP="007646F2">
            <w:pPr>
              <w:pStyle w:val="BodyText"/>
            </w:pPr>
          </w:p>
          <w:p w:rsidR="00000000" w:rsidRPr="007646F2" w:rsidP="007646F2">
            <w:pPr>
              <w:pStyle w:val="BodyText"/>
            </w:pPr>
            <w:r w:rsidRPr="007646F2">
              <w:t>This unit supersedes and is equivalent to NWP316B Monitor and schedule water deliveries.</w:t>
            </w:r>
          </w:p>
          <w:p w:rsidR="00000000" w:rsidRPr="007646F2" w:rsidP="007646F2">
            <w:pPr>
              <w:pStyle w:val="BodyText"/>
            </w:pPr>
          </w:p>
          <w:p w:rsidR="00000000" w:rsidRPr="007646F2" w:rsidP="007646F2">
            <w:pPr>
              <w:pStyle w:val="ListBullet"/>
            </w:pPr>
            <w:r w:rsidRPr="007646F2">
              <w:t>Un</w:t>
            </w:r>
            <w:r w:rsidRPr="007646F2">
              <w:t>it code updated</w:t>
            </w:r>
          </w:p>
          <w:p w:rsidR="00000000" w:rsidRPr="007646F2" w:rsidP="007646F2">
            <w:pPr>
              <w:pStyle w:val="ListBullet"/>
            </w:pPr>
            <w:r w:rsidRPr="007646F2">
              <w:t>Content and formatting updated to comply with the new standards</w:t>
            </w:r>
          </w:p>
          <w:p w:rsidR="00000000" w:rsidRPr="007646F2" w:rsidP="007646F2">
            <w:pPr>
              <w:pStyle w:val="ListBullet"/>
            </w:pPr>
            <w:r w:rsidRPr="007646F2">
              <w:t>All PC transitioned from passive to active voice</w:t>
            </w:r>
          </w:p>
        </w:tc>
      </w:tr>
    </w:tbl>
    <w:p w:rsidR="00000000" w:rsidRPr="007646F2" w:rsidP="007646F2">
      <w:pPr>
        <w:pStyle w:val="BodyText"/>
      </w:pPr>
    </w:p>
    <w:p w:rsidR="00000000" w:rsidRPr="007646F2" w:rsidP="007646F2">
      <w:pPr>
        <w:pStyle w:val="AllowPageBreak"/>
      </w:pPr>
    </w:p>
    <w:p w:rsidR="00000000" w:rsidRPr="007646F2" w:rsidP="007646F2">
      <w:pPr>
        <w:pStyle w:val="Heading1"/>
      </w:pPr>
      <w:bookmarkStart w:id="2" w:name="O_769557"/>
      <w:bookmarkEnd w:id="2"/>
      <w:r w:rsidRPr="007646F2">
        <w:t>Application</w:t>
      </w:r>
    </w:p>
    <w:p w:rsidR="00000000" w:rsidRPr="007646F2" w:rsidP="00186D55">
      <w:pPr>
        <w:pStyle w:val="BodyText"/>
      </w:pPr>
      <w:r w:rsidRPr="007646F2">
        <w:t>This unit of competency describes the skills required to schedule water deliveries for irrigation and/or domestic and stock supply systems, including monitoring flows, analysing data, coordinating hydraulic processes and compiling operational reports.</w:t>
      </w:r>
    </w:p>
    <w:p w:rsidR="00000000" w:rsidRPr="007646F2" w:rsidP="00186D55">
      <w:pPr>
        <w:pStyle w:val="BodyText"/>
      </w:pPr>
      <w:r w:rsidRPr="007646F2">
        <w:t>Thi</w:t>
      </w:r>
      <w:r w:rsidRPr="007646F2">
        <w:t>s unit applies to those working as field staff and operators with a specific responsibility for ensuring that water deliveries meet varying customer requirements.</w:t>
      </w:r>
    </w:p>
    <w:p w:rsidR="00000000" w:rsidRPr="007646F2" w:rsidP="00186D55">
      <w:pPr>
        <w:pStyle w:val="BodyText"/>
      </w:pPr>
      <w:r w:rsidRPr="007646F2">
        <w:t>The skills and knowledge described in this unit must be applied within the legislative, regu</w:t>
      </w:r>
      <w:r w:rsidRPr="007646F2">
        <w:t xml:space="preserve">latory and policy environment in which they are carried out. Organisational policies and procedures must be consulted and adhered to, particularly those related to WHS. </w:t>
      </w:r>
    </w:p>
    <w:p w:rsidR="00000000" w:rsidRPr="007646F2" w:rsidP="00186D55">
      <w:pPr>
        <w:pStyle w:val="BodyText"/>
      </w:pPr>
      <w:r w:rsidRPr="007646F2">
        <w:t>Those undertaking this unit would work under indirect supervision, while performing r</w:t>
      </w:r>
      <w:r w:rsidRPr="007646F2">
        <w:t xml:space="preserve">outine tasks ensuring minimum damage to the environment, in a familiar. </w:t>
      </w:r>
    </w:p>
    <w:p w:rsidR="00186D55" w:rsidP="00186D55">
      <w:pPr>
        <w:pStyle w:val="BodyText"/>
      </w:pPr>
      <w:r w:rsidRPr="007646F2">
        <w:t>No licensing, legislative or certification requirements apply to unit at the time of publication.</w:t>
      </w:r>
    </w:p>
    <w:p w:rsidR="00000000" w:rsidRPr="007646F2" w:rsidP="007646F2">
      <w:pPr>
        <w:pStyle w:val="Heading1"/>
      </w:pPr>
      <w:bookmarkStart w:id="3" w:name="O_769559"/>
      <w:bookmarkEnd w:id="3"/>
      <w:r w:rsidRPr="007646F2">
        <w:t>Competency Field</w:t>
      </w:r>
    </w:p>
    <w:p w:rsidR="00000000" w:rsidRPr="007646F2" w:rsidP="00186D55">
      <w:pPr>
        <w:pStyle w:val="BodyText"/>
      </w:pPr>
      <w:r w:rsidRPr="007646F2">
        <w:t>Irrigation</w:t>
      </w:r>
    </w:p>
    <w:p w:rsidR="00000000" w:rsidRPr="007646F2" w:rsidP="007646F2">
      <w:pPr>
        <w:pStyle w:val="Heading1"/>
      </w:pPr>
      <w:bookmarkStart w:id="4" w:name="O_769561"/>
      <w:bookmarkEnd w:id="4"/>
      <w:r w:rsidRPr="007646F2">
        <w:t>Elements and Performance Criteria</w:t>
      </w:r>
    </w:p>
    <w:tbl>
      <w:tblPr>
        <w:tblW w:w="0" w:type="auto"/>
        <w:tblLayout w:type="fixed"/>
        <w:tblCellMar>
          <w:left w:w="62" w:type="dxa"/>
          <w:right w:w="62" w:type="dxa"/>
        </w:tblCellMar>
        <w:tblLook w:val="0000"/>
      </w:tblPr>
      <w:tblGrid>
        <w:gridCol w:w="2243"/>
        <w:gridCol w:w="6804"/>
      </w:tblGrid>
      <w:tr w:rsidTr="007646F2">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TableHeading"/>
              <w:rPr>
                <w:lang w:val="en-NZ"/>
              </w:rPr>
            </w:pPr>
            <w:r w:rsidRPr="007646F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TableHeading"/>
              <w:rPr>
                <w:lang w:val="en-NZ"/>
              </w:rPr>
            </w:pPr>
            <w:r w:rsidRPr="007646F2">
              <w:t>PERFORMANCE CRITERIA</w:t>
            </w:r>
          </w:p>
        </w:tc>
      </w:tr>
      <w:tr w:rsidTr="007646F2">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BodyText"/>
              <w:rPr>
                <w:lang w:val="en-NZ"/>
              </w:rPr>
            </w:pPr>
            <w:r w:rsidRPr="007646F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BodyText"/>
              <w:rPr>
                <w:lang w:val="en-NZ"/>
              </w:rPr>
            </w:pPr>
            <w:r w:rsidRPr="007646F2">
              <w:t>Performance criteria describe the performance needed to demonstrate achievement of the element. Where bold italicised text is used, further informatio</w:t>
            </w:r>
            <w:r w:rsidRPr="007646F2">
              <w:t>n is detailed in the range of conditions section.</w:t>
            </w:r>
          </w:p>
        </w:tc>
      </w:tr>
      <w:tr w:rsidTr="007646F2">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List"/>
              <w:rPr>
                <w:lang w:val="en-NZ"/>
              </w:rPr>
            </w:pPr>
            <w:r w:rsidRPr="007646F2">
              <w:rPr>
                <w:rStyle w:val="SpecialBold"/>
              </w:rPr>
              <w:t>1.</w:t>
            </w:r>
            <w:r w:rsidRPr="007646F2">
              <w:rPr>
                <w:rStyle w:val="SpecialBold"/>
              </w:rPr>
              <w:tab/>
              <w:t>Schedule water deliveries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6F2" w:rsidP="007646F2">
            <w:pPr>
              <w:pStyle w:val="List"/>
            </w:pPr>
            <w:r w:rsidRPr="007646F2">
              <w:t>1.1</w:t>
            </w:r>
            <w:r w:rsidRPr="007646F2">
              <w:tab/>
              <w:t>Identify and record customer water orders.</w:t>
            </w:r>
          </w:p>
          <w:p w:rsidR="00000000" w:rsidRPr="007646F2" w:rsidP="007646F2">
            <w:pPr>
              <w:pStyle w:val="List"/>
            </w:pPr>
            <w:r w:rsidRPr="007646F2">
              <w:t>1.2</w:t>
            </w:r>
            <w:r w:rsidRPr="007646F2">
              <w:tab/>
              <w:t>Analyse water orders to determine water delivery and flow rate requirements.</w:t>
            </w:r>
          </w:p>
          <w:p w:rsidR="00000000" w:rsidP="007646F2">
            <w:pPr>
              <w:pStyle w:val="List"/>
              <w:rPr>
                <w:lang w:val="en-NZ"/>
              </w:rPr>
            </w:pPr>
            <w:r w:rsidRPr="007646F2">
              <w:t>1.3</w:t>
            </w:r>
            <w:r w:rsidRPr="007646F2">
              <w:tab/>
              <w:t xml:space="preserve">Schedule water deliveries to meet flow rate </w:t>
            </w:r>
            <w:r w:rsidRPr="007646F2">
              <w:t>requirements and organisational standards for channel balance and capacity restraints.</w:t>
            </w:r>
          </w:p>
        </w:tc>
      </w:tr>
      <w:tr w:rsidTr="007646F2">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List"/>
              <w:rPr>
                <w:lang w:val="en-NZ"/>
              </w:rPr>
            </w:pPr>
            <w:r w:rsidRPr="007646F2">
              <w:rPr>
                <w:rStyle w:val="SpecialBold"/>
              </w:rPr>
              <w:t>2.</w:t>
            </w:r>
            <w:r w:rsidRPr="007646F2">
              <w:rPr>
                <w:rStyle w:val="SpecialBold"/>
              </w:rPr>
              <w:tab/>
              <w:t>Monitor water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6F2" w:rsidP="007646F2">
            <w:pPr>
              <w:pStyle w:val="List"/>
            </w:pPr>
            <w:r w:rsidRPr="007646F2">
              <w:t>2.1</w:t>
            </w:r>
            <w:r w:rsidRPr="007646F2">
              <w:tab/>
              <w:t>Monitor channel flow rate, regulation and delivery according to customer requirements.</w:t>
            </w:r>
          </w:p>
          <w:p w:rsidR="00000000" w:rsidRPr="007646F2" w:rsidP="007646F2">
            <w:pPr>
              <w:pStyle w:val="List"/>
            </w:pPr>
            <w:r w:rsidRPr="007646F2">
              <w:t>2.2</w:t>
            </w:r>
            <w:r w:rsidRPr="007646F2">
              <w:tab/>
              <w:t>Maintain delivery performance records.</w:t>
            </w:r>
          </w:p>
          <w:p w:rsidR="00000000" w:rsidP="007646F2">
            <w:pPr>
              <w:pStyle w:val="List"/>
              <w:rPr>
                <w:lang w:val="en-NZ"/>
              </w:rPr>
            </w:pPr>
            <w:r w:rsidRPr="007646F2">
              <w:t>2.3</w:t>
            </w:r>
            <w:r w:rsidRPr="007646F2">
              <w:tab/>
            </w:r>
            <w:r w:rsidRPr="007646F2">
              <w:t>Analyse system performance using system data and records to determine actual and planned performance.</w:t>
            </w:r>
          </w:p>
        </w:tc>
      </w:tr>
      <w:tr w:rsidTr="007646F2">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List"/>
              <w:rPr>
                <w:lang w:val="en-NZ"/>
              </w:rPr>
            </w:pPr>
            <w:r w:rsidRPr="007646F2">
              <w:rPr>
                <w:rStyle w:val="SpecialBold"/>
              </w:rPr>
              <w:t>3.</w:t>
            </w:r>
            <w:r w:rsidRPr="007646F2">
              <w:rPr>
                <w:rStyle w:val="SpecialBold"/>
              </w:rPr>
              <w:tab/>
              <w:t>Coordinate and control water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6F2" w:rsidP="007646F2">
            <w:pPr>
              <w:pStyle w:val="List"/>
            </w:pPr>
            <w:r w:rsidRPr="007646F2">
              <w:t>3.1</w:t>
            </w:r>
            <w:r w:rsidRPr="007646F2">
              <w:tab/>
              <w:t>Calculate system adjustments according to demand and organisational requirements.</w:t>
            </w:r>
          </w:p>
          <w:p w:rsidR="00000000" w:rsidP="007646F2">
            <w:pPr>
              <w:pStyle w:val="List"/>
              <w:rPr>
                <w:lang w:val="en-NZ"/>
              </w:rPr>
            </w:pPr>
            <w:r w:rsidRPr="007646F2">
              <w:t>3.2</w:t>
            </w:r>
            <w:r w:rsidRPr="007646F2">
              <w:tab/>
              <w:t>Coordinate flow regula</w:t>
            </w:r>
            <w:r w:rsidRPr="007646F2">
              <w:t>tion, channel levels, security of flow devices and settings according to demand and organisational requirements.</w:t>
            </w:r>
          </w:p>
        </w:tc>
      </w:tr>
      <w:tr w:rsidTr="007646F2">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List"/>
              <w:rPr>
                <w:lang w:val="en-NZ"/>
              </w:rPr>
            </w:pPr>
            <w:r w:rsidRPr="007646F2">
              <w:rPr>
                <w:rStyle w:val="SpecialBold"/>
              </w:rPr>
              <w:t>4.</w:t>
            </w:r>
            <w:r w:rsidRPr="007646F2">
              <w:rPr>
                <w:rStyle w:val="SpecialBold"/>
              </w:rPr>
              <w:tab/>
              <w:t>Compile records of water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6F2" w:rsidP="007646F2">
            <w:pPr>
              <w:pStyle w:val="List"/>
            </w:pPr>
            <w:r w:rsidRPr="007646F2">
              <w:t>4.1</w:t>
            </w:r>
            <w:r w:rsidRPr="007646F2">
              <w:tab/>
              <w:t>Compile reports from systems performance data.</w:t>
            </w:r>
          </w:p>
          <w:p w:rsidR="00000000" w:rsidRPr="007646F2" w:rsidP="007646F2">
            <w:pPr>
              <w:pStyle w:val="List"/>
            </w:pPr>
            <w:r w:rsidRPr="007646F2">
              <w:t>4.2</w:t>
            </w:r>
            <w:r w:rsidRPr="007646F2">
              <w:tab/>
              <w:t>Maintain appropriate measurement and delivery reco</w:t>
            </w:r>
            <w:r w:rsidRPr="007646F2">
              <w:t>rds.</w:t>
            </w:r>
          </w:p>
        </w:tc>
      </w:tr>
    </w:tbl>
    <w:p w:rsidR="00000000" w:rsidRPr="007646F2" w:rsidP="007646F2">
      <w:pPr>
        <w:pStyle w:val="BodyText"/>
      </w:pPr>
    </w:p>
    <w:p w:rsidR="00000000" w:rsidRPr="007646F2" w:rsidP="007646F2">
      <w:pPr>
        <w:pStyle w:val="AllowPageBreak"/>
      </w:pPr>
    </w:p>
    <w:p w:rsidR="00000000" w:rsidRPr="007646F2" w:rsidP="007646F2">
      <w:pPr>
        <w:pStyle w:val="Heading1"/>
      </w:pPr>
      <w:bookmarkStart w:id="5" w:name="O_769562"/>
      <w:bookmarkEnd w:id="5"/>
      <w:r w:rsidRPr="007646F2">
        <w:t>Foundation Skills</w:t>
      </w:r>
    </w:p>
    <w:p w:rsidR="00000000" w:rsidRPr="007646F2" w:rsidP="00186D55">
      <w:pPr>
        <w:pStyle w:val="BodyText"/>
      </w:pPr>
      <w:r w:rsidRPr="007646F2">
        <w:t>The foundation skills demands of this unit have been mapped for alignment with the Australian Core Skills Framework (ACSF). The following tables outline the performance levels indicated for successful attainment of</w:t>
      </w:r>
      <w:r w:rsidRPr="007646F2">
        <w:t xml:space="preserve"> the unit.</w:t>
      </w:r>
    </w:p>
    <w:p w:rsidR="00000000" w:rsidRPr="007646F2" w:rsidP="007646F2">
      <w:pPr>
        <w:pStyle w:val="BodyText"/>
        <w:keepNext/>
      </w:pPr>
    </w:p>
    <w:p w:rsidR="00000000" w:rsidRPr="007646F2" w:rsidP="007646F2">
      <w:pPr>
        <w:pStyle w:val="BodyText"/>
      </w:pPr>
      <w:bookmarkStart w:id="6" w:name="O_7697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3.5pt">
            <v:imagedata r:id="rId10" o:title=""/>
          </v:shape>
        </w:pict>
      </w:r>
      <w:bookmarkEnd w:id="6"/>
    </w:p>
    <w:p w:rsidR="00000000" w:rsidRPr="007646F2" w:rsidP="007646F2">
      <w:pPr>
        <w:pStyle w:val="BodyText"/>
      </w:pPr>
    </w:p>
    <w:p w:rsidR="00000000" w:rsidRPr="007646F2" w:rsidP="00186D55">
      <w:pPr>
        <w:pStyle w:val="BodyText"/>
      </w:pPr>
      <w:r w:rsidRPr="007646F2">
        <w:t>Further information on ACSF and the foundation skills underpinning this unit can be found in the Foundation Skills Guide on the GSA website.</w:t>
      </w:r>
    </w:p>
    <w:p w:rsidR="00000000" w:rsidRPr="007646F2" w:rsidP="007646F2">
      <w:pPr>
        <w:pStyle w:val="Heading1"/>
      </w:pPr>
      <w:bookmarkStart w:id="7" w:name="O_769564"/>
      <w:bookmarkEnd w:id="7"/>
      <w:r w:rsidRPr="007646F2">
        <w:t>Unit Mapping Information</w:t>
      </w:r>
    </w:p>
    <w:p w:rsidR="00000000" w:rsidRPr="007646F2" w:rsidP="00186D55">
      <w:pPr>
        <w:pStyle w:val="BodyText"/>
      </w:pPr>
      <w:r w:rsidRPr="007646F2">
        <w:t>This unit supersedes and is equivalent to NWP316B Monitor and schedule wa</w:t>
      </w:r>
      <w:r w:rsidRPr="007646F2">
        <w:t>ter deliveries.</w:t>
      </w:r>
    </w:p>
    <w:p w:rsidR="00000000" w:rsidRPr="007646F2" w:rsidP="007646F2">
      <w:pPr>
        <w:pStyle w:val="Heading1"/>
      </w:pPr>
      <w:bookmarkStart w:id="8" w:name="O_769571"/>
      <w:bookmarkEnd w:id="8"/>
      <w:r w:rsidRPr="007646F2">
        <w:t>Links</w:t>
      </w:r>
    </w:p>
    <w:p w:rsidR="00000000" w:rsidRPr="007646F2" w:rsidP="00186D55">
      <w:pPr>
        <w:pStyle w:val="BodyText"/>
      </w:pPr>
      <w:r w:rsidRPr="007646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pPr>
      <w:r w:rsidRPr="007646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pPr>
      <w:r w:rsidRPr="007646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pPr>
      <w:r w:rsidRPr="007646F2">
        <w:t>Companion Volume implementation gui</w:t>
      </w:r>
      <w:r w:rsidRPr="007646F2">
        <w:t xml:space="preserve">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sectPr w:rsidSect="007646F2">
          <w:headerReference w:type="default" r:id="rId11"/>
          <w:footerReference w:type="default" r:id="rId12"/>
          <w:pgSz w:w="11908" w:h="16833"/>
          <w:pgMar w:top="1702" w:right="1418" w:bottom="1702" w:left="1418" w:header="992" w:footer="992" w:gutter="0"/>
          <w:cols w:space="720"/>
          <w:noEndnote/>
          <w:docGrid w:linePitch="299"/>
        </w:sectPr>
      </w:pPr>
    </w:p>
    <w:p w:rsidR="00000000" w:rsidRPr="007646F2" w:rsidP="007646F2">
      <w:pPr>
        <w:pStyle w:val="SuperHeading"/>
      </w:pPr>
      <w:r w:rsidRPr="007646F2">
        <w:t>Assessment Requirements for NWPIRR042 Monitor and schedule water deliveries</w:t>
      </w:r>
    </w:p>
    <w:p w:rsidR="00000000" w:rsidRPr="007646F2" w:rsidP="007646F2">
      <w:pPr>
        <w:pStyle w:val="Heading1"/>
      </w:pPr>
      <w:bookmarkStart w:id="9" w:name="O_769566"/>
      <w:bookmarkEnd w:id="9"/>
      <w:r w:rsidRPr="007646F2">
        <w:t>Modification History</w:t>
      </w:r>
    </w:p>
    <w:tbl>
      <w:tblPr>
        <w:tblW w:w="0" w:type="auto"/>
        <w:tblLayout w:type="fixed"/>
        <w:tblCellMar>
          <w:left w:w="62" w:type="dxa"/>
          <w:right w:w="62" w:type="dxa"/>
        </w:tblCellMar>
        <w:tblLook w:val="0000"/>
      </w:tblPr>
      <w:tblGrid>
        <w:gridCol w:w="1134"/>
        <w:gridCol w:w="7937"/>
      </w:tblGrid>
      <w:tr w:rsidTr="00186D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TableHeading"/>
              <w:rPr>
                <w:lang w:val="en-NZ"/>
              </w:rPr>
            </w:pPr>
            <w:r w:rsidRPr="007646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TableHeading"/>
              <w:rPr>
                <w:lang w:val="en-NZ"/>
              </w:rPr>
            </w:pPr>
            <w:r w:rsidRPr="007646F2">
              <w:t>Comments</w:t>
            </w:r>
          </w:p>
        </w:tc>
      </w:tr>
      <w:tr w:rsidTr="00186D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6F2">
            <w:pPr>
              <w:pStyle w:val="BodyText"/>
              <w:rPr>
                <w:lang w:val="en-NZ"/>
              </w:rPr>
            </w:pPr>
            <w:r w:rsidRPr="007646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6F2" w:rsidP="007646F2">
            <w:pPr>
              <w:pStyle w:val="BodyText"/>
            </w:pPr>
            <w:r w:rsidRPr="007646F2">
              <w:t xml:space="preserve">These Assessment Requirements were released in NWP Water Training Package release 1.0 and meet the Standards for Training Packages. </w:t>
            </w:r>
          </w:p>
          <w:p w:rsidR="00000000" w:rsidRPr="007646F2" w:rsidP="007646F2">
            <w:pPr>
              <w:pStyle w:val="BodyText"/>
            </w:pPr>
          </w:p>
          <w:p w:rsidR="00000000" w:rsidRPr="007646F2" w:rsidP="007646F2">
            <w:pPr>
              <w:pStyle w:val="ListBullet"/>
            </w:pPr>
            <w:r w:rsidRPr="007646F2">
              <w:t>Assessment Requirements created drawing upon specified assessment information from superseded unit</w:t>
            </w:r>
          </w:p>
        </w:tc>
      </w:tr>
    </w:tbl>
    <w:p w:rsidR="00000000" w:rsidRPr="007646F2" w:rsidP="007646F2">
      <w:pPr>
        <w:pStyle w:val="BodyText"/>
      </w:pPr>
    </w:p>
    <w:p w:rsidR="00000000" w:rsidRPr="007646F2" w:rsidP="007646F2">
      <w:pPr>
        <w:pStyle w:val="AllowPageBreak"/>
      </w:pPr>
    </w:p>
    <w:p w:rsidR="00000000" w:rsidRPr="007646F2" w:rsidP="007646F2">
      <w:pPr>
        <w:pStyle w:val="Heading1"/>
      </w:pPr>
      <w:bookmarkStart w:id="10" w:name="O_769567"/>
      <w:bookmarkEnd w:id="10"/>
      <w:r w:rsidRPr="007646F2">
        <w:t>Performance Evidence</w:t>
      </w:r>
    </w:p>
    <w:p w:rsidR="00000000" w:rsidRPr="007646F2" w:rsidP="00186D55">
      <w:pPr>
        <w:pStyle w:val="BodyText"/>
      </w:pPr>
      <w:r w:rsidRPr="007646F2">
        <w:t>Evidence required to demonstrate competence must satisfy all of the requirements of the elements and performance crit</w:t>
      </w:r>
      <w:r w:rsidRPr="007646F2">
        <w:t>eria. If not otherwise specified the candidate must demonstrate evidence of performance of the following on at least one occasion.</w:t>
      </w:r>
    </w:p>
    <w:p w:rsidR="00000000" w:rsidRPr="007646F2" w:rsidP="007646F2">
      <w:pPr>
        <w:pStyle w:val="ListBullet"/>
      </w:pPr>
      <w:r w:rsidRPr="007646F2">
        <w:t>identifying and responding to operational problems</w:t>
      </w:r>
    </w:p>
    <w:p w:rsidR="00000000" w:rsidRPr="007646F2" w:rsidP="007646F2">
      <w:pPr>
        <w:pStyle w:val="ListBullet"/>
      </w:pPr>
      <w:r w:rsidRPr="007646F2">
        <w:t>producing basic reports and logs</w:t>
      </w:r>
    </w:p>
    <w:p w:rsidR="00000000" w:rsidRPr="007646F2" w:rsidP="007646F2">
      <w:pPr>
        <w:pStyle w:val="ListBullet"/>
      </w:pPr>
      <w:r w:rsidRPr="007646F2">
        <w:t>following plans, charts and instructions</w:t>
      </w:r>
    </w:p>
    <w:p w:rsidR="00000000" w:rsidRPr="007646F2" w:rsidP="007646F2">
      <w:pPr>
        <w:pStyle w:val="ListBullet"/>
      </w:pPr>
      <w:r w:rsidRPr="007646F2">
        <w:t>performing work related calculations</w:t>
      </w:r>
    </w:p>
    <w:p w:rsidR="00000000" w:rsidRPr="007646F2" w:rsidP="007646F2">
      <w:pPr>
        <w:pStyle w:val="ListBullet"/>
      </w:pPr>
      <w:r w:rsidRPr="007646F2">
        <w:t>operating irrigation and/or domestic stock supply system</w:t>
      </w:r>
    </w:p>
    <w:p w:rsidR="00000000" w:rsidRPr="007646F2" w:rsidP="007646F2">
      <w:pPr>
        <w:pStyle w:val="ListBullet"/>
      </w:pPr>
      <w:r w:rsidRPr="007646F2">
        <w:t>checking channel flow</w:t>
      </w:r>
    </w:p>
    <w:p w:rsidR="00000000" w:rsidRPr="007646F2" w:rsidP="007646F2">
      <w:pPr>
        <w:pStyle w:val="ListBullet"/>
      </w:pPr>
      <w:r w:rsidRPr="007646F2">
        <w:t>identifying control system faults</w:t>
      </w:r>
    </w:p>
    <w:p w:rsidR="00000000" w:rsidRPr="007646F2" w:rsidP="007646F2">
      <w:pPr>
        <w:pStyle w:val="ListBullet"/>
      </w:pPr>
      <w:r w:rsidRPr="007646F2">
        <w:t xml:space="preserve">preparing schedules for water deliveries for customer orders for irrigation and/or domestic stock supply </w:t>
      </w:r>
      <w:r w:rsidRPr="007646F2">
        <w:t>systems</w:t>
      </w:r>
    </w:p>
    <w:p w:rsidR="00000000" w:rsidRPr="007646F2" w:rsidP="007646F2">
      <w:pPr>
        <w:pStyle w:val="ListBullet"/>
      </w:pPr>
      <w:r w:rsidRPr="007646F2">
        <w:t>analysing volumes and flow rates required for water deliveries</w:t>
      </w:r>
    </w:p>
    <w:p w:rsidR="00000000" w:rsidRPr="007646F2" w:rsidP="007646F2">
      <w:pPr>
        <w:pStyle w:val="ListBullet"/>
      </w:pPr>
      <w:r w:rsidRPr="007646F2">
        <w:t>monitoring and regulating system performance</w:t>
      </w:r>
    </w:p>
    <w:p w:rsidR="00000000" w:rsidRPr="007646F2" w:rsidP="007646F2">
      <w:pPr>
        <w:pStyle w:val="ListBullet"/>
      </w:pPr>
      <w:r w:rsidRPr="007646F2">
        <w:t>adjusting system according to demand</w:t>
      </w:r>
    </w:p>
    <w:p w:rsidR="00000000" w:rsidRPr="007646F2" w:rsidP="007646F2">
      <w:pPr>
        <w:pStyle w:val="ListBullet"/>
      </w:pPr>
      <w:r w:rsidRPr="007646F2">
        <w:t>coordinating flow regulating devices</w:t>
      </w:r>
    </w:p>
    <w:p w:rsidR="00000000" w:rsidRPr="007646F2" w:rsidP="007646F2">
      <w:pPr>
        <w:pStyle w:val="ListBullet"/>
      </w:pPr>
      <w:r w:rsidRPr="007646F2">
        <w:t>completing relevant documentation</w:t>
      </w:r>
    </w:p>
    <w:p w:rsidR="00000000" w:rsidRPr="007646F2" w:rsidP="007646F2">
      <w:pPr>
        <w:pStyle w:val="AllowPageBreak"/>
      </w:pPr>
    </w:p>
    <w:p w:rsidR="00000000" w:rsidRPr="007646F2" w:rsidP="007646F2">
      <w:pPr>
        <w:pStyle w:val="Heading1"/>
      </w:pPr>
      <w:bookmarkStart w:id="11" w:name="O_769568"/>
      <w:bookmarkEnd w:id="11"/>
      <w:r w:rsidRPr="007646F2">
        <w:t>Knowledge Evide</w:t>
      </w:r>
      <w:r w:rsidRPr="007646F2">
        <w:t>nce</w:t>
      </w:r>
    </w:p>
    <w:p w:rsidR="00000000" w:rsidRPr="007646F2" w:rsidP="00186D55">
      <w:pPr>
        <w:pStyle w:val="BodyText"/>
      </w:pPr>
      <w:r w:rsidRPr="007646F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646F2" w:rsidP="007646F2">
      <w:pPr>
        <w:pStyle w:val="ListBullet"/>
      </w:pPr>
      <w:r w:rsidRPr="007646F2">
        <w:t>system h</w:t>
      </w:r>
      <w:r w:rsidRPr="007646F2">
        <w:t>ydraulics</w:t>
      </w:r>
    </w:p>
    <w:p w:rsidR="00000000" w:rsidRPr="007646F2" w:rsidP="007646F2">
      <w:pPr>
        <w:pStyle w:val="ListBullet"/>
      </w:pPr>
      <w:r w:rsidRPr="007646F2">
        <w:t>impact of the principles of hydraulics on the operation of flows</w:t>
      </w:r>
    </w:p>
    <w:p w:rsidR="00000000" w:rsidRPr="007646F2" w:rsidP="007646F2">
      <w:pPr>
        <w:pStyle w:val="ListBullet"/>
      </w:pPr>
      <w:r w:rsidRPr="007646F2">
        <w:t>coordination processes</w:t>
      </w:r>
    </w:p>
    <w:p w:rsidR="00000000" w:rsidRPr="007646F2" w:rsidP="007646F2">
      <w:pPr>
        <w:pStyle w:val="ListBullet"/>
      </w:pPr>
      <w:r w:rsidRPr="007646F2">
        <w:t>principles of scheduling</w:t>
      </w:r>
    </w:p>
    <w:p w:rsidR="00000000" w:rsidRPr="007646F2" w:rsidP="007646F2">
      <w:pPr>
        <w:pStyle w:val="ListBullet"/>
      </w:pPr>
      <w:r w:rsidRPr="007646F2">
        <w:t>system layout and operations</w:t>
      </w:r>
    </w:p>
    <w:p w:rsidR="00000000" w:rsidRPr="007646F2" w:rsidP="007646F2">
      <w:pPr>
        <w:pStyle w:val="ListBullet"/>
      </w:pPr>
      <w:r w:rsidRPr="007646F2">
        <w:t>policies and standard operating procedures</w:t>
      </w:r>
    </w:p>
    <w:p w:rsidR="00000000" w:rsidRPr="007646F2" w:rsidP="007646F2">
      <w:pPr>
        <w:pStyle w:val="ListBullet"/>
      </w:pPr>
      <w:r w:rsidRPr="007646F2">
        <w:t>communication systems</w:t>
      </w:r>
    </w:p>
    <w:p w:rsidR="00000000" w:rsidRPr="007646F2" w:rsidP="007646F2">
      <w:pPr>
        <w:pStyle w:val="ListBullet"/>
      </w:pPr>
      <w:r w:rsidRPr="007646F2">
        <w:t>environmental aspects of irrigation and/or stock and domestic supply system asset infrastructure</w:t>
      </w:r>
    </w:p>
    <w:p w:rsidR="00000000" w:rsidRPr="007646F2" w:rsidP="007646F2">
      <w:pPr>
        <w:pStyle w:val="ListBullet"/>
      </w:pPr>
      <w:r w:rsidRPr="007646F2">
        <w:t>environment, landscape and ground structure of work area</w:t>
      </w:r>
    </w:p>
    <w:p w:rsidR="00000000" w:rsidRPr="007646F2" w:rsidP="007646F2">
      <w:pPr>
        <w:pStyle w:val="ListBullet"/>
      </w:pPr>
      <w:r w:rsidRPr="007646F2">
        <w:t>risk factors and potential hazards of irrigation and/or domestic and stock supply systems</w:t>
      </w:r>
    </w:p>
    <w:p w:rsidR="00000000" w:rsidRPr="007646F2" w:rsidP="007646F2">
      <w:pPr>
        <w:pStyle w:val="ListBullet"/>
      </w:pPr>
      <w:r w:rsidRPr="007646F2">
        <w:t>equipment op</w:t>
      </w:r>
      <w:r w:rsidRPr="007646F2">
        <w:t>eration, capacity and limitations</w:t>
      </w:r>
    </w:p>
    <w:p w:rsidR="00000000" w:rsidRPr="007646F2" w:rsidP="007646F2">
      <w:pPr>
        <w:pStyle w:val="ListBullet"/>
      </w:pPr>
      <w:r w:rsidRPr="007646F2">
        <w:t>effects of weather and conditions on operation of site plant</w:t>
      </w:r>
    </w:p>
    <w:p w:rsidR="00000000" w:rsidRPr="007646F2" w:rsidP="007646F2">
      <w:pPr>
        <w:pStyle w:val="ListBullet"/>
      </w:pPr>
      <w:r w:rsidRPr="007646F2">
        <w:t>water flow calculations</w:t>
      </w:r>
    </w:p>
    <w:p w:rsidR="00000000" w:rsidRPr="007646F2" w:rsidP="007646F2">
      <w:pPr>
        <w:pStyle w:val="ListBullet"/>
      </w:pPr>
      <w:r w:rsidRPr="007646F2">
        <w:t>flow measurement procedures</w:t>
      </w:r>
    </w:p>
    <w:p w:rsidR="00000000" w:rsidRPr="007646F2" w:rsidP="007646F2">
      <w:pPr>
        <w:pStyle w:val="ListBullet"/>
      </w:pPr>
      <w:r w:rsidRPr="007646F2">
        <w:t>gravity systems</w:t>
      </w:r>
    </w:p>
    <w:p w:rsidR="00000000" w:rsidRPr="007646F2" w:rsidP="007646F2">
      <w:pPr>
        <w:pStyle w:val="ListBullet"/>
      </w:pPr>
      <w:r w:rsidRPr="007646F2">
        <w:t>control systems</w:t>
      </w:r>
    </w:p>
    <w:p w:rsidR="00000000" w:rsidRPr="007646F2" w:rsidP="007646F2">
      <w:pPr>
        <w:pStyle w:val="AllowPageBreak"/>
      </w:pPr>
    </w:p>
    <w:p w:rsidR="00000000" w:rsidRPr="007646F2" w:rsidP="007646F2">
      <w:pPr>
        <w:pStyle w:val="Heading1"/>
      </w:pPr>
      <w:bookmarkStart w:id="12" w:name="O_769569"/>
      <w:bookmarkEnd w:id="12"/>
      <w:r w:rsidRPr="007646F2">
        <w:t>Assessment Conditions</w:t>
      </w:r>
    </w:p>
    <w:p w:rsidR="00000000" w:rsidRPr="007646F2" w:rsidP="00186D55">
      <w:pPr>
        <w:pStyle w:val="BodyText"/>
      </w:pPr>
      <w:r w:rsidRPr="007646F2">
        <w:t>Competency should be assessed in an ac</w:t>
      </w:r>
      <w:r w:rsidRPr="007646F2">
        <w:t>tual workplace or in a simulated environment, with access to equipment and infrastructure appropriate to the outcome. Competency should be demonstrated over time to ensure the candidate is assessed across a variety of situations.</w:t>
      </w:r>
    </w:p>
    <w:p w:rsidR="00000000" w:rsidRPr="007646F2" w:rsidP="00186D55">
      <w:pPr>
        <w:pStyle w:val="BodyText"/>
      </w:pPr>
      <w:r w:rsidRPr="007646F2">
        <w:t>Assessors must satisfy th</w:t>
      </w:r>
      <w:r w:rsidRPr="007646F2">
        <w:t>e NVR/AQTF mandatory competency requirements for assessors.</w:t>
      </w:r>
    </w:p>
    <w:p w:rsidR="00000000" w:rsidRPr="007646F2" w:rsidP="007646F2">
      <w:pPr>
        <w:pStyle w:val="Heading1"/>
      </w:pPr>
      <w:bookmarkStart w:id="13" w:name="O_769572"/>
      <w:bookmarkEnd w:id="13"/>
      <w:r w:rsidRPr="007646F2">
        <w:t>Links</w:t>
      </w:r>
    </w:p>
    <w:p w:rsidR="00000000" w:rsidRPr="007646F2" w:rsidP="00186D55">
      <w:pPr>
        <w:pStyle w:val="BodyText"/>
      </w:pPr>
      <w:r w:rsidRPr="007646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pPr>
      <w:r w:rsidRPr="007646F2">
        <w:t>Companion Volume implementa</w:t>
      </w:r>
      <w:r w:rsidRPr="007646F2">
        <w:t xml:space="preserve">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pPr>
      <w:r w:rsidRPr="007646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186D55">
      <w:pPr>
        <w:pStyle w:val="BodyText"/>
      </w:pPr>
      <w:r w:rsidRPr="007646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C76A2">
        <w:rPr>
          <w:rStyle w:val="Hyperlink"/>
        </w:rPr>
        <w:t>https://vetnet.gov.au/Pages/TrainingDocs.aspx?q=26336bc0-04e5-49d9-8c31-46c49b6a0037</w:t>
      </w:r>
      <w:r>
        <w:fldChar w:fldCharType="end"/>
      </w:r>
    </w:p>
    <w:p w:rsidR="00000000" w:rsidRPr="007646F2" w:rsidP="007646F2"/>
    <w:sectPr w:rsidSect="007646F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rsidRPr="00186D55" w:rsidP="00186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55" w:rsidP="00764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6D55" w:rsidP="007646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6D55" w:rsidP="007646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rsidP="007646F2">
    <w:pPr>
      <w:pStyle w:val="Footer"/>
      <w:framePr w:wrap="around"/>
    </w:pPr>
    <w:r>
      <w:fldChar w:fldCharType="begin"/>
    </w:r>
    <w:r>
      <w:instrText xml:space="preserve"> DOCPROPERTY  Subject  \* MERGEFORMAT </w:instrText>
    </w:r>
    <w:r>
      <w:fldChar w:fldCharType="separate"/>
    </w:r>
    <w:r w:rsidR="00186D55">
      <w:t>Approved</w:t>
    </w:r>
    <w:r w:rsidR="00186D55">
      <w:fldChar w:fldCharType="end"/>
    </w:r>
    <w:r>
      <w:tab/>
      <w:t xml:space="preserve">Page </w:t>
    </w:r>
    <w:r>
      <w:fldChar w:fldCharType="begin"/>
    </w:r>
    <w:r>
      <w:instrText xml:space="preserve"> PAGE  \* Arabic  \* MERGEFORMAT </w:instrText>
    </w:r>
    <w:r>
      <w:fldChar w:fldCharType="separate"/>
    </w:r>
    <w:r w:rsidR="00186D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6D55">
      <w:rPr>
        <w:noProof/>
      </w:rPr>
      <w:t>4</w:t>
    </w:r>
    <w:r>
      <w:rPr>
        <w:noProof/>
      </w:rPr>
      <w:fldChar w:fldCharType="end"/>
    </w:r>
  </w:p>
  <w:p w:rsidR="007646F2" w:rsidP="007646F2">
    <w:pPr>
      <w:pStyle w:val="Footer"/>
      <w:framePr w:wrap="around"/>
    </w:pPr>
    <w:r>
      <w:t xml:space="preserve">© Commonwealth of Australia, </w:t>
    </w:r>
    <w:r>
      <w:fldChar w:fldCharType="begin"/>
    </w:r>
    <w:r>
      <w:instrText xml:space="preserve"> DATE  \@ "yyyy"  \* MERGEFORMAT </w:instrText>
    </w:r>
    <w:r>
      <w:fldChar w:fldCharType="separate"/>
    </w:r>
    <w:r w:rsidR="00186D55">
      <w:rPr>
        <w:noProof/>
      </w:rPr>
      <w:t>2025</w:t>
    </w:r>
    <w:r>
      <w:fldChar w:fldCharType="end"/>
    </w:r>
    <w:r>
      <w:tab/>
    </w:r>
    <w:r>
      <w:fldChar w:fldCharType="begin"/>
    </w:r>
    <w:r>
      <w:instrText xml:space="preserve"> DOCPROPERTY  Author  \* MERGEFORMAT </w:instrText>
    </w:r>
    <w:r>
      <w:fldChar w:fldCharType="separate"/>
    </w:r>
    <w:r w:rsidR="00186D55">
      <w:t>BuildSkills Australia</w:t>
    </w:r>
    <w:r w:rsidR="00186D55">
      <w:fldChar w:fldCharType="end"/>
    </w:r>
  </w:p>
  <w:p w:rsidR="007646F2" w:rsidP="007646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6F2" w:rsidRPr="00186D55" w:rsidP="00186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55" w:rsidRPr="002D2AF8" w:rsidP="007646F2">
    <w:pPr>
      <w:pStyle w:val="Header"/>
      <w:framePr w:wrap="around"/>
    </w:pPr>
    <w:r>
      <w:fldChar w:fldCharType="begin"/>
    </w:r>
    <w:r>
      <w:instrText xml:space="preserve"> TITLE   \* MERGEFORMAT </w:instrText>
    </w:r>
    <w:r>
      <w:fldChar w:fldCharType="separate"/>
    </w:r>
    <w:r>
      <w:t>NWPIRR042 Monitor and schedule water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6D55" w:rsidP="007646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F2" w:rsidRPr="002D2AF8" w:rsidP="007646F2">
    <w:pPr>
      <w:pStyle w:val="Header"/>
      <w:framePr w:wrap="around"/>
    </w:pPr>
    <w:r>
      <w:fldChar w:fldCharType="begin"/>
    </w:r>
    <w:r>
      <w:instrText xml:space="preserve"> TITLE   \* MERGEFORMAT </w:instrText>
    </w:r>
    <w:r>
      <w:fldChar w:fldCharType="separate"/>
    </w:r>
    <w:r w:rsidR="00186D55">
      <w:t>NWPIRR042 Monitor and schedule water deliveries</w:t>
    </w:r>
    <w:r w:rsidR="00186D55">
      <w:fldChar w:fldCharType="end"/>
    </w:r>
    <w:r>
      <w:tab/>
      <w:t xml:space="preserve">Date this document was generated: </w:t>
    </w:r>
    <w:r>
      <w:fldChar w:fldCharType="begin"/>
    </w:r>
    <w:r>
      <w:instrText xml:space="preserve"> CREATEDATE  \@ "d MMMM yyyy"  \* MERGEFORMAT </w:instrText>
    </w:r>
    <w:r>
      <w:fldChar w:fldCharType="separate"/>
    </w:r>
    <w:r w:rsidR="00186D55">
      <w:rPr>
        <w:noProof/>
      </w:rPr>
      <w:t>2 March 2025</w:t>
    </w:r>
    <w:r>
      <w:fldChar w:fldCharType="end"/>
    </w:r>
  </w:p>
  <w:p w:rsidR="007646F2" w:rsidP="007646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720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E2D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6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6F2"/>
    <w:pPr>
      <w:spacing w:before="360" w:after="60"/>
      <w:outlineLvl w:val="0"/>
    </w:pPr>
    <w:rPr>
      <w:sz w:val="32"/>
    </w:rPr>
  </w:style>
  <w:style w:type="paragraph" w:styleId="Heading2">
    <w:name w:val="heading 2"/>
    <w:basedOn w:val="HeadingBase"/>
    <w:next w:val="BodyText"/>
    <w:link w:val="Heading2Char"/>
    <w:qFormat/>
    <w:rsid w:val="007646F2"/>
    <w:pPr>
      <w:keepLines/>
      <w:spacing w:before="240" w:after="120"/>
      <w:outlineLvl w:val="1"/>
    </w:pPr>
    <w:rPr>
      <w:sz w:val="28"/>
      <w:szCs w:val="40"/>
    </w:rPr>
  </w:style>
  <w:style w:type="paragraph" w:styleId="Heading3">
    <w:name w:val="heading 3"/>
    <w:basedOn w:val="HeadingBase"/>
    <w:next w:val="BodyText"/>
    <w:link w:val="Heading3Char"/>
    <w:qFormat/>
    <w:rsid w:val="007646F2"/>
    <w:pPr>
      <w:spacing w:before="180" w:after="120"/>
      <w:outlineLvl w:val="2"/>
    </w:pPr>
    <w:rPr>
      <w:spacing w:val="-10"/>
      <w:kern w:val="32"/>
    </w:rPr>
  </w:style>
  <w:style w:type="paragraph" w:styleId="Heading4">
    <w:name w:val="heading 4"/>
    <w:basedOn w:val="HeadingBase"/>
    <w:next w:val="BodyText"/>
    <w:link w:val="Heading4Char"/>
    <w:qFormat/>
    <w:rsid w:val="007646F2"/>
    <w:pPr>
      <w:spacing w:before="160" w:after="120"/>
      <w:outlineLvl w:val="3"/>
    </w:pPr>
    <w:rPr>
      <w:sz w:val="22"/>
    </w:rPr>
  </w:style>
  <w:style w:type="paragraph" w:styleId="Heading5">
    <w:name w:val="heading 5"/>
    <w:basedOn w:val="HeadingBase"/>
    <w:next w:val="Normal"/>
    <w:link w:val="Heading5Char"/>
    <w:qFormat/>
    <w:rsid w:val="007646F2"/>
    <w:pPr>
      <w:spacing w:before="80"/>
      <w:outlineLvl w:val="4"/>
    </w:pPr>
    <w:rPr>
      <w:color w:val="918585"/>
      <w:sz w:val="20"/>
    </w:rPr>
  </w:style>
  <w:style w:type="paragraph" w:styleId="Heading6">
    <w:name w:val="heading 6"/>
    <w:basedOn w:val="HeadingBase"/>
    <w:next w:val="Normal"/>
    <w:link w:val="Heading6Char"/>
    <w:qFormat/>
    <w:rsid w:val="007646F2"/>
    <w:pPr>
      <w:spacing w:before="60"/>
      <w:outlineLvl w:val="5"/>
    </w:pPr>
    <w:rPr>
      <w:color w:val="918585"/>
      <w:sz w:val="20"/>
    </w:rPr>
  </w:style>
  <w:style w:type="paragraph" w:styleId="Heading7">
    <w:name w:val="heading 7"/>
    <w:basedOn w:val="Normal"/>
    <w:next w:val="Normal"/>
    <w:link w:val="Heading7Char"/>
    <w:qFormat/>
    <w:rsid w:val="007646F2"/>
    <w:pPr>
      <w:ind w:left="720"/>
      <w:outlineLvl w:val="6"/>
    </w:pPr>
    <w:rPr>
      <w:i/>
    </w:rPr>
  </w:style>
  <w:style w:type="paragraph" w:styleId="Heading8">
    <w:name w:val="heading 8"/>
    <w:basedOn w:val="Normal"/>
    <w:next w:val="Normal"/>
    <w:link w:val="Heading8Char"/>
    <w:qFormat/>
    <w:rsid w:val="007646F2"/>
    <w:pPr>
      <w:ind w:left="720"/>
      <w:outlineLvl w:val="7"/>
    </w:pPr>
    <w:rPr>
      <w:i/>
    </w:rPr>
  </w:style>
  <w:style w:type="paragraph" w:styleId="Heading9">
    <w:name w:val="heading 9"/>
    <w:basedOn w:val="Normal"/>
    <w:next w:val="Normal"/>
    <w:link w:val="Heading9Char"/>
    <w:qFormat/>
    <w:rsid w:val="007646F2"/>
    <w:pPr>
      <w:ind w:left="720"/>
      <w:outlineLvl w:val="8"/>
    </w:pPr>
    <w:rPr>
      <w:i/>
    </w:rPr>
  </w:style>
  <w:style w:type="character" w:default="1" w:styleId="DefaultParagraphFont">
    <w:name w:val="Default Paragraph Font"/>
    <w:uiPriority w:val="1"/>
    <w:unhideWhenUsed/>
    <w:rsid w:val="00764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6F2"/>
  </w:style>
  <w:style w:type="character" w:customStyle="1" w:styleId="Heading1Char">
    <w:name w:val="Heading 1 Char"/>
    <w:basedOn w:val="DefaultParagraphFont"/>
    <w:link w:val="Heading1"/>
    <w:rsid w:val="007646F2"/>
    <w:rPr>
      <w:rFonts w:ascii="Times New Roman" w:eastAsia="Times New Roman" w:hAnsi="Times New Roman" w:cs="Times New Roman"/>
      <w:b/>
      <w:sz w:val="32"/>
      <w:szCs w:val="20"/>
      <w:lang w:eastAsia="en-US"/>
    </w:rPr>
  </w:style>
  <w:style w:type="paragraph" w:styleId="BodyText">
    <w:name w:val="Body Text"/>
    <w:basedOn w:val="Normal"/>
    <w:link w:val="BodyTextChar"/>
    <w:rsid w:val="007646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6F2"/>
    <w:rPr>
      <w:rFonts w:ascii="Times New Roman" w:eastAsia="Times New Roman" w:hAnsi="Times New Roman" w:cs="Times New Roman"/>
      <w:sz w:val="24"/>
      <w:lang w:eastAsia="en-US"/>
    </w:rPr>
  </w:style>
  <w:style w:type="paragraph" w:styleId="List">
    <w:name w:val="List"/>
    <w:basedOn w:val="BodyText"/>
    <w:next w:val="BodyText"/>
    <w:rsid w:val="007646F2"/>
    <w:pPr>
      <w:tabs>
        <w:tab w:val="left" w:pos="340"/>
      </w:tabs>
      <w:spacing w:before="60" w:after="60"/>
      <w:ind w:left="340" w:hanging="340"/>
    </w:pPr>
  </w:style>
  <w:style w:type="paragraph" w:styleId="ListBullet">
    <w:name w:val="List Bullet"/>
    <w:basedOn w:val="List"/>
    <w:rsid w:val="007646F2"/>
    <w:pPr>
      <w:numPr>
        <w:numId w:val="11"/>
      </w:numPr>
      <w:tabs>
        <w:tab w:val="clear" w:pos="340"/>
      </w:tabs>
      <w:spacing w:before="40" w:after="40"/>
    </w:pPr>
  </w:style>
  <w:style w:type="character" w:customStyle="1" w:styleId="SpecialBold">
    <w:name w:val="Special Bold"/>
    <w:basedOn w:val="DefaultParagraphFont"/>
    <w:rsid w:val="007646F2"/>
    <w:rPr>
      <w:b/>
      <w:spacing w:val="0"/>
    </w:rPr>
  </w:style>
  <w:style w:type="paragraph" w:customStyle="1" w:styleId="SuperHeading">
    <w:name w:val="SuperHeading"/>
    <w:basedOn w:val="Normal"/>
    <w:rsid w:val="007646F2"/>
    <w:pPr>
      <w:spacing w:before="240" w:after="120"/>
      <w:outlineLvl w:val="0"/>
    </w:pPr>
    <w:rPr>
      <w:rFonts w:ascii="Times New Roman" w:hAnsi="Times New Roman"/>
      <w:b/>
      <w:sz w:val="32"/>
    </w:rPr>
  </w:style>
  <w:style w:type="paragraph" w:customStyle="1" w:styleId="TableHeading">
    <w:name w:val="Table Heading"/>
    <w:basedOn w:val="HeadingBase"/>
    <w:rsid w:val="007646F2"/>
    <w:pPr>
      <w:keepLines/>
      <w:pBdr>
        <w:bottom w:val="single" w:sz="6" w:space="1" w:color="918585"/>
      </w:pBdr>
      <w:spacing w:before="240"/>
    </w:pPr>
  </w:style>
  <w:style w:type="paragraph" w:customStyle="1" w:styleId="AllowPageBreak">
    <w:name w:val="AllowPageBreak"/>
    <w:rsid w:val="00764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6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6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6F2"/>
    <w:rPr>
      <w:rFonts w:ascii="Courier New" w:eastAsia="Times New Roman" w:hAnsi="Courier New" w:cs="Times New Roman"/>
      <w:i/>
      <w:szCs w:val="20"/>
      <w:lang w:eastAsia="en-US"/>
    </w:rPr>
  </w:style>
  <w:style w:type="paragraph" w:customStyle="1" w:styleId="HeadingBase">
    <w:name w:val="Heading Base"/>
    <w:rsid w:val="00764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6F2"/>
    <w:pPr>
      <w:tabs>
        <w:tab w:val="right" w:leader="dot" w:pos="9072"/>
      </w:tabs>
      <w:ind w:left="567"/>
    </w:pPr>
    <w:rPr>
      <w:szCs w:val="22"/>
    </w:rPr>
  </w:style>
  <w:style w:type="paragraph" w:customStyle="1" w:styleId="TOCBase">
    <w:name w:val="TOC Base"/>
    <w:rsid w:val="00764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6F2"/>
    <w:pPr>
      <w:tabs>
        <w:tab w:val="right" w:leader="dot" w:pos="9072"/>
      </w:tabs>
      <w:spacing w:before="40" w:after="40"/>
      <w:ind w:left="284"/>
    </w:pPr>
    <w:rPr>
      <w:rFonts w:ascii="Times New Roman" w:hAnsi="Times New Roman"/>
    </w:rPr>
  </w:style>
  <w:style w:type="paragraph" w:styleId="TOC1">
    <w:name w:val="toc 1"/>
    <w:basedOn w:val="TOCBase"/>
    <w:next w:val="Normal"/>
    <w:rsid w:val="007646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6F2"/>
    <w:rPr>
      <w:rFonts w:ascii="Times New Roman" w:eastAsia="Times New Roman" w:hAnsi="Times New Roman" w:cs="Times New Roman"/>
      <w:sz w:val="16"/>
      <w:lang w:eastAsia="en-US"/>
    </w:rPr>
  </w:style>
  <w:style w:type="paragraph" w:styleId="Title">
    <w:name w:val="Title"/>
    <w:basedOn w:val="HeadingBase"/>
    <w:link w:val="TitleChar"/>
    <w:qFormat/>
    <w:rsid w:val="007646F2"/>
    <w:pPr>
      <w:spacing w:before="5040"/>
      <w:jc w:val="center"/>
    </w:pPr>
    <w:rPr>
      <w:sz w:val="48"/>
      <w:szCs w:val="72"/>
      <w:lang w:val="en-US"/>
    </w:rPr>
  </w:style>
  <w:style w:type="character" w:customStyle="1" w:styleId="TitleChar">
    <w:name w:val="Title Char"/>
    <w:basedOn w:val="DefaultParagraphFont"/>
    <w:link w:val="Title"/>
    <w:rsid w:val="00764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6F2"/>
    <w:pPr>
      <w:tabs>
        <w:tab w:val="left" w:pos="3600"/>
        <w:tab w:val="left" w:pos="3958"/>
      </w:tabs>
    </w:pPr>
  </w:style>
  <w:style w:type="paragraph" w:customStyle="1" w:styleId="Note">
    <w:name w:val="Note"/>
    <w:basedOn w:val="BodyText"/>
    <w:rsid w:val="00764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6F2"/>
    <w:pPr>
      <w:framePr w:wrap="auto" w:hAnchor="text" w:y="6049"/>
    </w:pPr>
    <w:rPr>
      <w:color w:val="000000"/>
      <w:sz w:val="40"/>
    </w:rPr>
  </w:style>
  <w:style w:type="paragraph" w:customStyle="1" w:styleId="TOCTitle">
    <w:name w:val="TOCTitle"/>
    <w:basedOn w:val="Heading1"/>
    <w:rsid w:val="007646F2"/>
    <w:pPr>
      <w:spacing w:after="240"/>
      <w:jc w:val="center"/>
      <w:outlineLvl w:val="9"/>
    </w:pPr>
    <w:rPr>
      <w:caps/>
    </w:rPr>
  </w:style>
  <w:style w:type="paragraph" w:customStyle="1" w:styleId="Version">
    <w:name w:val="Version"/>
    <w:rsid w:val="00764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6F2"/>
    <w:pPr>
      <w:numPr>
        <w:numId w:val="12"/>
      </w:numPr>
      <w:tabs>
        <w:tab w:val="clear" w:pos="680"/>
      </w:tabs>
    </w:pPr>
  </w:style>
  <w:style w:type="paragraph" w:styleId="Index1">
    <w:name w:val="index 1"/>
    <w:basedOn w:val="Normal"/>
    <w:next w:val="Normal"/>
    <w:semiHidden/>
    <w:rsid w:val="007646F2"/>
    <w:pPr>
      <w:keepNext w:val="0"/>
      <w:tabs>
        <w:tab w:val="right" w:pos="4176"/>
      </w:tabs>
      <w:ind w:left="198" w:hanging="198"/>
    </w:pPr>
    <w:rPr>
      <w:rFonts w:ascii="Garamond" w:hAnsi="Garamond"/>
    </w:rPr>
  </w:style>
  <w:style w:type="paragraph" w:styleId="IndexHeading">
    <w:name w:val="index heading"/>
    <w:basedOn w:val="Normal"/>
    <w:next w:val="Index1"/>
    <w:semiHidden/>
    <w:rsid w:val="007646F2"/>
    <w:pPr>
      <w:spacing w:before="120" w:after="120"/>
    </w:pPr>
    <w:rPr>
      <w:rFonts w:ascii="Arial" w:hAnsi="Arial"/>
      <w:b/>
      <w:color w:val="918585"/>
      <w:sz w:val="24"/>
    </w:rPr>
  </w:style>
  <w:style w:type="paragraph" w:styleId="Header">
    <w:name w:val="header"/>
    <w:basedOn w:val="Normal"/>
    <w:link w:val="HeaderChar"/>
    <w:rsid w:val="00764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6F2"/>
    <w:rPr>
      <w:rFonts w:ascii="Times New Roman" w:eastAsia="Times New Roman" w:hAnsi="Times New Roman" w:cs="Times New Roman"/>
      <w:sz w:val="16"/>
      <w:szCs w:val="20"/>
      <w:lang w:val="en-GB" w:eastAsia="en-US"/>
    </w:rPr>
  </w:style>
  <w:style w:type="paragraph" w:customStyle="1" w:styleId="Chapter">
    <w:name w:val="Chapter"/>
    <w:basedOn w:val="Normal"/>
    <w:rsid w:val="007646F2"/>
    <w:pPr>
      <w:spacing w:before="240"/>
    </w:pPr>
    <w:rPr>
      <w:rFonts w:ascii="Times New Roman" w:hAnsi="Times New Roman"/>
      <w:smallCaps/>
      <w:spacing w:val="80"/>
      <w:sz w:val="28"/>
    </w:rPr>
  </w:style>
  <w:style w:type="paragraph" w:customStyle="1" w:styleId="InChapter">
    <w:name w:val="InChapter"/>
    <w:basedOn w:val="Heading3"/>
    <w:rsid w:val="007646F2"/>
    <w:pPr>
      <w:spacing w:after="240"/>
      <w:outlineLvl w:val="9"/>
    </w:pPr>
    <w:rPr>
      <w:noProof/>
    </w:rPr>
  </w:style>
  <w:style w:type="paragraph" w:styleId="Index2">
    <w:name w:val="index 2"/>
    <w:basedOn w:val="Normal"/>
    <w:next w:val="Normal"/>
    <w:semiHidden/>
    <w:rsid w:val="007646F2"/>
    <w:pPr>
      <w:tabs>
        <w:tab w:val="right" w:pos="4176"/>
      </w:tabs>
      <w:ind w:left="568" w:hanging="284"/>
    </w:pPr>
    <w:rPr>
      <w:rFonts w:ascii="Garamond" w:hAnsi="Garamond"/>
    </w:rPr>
  </w:style>
  <w:style w:type="paragraph" w:customStyle="1" w:styleId="Byline">
    <w:name w:val="Byline"/>
    <w:rsid w:val="00764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6F2"/>
    <w:pPr>
      <w:tabs>
        <w:tab w:val="clear" w:pos="3600"/>
        <w:tab w:val="clear" w:pos="3958"/>
      </w:tabs>
      <w:jc w:val="right"/>
    </w:pPr>
  </w:style>
  <w:style w:type="character" w:styleId="Emphasis">
    <w:name w:val="Emphasis"/>
    <w:basedOn w:val="DefaultParagraphFont"/>
    <w:qFormat/>
    <w:rsid w:val="007646F2"/>
    <w:rPr>
      <w:i/>
    </w:rPr>
  </w:style>
  <w:style w:type="paragraph" w:styleId="Caption">
    <w:name w:val="caption"/>
    <w:basedOn w:val="BodyText"/>
    <w:next w:val="Normal"/>
    <w:qFormat/>
    <w:rsid w:val="007646F2"/>
    <w:pPr>
      <w:framePr w:w="2268" w:hSpace="181" w:vSpace="181" w:wrap="around" w:vAnchor="text" w:hAnchor="page" w:x="1135" w:y="285" w:anchorLock="1"/>
    </w:pPr>
    <w:rPr>
      <w:i/>
    </w:rPr>
  </w:style>
  <w:style w:type="paragraph" w:customStyle="1" w:styleId="MiniTOCTitle">
    <w:name w:val="MiniTOCTitle"/>
    <w:basedOn w:val="Heading4"/>
    <w:rsid w:val="007646F2"/>
    <w:pPr>
      <w:spacing w:before="240"/>
      <w:outlineLvl w:val="9"/>
    </w:pPr>
    <w:rPr>
      <w:noProof/>
      <w:sz w:val="24"/>
    </w:rPr>
  </w:style>
  <w:style w:type="paragraph" w:customStyle="1" w:styleId="MiniTOCItem">
    <w:name w:val="MiniTOCItem"/>
    <w:basedOn w:val="ListBullet"/>
    <w:rsid w:val="007646F2"/>
    <w:pPr>
      <w:numPr>
        <w:numId w:val="0"/>
      </w:numPr>
      <w:tabs>
        <w:tab w:val="right" w:leader="dot" w:pos="6521"/>
      </w:tabs>
      <w:spacing w:before="0" w:after="0"/>
    </w:pPr>
  </w:style>
  <w:style w:type="paragraph" w:customStyle="1" w:styleId="TOFTitle">
    <w:name w:val="TOFTitle"/>
    <w:basedOn w:val="TOCTitle"/>
    <w:rsid w:val="007646F2"/>
  </w:style>
  <w:style w:type="paragraph" w:styleId="TableofFigures">
    <w:name w:val="table of figures"/>
    <w:basedOn w:val="Normal"/>
    <w:next w:val="Normal"/>
    <w:semiHidden/>
    <w:rsid w:val="007646F2"/>
    <w:pPr>
      <w:tabs>
        <w:tab w:val="right" w:leader="dot" w:pos="9072"/>
      </w:tabs>
      <w:ind w:left="970" w:hanging="403"/>
    </w:pPr>
    <w:rPr>
      <w:rFonts w:ascii="Times New Roman" w:hAnsi="Times New Roman"/>
      <w:b/>
    </w:rPr>
  </w:style>
  <w:style w:type="paragraph" w:styleId="ListNumber">
    <w:name w:val="List Number"/>
    <w:basedOn w:val="List"/>
    <w:rsid w:val="007646F2"/>
    <w:pPr>
      <w:numPr>
        <w:numId w:val="14"/>
      </w:numPr>
      <w:tabs>
        <w:tab w:val="clear" w:pos="340"/>
      </w:tabs>
    </w:pPr>
  </w:style>
  <w:style w:type="character" w:customStyle="1" w:styleId="WingdingSymbols">
    <w:name w:val="Wingding Symbols"/>
    <w:rsid w:val="007646F2"/>
    <w:rPr>
      <w:rFonts w:ascii="Wingdings" w:hAnsi="Wingdings"/>
    </w:rPr>
  </w:style>
  <w:style w:type="character" w:customStyle="1" w:styleId="HotSpot">
    <w:name w:val="HotSpot"/>
    <w:rsid w:val="007646F2"/>
    <w:rPr>
      <w:color w:val="0033CC"/>
      <w:u w:val="none"/>
    </w:rPr>
  </w:style>
  <w:style w:type="paragraph" w:customStyle="1" w:styleId="BodyTextRight">
    <w:name w:val="Body Text Right"/>
    <w:basedOn w:val="BodyText"/>
    <w:rsid w:val="007646F2"/>
    <w:pPr>
      <w:spacing w:before="0" w:after="0"/>
      <w:jc w:val="right"/>
    </w:pPr>
  </w:style>
  <w:style w:type="paragraph" w:styleId="Index3">
    <w:name w:val="index 3"/>
    <w:basedOn w:val="ListNumber2"/>
    <w:next w:val="Normal"/>
    <w:semiHidden/>
    <w:rsid w:val="007646F2"/>
    <w:pPr>
      <w:numPr>
        <w:numId w:val="0"/>
      </w:numPr>
      <w:tabs>
        <w:tab w:val="right" w:leader="dot" w:pos="4176"/>
      </w:tabs>
    </w:pPr>
  </w:style>
  <w:style w:type="paragraph" w:styleId="ListNumber2">
    <w:name w:val="List Number 2"/>
    <w:basedOn w:val="List2"/>
    <w:rsid w:val="007646F2"/>
    <w:pPr>
      <w:numPr>
        <w:numId w:val="9"/>
      </w:numPr>
      <w:tabs>
        <w:tab w:val="clear" w:pos="1060"/>
      </w:tabs>
    </w:pPr>
  </w:style>
  <w:style w:type="paragraph" w:customStyle="1" w:styleId="MarginNote">
    <w:name w:val="Margin Note"/>
    <w:basedOn w:val="BodyText"/>
    <w:rsid w:val="00764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6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6F2"/>
    <w:rPr>
      <w:sz w:val="32"/>
    </w:rPr>
  </w:style>
  <w:style w:type="paragraph" w:customStyle="1" w:styleId="HeadingProcedure">
    <w:name w:val="Heading Procedure"/>
    <w:basedOn w:val="HeadingBase"/>
    <w:next w:val="Normal"/>
    <w:rsid w:val="007646F2"/>
    <w:pPr>
      <w:tabs>
        <w:tab w:val="left" w:pos="0"/>
      </w:tabs>
      <w:spacing w:before="120" w:after="60"/>
    </w:pPr>
    <w:rPr>
      <w:i/>
      <w:color w:val="918585"/>
      <w:sz w:val="22"/>
    </w:rPr>
  </w:style>
  <w:style w:type="paragraph" w:customStyle="1" w:styleId="TableBodyText">
    <w:name w:val="Table Body Text"/>
    <w:basedOn w:val="BodyText"/>
    <w:rsid w:val="007646F2"/>
    <w:pPr>
      <w:spacing w:before="60" w:after="60"/>
    </w:pPr>
  </w:style>
  <w:style w:type="paragraph" w:styleId="ListContinue">
    <w:name w:val="List Continue"/>
    <w:basedOn w:val="List"/>
    <w:rsid w:val="007646F2"/>
    <w:pPr>
      <w:ind w:firstLine="0"/>
    </w:pPr>
  </w:style>
  <w:style w:type="paragraph" w:customStyle="1" w:styleId="ListNote">
    <w:name w:val="List Note"/>
    <w:basedOn w:val="List"/>
    <w:rsid w:val="007646F2"/>
    <w:pPr>
      <w:pBdr>
        <w:top w:val="single" w:sz="6" w:space="2" w:color="918585"/>
        <w:bottom w:val="single" w:sz="6" w:space="2" w:color="918585"/>
      </w:pBdr>
      <w:tabs>
        <w:tab w:val="left" w:pos="1021"/>
      </w:tabs>
      <w:ind w:firstLine="0"/>
    </w:pPr>
  </w:style>
  <w:style w:type="paragraph" w:customStyle="1" w:styleId="Warning">
    <w:name w:val="Warning"/>
    <w:basedOn w:val="BodyText"/>
    <w:rsid w:val="007646F2"/>
    <w:pPr>
      <w:shd w:val="clear" w:color="auto" w:fill="D9D9D9"/>
      <w:tabs>
        <w:tab w:val="left" w:pos="992"/>
      </w:tabs>
      <w:ind w:left="119" w:right="119"/>
    </w:pPr>
    <w:rPr>
      <w:sz w:val="20"/>
    </w:rPr>
  </w:style>
  <w:style w:type="paragraph" w:customStyle="1" w:styleId="MarginIcons">
    <w:name w:val="Margin Icons"/>
    <w:basedOn w:val="BodyText"/>
    <w:rsid w:val="00764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6F2"/>
    <w:rPr>
      <w:rFonts w:ascii="Courier New" w:hAnsi="Courier New"/>
    </w:rPr>
  </w:style>
  <w:style w:type="paragraph" w:customStyle="1" w:styleId="NoteBullet">
    <w:name w:val="Note Bullet"/>
    <w:basedOn w:val="Note"/>
    <w:rsid w:val="007646F2"/>
    <w:pPr>
      <w:tabs>
        <w:tab w:val="clear" w:pos="680"/>
      </w:tabs>
      <w:spacing w:before="60" w:after="60"/>
    </w:pPr>
  </w:style>
  <w:style w:type="paragraph" w:customStyle="1" w:styleId="SubHeading2">
    <w:name w:val="SubHeading2"/>
    <w:basedOn w:val="HeadingBase"/>
    <w:rsid w:val="007646F2"/>
    <w:pPr>
      <w:spacing w:before="240" w:after="60"/>
    </w:pPr>
    <w:rPr>
      <w:sz w:val="20"/>
    </w:rPr>
  </w:style>
  <w:style w:type="paragraph" w:customStyle="1" w:styleId="SubHeading1">
    <w:name w:val="SubHeading1"/>
    <w:basedOn w:val="HeadingBase"/>
    <w:rsid w:val="007646F2"/>
    <w:pPr>
      <w:spacing w:before="240" w:after="60"/>
    </w:pPr>
    <w:rPr>
      <w:color w:val="918585"/>
      <w:sz w:val="22"/>
    </w:rPr>
  </w:style>
  <w:style w:type="paragraph" w:customStyle="1" w:styleId="SideHeading">
    <w:name w:val="Side Heading"/>
    <w:basedOn w:val="HeadingBase"/>
    <w:rsid w:val="00764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6F2"/>
    <w:pPr>
      <w:numPr>
        <w:numId w:val="10"/>
      </w:numPr>
    </w:pPr>
  </w:style>
  <w:style w:type="paragraph" w:styleId="PlainText">
    <w:name w:val="Plain Text"/>
    <w:basedOn w:val="Normal"/>
    <w:link w:val="PlainTextChar"/>
    <w:rsid w:val="007646F2"/>
    <w:rPr>
      <w:sz w:val="20"/>
    </w:rPr>
  </w:style>
  <w:style w:type="character" w:customStyle="1" w:styleId="PlainTextChar">
    <w:name w:val="Plain Text Char"/>
    <w:basedOn w:val="DefaultParagraphFont"/>
    <w:link w:val="PlainText"/>
    <w:rsid w:val="007646F2"/>
    <w:rPr>
      <w:rFonts w:ascii="Courier New" w:eastAsia="Times New Roman" w:hAnsi="Courier New" w:cs="Times New Roman"/>
      <w:sz w:val="20"/>
      <w:szCs w:val="20"/>
      <w:lang w:eastAsia="en-US"/>
    </w:rPr>
  </w:style>
  <w:style w:type="character" w:customStyle="1" w:styleId="MenuOption">
    <w:name w:val="Menu Option"/>
    <w:basedOn w:val="DefaultParagraphFont"/>
    <w:rsid w:val="007646F2"/>
    <w:rPr>
      <w:b/>
      <w:smallCaps/>
    </w:rPr>
  </w:style>
  <w:style w:type="paragraph" w:customStyle="1" w:styleId="TableListNumber">
    <w:name w:val="Table List Number"/>
    <w:basedOn w:val="ListNumber"/>
    <w:rsid w:val="007646F2"/>
    <w:pPr>
      <w:numPr>
        <w:numId w:val="0"/>
      </w:numPr>
    </w:pPr>
  </w:style>
  <w:style w:type="paragraph" w:styleId="TOC4">
    <w:name w:val="toc 4"/>
    <w:basedOn w:val="TOCBase"/>
    <w:next w:val="Normal"/>
    <w:semiHidden/>
    <w:rsid w:val="007646F2"/>
    <w:pPr>
      <w:tabs>
        <w:tab w:val="right" w:leader="dot" w:pos="9071"/>
      </w:tabs>
      <w:ind w:left="1701"/>
    </w:pPr>
  </w:style>
  <w:style w:type="paragraph" w:customStyle="1" w:styleId="ListAlpha">
    <w:name w:val="List Alpha"/>
    <w:basedOn w:val="List"/>
    <w:rsid w:val="007646F2"/>
    <w:pPr>
      <w:numPr>
        <w:numId w:val="8"/>
      </w:numPr>
    </w:pPr>
  </w:style>
  <w:style w:type="paragraph" w:customStyle="1" w:styleId="ListAlpha2">
    <w:name w:val="List Alpha 2"/>
    <w:basedOn w:val="List2"/>
    <w:rsid w:val="007646F2"/>
    <w:pPr>
      <w:numPr>
        <w:numId w:val="7"/>
      </w:numPr>
    </w:pPr>
  </w:style>
  <w:style w:type="paragraph" w:styleId="List2">
    <w:name w:val="List 2"/>
    <w:basedOn w:val="BodyText"/>
    <w:rsid w:val="007646F2"/>
    <w:pPr>
      <w:tabs>
        <w:tab w:val="left" w:pos="680"/>
      </w:tabs>
      <w:spacing w:before="60" w:after="60"/>
      <w:ind w:left="680" w:hanging="340"/>
    </w:pPr>
  </w:style>
  <w:style w:type="paragraph" w:styleId="List3">
    <w:name w:val="List 3"/>
    <w:basedOn w:val="BodyText"/>
    <w:rsid w:val="007646F2"/>
    <w:pPr>
      <w:tabs>
        <w:tab w:val="left" w:pos="1021"/>
      </w:tabs>
      <w:spacing w:before="60" w:after="60"/>
      <w:ind w:left="1020" w:hanging="340"/>
    </w:pPr>
  </w:style>
  <w:style w:type="paragraph" w:styleId="List4">
    <w:name w:val="List 4"/>
    <w:basedOn w:val="BodyText"/>
    <w:rsid w:val="007646F2"/>
    <w:pPr>
      <w:tabs>
        <w:tab w:val="left" w:pos="1361"/>
      </w:tabs>
      <w:spacing w:before="60" w:after="60"/>
      <w:ind w:left="1361" w:hanging="340"/>
    </w:pPr>
  </w:style>
  <w:style w:type="paragraph" w:styleId="List5">
    <w:name w:val="List 5"/>
    <w:basedOn w:val="BodyText"/>
    <w:rsid w:val="007646F2"/>
    <w:pPr>
      <w:tabs>
        <w:tab w:val="left" w:pos="1701"/>
      </w:tabs>
      <w:spacing w:before="60" w:after="60"/>
      <w:ind w:left="1701" w:hanging="340"/>
    </w:pPr>
  </w:style>
  <w:style w:type="paragraph" w:styleId="ListBullet3">
    <w:name w:val="List Bullet 3"/>
    <w:basedOn w:val="List3"/>
    <w:rsid w:val="007646F2"/>
    <w:pPr>
      <w:numPr>
        <w:numId w:val="13"/>
      </w:numPr>
      <w:tabs>
        <w:tab w:val="clear" w:pos="1021"/>
      </w:tabs>
      <w:ind w:left="1037" w:hanging="357"/>
    </w:pPr>
  </w:style>
  <w:style w:type="paragraph" w:styleId="ListBullet4">
    <w:name w:val="List Bullet 4"/>
    <w:basedOn w:val="List4"/>
    <w:rsid w:val="007646F2"/>
    <w:pPr>
      <w:numPr>
        <w:numId w:val="2"/>
      </w:numPr>
      <w:tabs>
        <w:tab w:val="clear" w:pos="1361"/>
      </w:tabs>
    </w:pPr>
  </w:style>
  <w:style w:type="paragraph" w:styleId="ListBullet5">
    <w:name w:val="List Bullet 5"/>
    <w:basedOn w:val="List5"/>
    <w:rsid w:val="007646F2"/>
    <w:pPr>
      <w:numPr>
        <w:numId w:val="3"/>
      </w:numPr>
    </w:pPr>
  </w:style>
  <w:style w:type="paragraph" w:styleId="ListContinue2">
    <w:name w:val="List Continue 2"/>
    <w:basedOn w:val="List2"/>
    <w:rsid w:val="007646F2"/>
    <w:pPr>
      <w:ind w:firstLine="0"/>
    </w:pPr>
  </w:style>
  <w:style w:type="paragraph" w:styleId="ListContinue3">
    <w:name w:val="List Continue 3"/>
    <w:basedOn w:val="List3"/>
    <w:rsid w:val="007646F2"/>
    <w:pPr>
      <w:ind w:left="1021" w:firstLine="0"/>
    </w:pPr>
  </w:style>
  <w:style w:type="paragraph" w:styleId="ListContinue4">
    <w:name w:val="List Continue 4"/>
    <w:basedOn w:val="List4"/>
    <w:rsid w:val="007646F2"/>
    <w:pPr>
      <w:ind w:firstLine="0"/>
    </w:pPr>
  </w:style>
  <w:style w:type="paragraph" w:styleId="ListContinue5">
    <w:name w:val="List Continue 5"/>
    <w:basedOn w:val="List5"/>
    <w:rsid w:val="007646F2"/>
    <w:pPr>
      <w:ind w:firstLine="0"/>
    </w:pPr>
  </w:style>
  <w:style w:type="paragraph" w:styleId="ListNumber3">
    <w:name w:val="List Number 3"/>
    <w:basedOn w:val="List3"/>
    <w:rsid w:val="007646F2"/>
    <w:pPr>
      <w:numPr>
        <w:numId w:val="4"/>
      </w:numPr>
    </w:pPr>
  </w:style>
  <w:style w:type="paragraph" w:styleId="ListNumber4">
    <w:name w:val="List Number 4"/>
    <w:basedOn w:val="List4"/>
    <w:rsid w:val="007646F2"/>
    <w:pPr>
      <w:numPr>
        <w:numId w:val="5"/>
      </w:numPr>
    </w:pPr>
  </w:style>
  <w:style w:type="paragraph" w:styleId="ListNumber5">
    <w:name w:val="List Number 5"/>
    <w:basedOn w:val="List5"/>
    <w:rsid w:val="007646F2"/>
    <w:pPr>
      <w:numPr>
        <w:numId w:val="6"/>
      </w:numPr>
    </w:pPr>
  </w:style>
  <w:style w:type="paragraph" w:styleId="BlockText">
    <w:name w:val="Block Text"/>
    <w:basedOn w:val="Normal"/>
    <w:rsid w:val="007646F2"/>
    <w:pPr>
      <w:spacing w:after="120"/>
      <w:ind w:left="1440" w:right="1440"/>
    </w:pPr>
  </w:style>
  <w:style w:type="character" w:customStyle="1" w:styleId="Subscript">
    <w:name w:val="Subscript"/>
    <w:basedOn w:val="DefaultParagraphFont"/>
    <w:rsid w:val="007646F2"/>
    <w:rPr>
      <w:sz w:val="16"/>
      <w:vertAlign w:val="subscript"/>
    </w:rPr>
  </w:style>
  <w:style w:type="character" w:customStyle="1" w:styleId="Superscript">
    <w:name w:val="Superscript"/>
    <w:basedOn w:val="DefaultParagraphFont"/>
    <w:rsid w:val="007646F2"/>
    <w:rPr>
      <w:sz w:val="16"/>
      <w:vertAlign w:val="superscript"/>
    </w:rPr>
  </w:style>
  <w:style w:type="character" w:customStyle="1" w:styleId="Symbols">
    <w:name w:val="Symbols"/>
    <w:basedOn w:val="DefaultParagraphFont"/>
    <w:rsid w:val="007646F2"/>
    <w:rPr>
      <w:rFonts w:ascii="Symbol" w:hAnsi="Symbol"/>
    </w:rPr>
  </w:style>
  <w:style w:type="character" w:customStyle="1" w:styleId="MenuOptions">
    <w:name w:val="Menu Options"/>
    <w:basedOn w:val="DefaultParagraphFont"/>
    <w:rsid w:val="007646F2"/>
    <w:rPr>
      <w:rFonts w:ascii="Arial Narrow" w:hAnsi="Arial Narrow"/>
      <w:smallCaps/>
    </w:rPr>
  </w:style>
  <w:style w:type="character" w:customStyle="1" w:styleId="Buttons">
    <w:name w:val="Buttons"/>
    <w:basedOn w:val="DefaultParagraphFont"/>
    <w:rsid w:val="007646F2"/>
    <w:rPr>
      <w:b/>
    </w:rPr>
  </w:style>
  <w:style w:type="character" w:customStyle="1" w:styleId="Underlined">
    <w:name w:val="Underlined"/>
    <w:basedOn w:val="DefaultParagraphFont"/>
    <w:rsid w:val="007646F2"/>
    <w:rPr>
      <w:u w:val="single"/>
    </w:rPr>
  </w:style>
  <w:style w:type="paragraph" w:customStyle="1" w:styleId="TableBodyTextRight">
    <w:name w:val="Table Body Text Right"/>
    <w:basedOn w:val="TableBodyText"/>
    <w:rsid w:val="007646F2"/>
    <w:pPr>
      <w:widowControl w:val="0"/>
      <w:autoSpaceDE w:val="0"/>
      <w:autoSpaceDN w:val="0"/>
      <w:adjustRightInd w:val="0"/>
      <w:jc w:val="right"/>
    </w:pPr>
    <w:rPr>
      <w:rFonts w:cs="Arial"/>
      <w:szCs w:val="18"/>
    </w:rPr>
  </w:style>
  <w:style w:type="paragraph" w:customStyle="1" w:styleId="CopyrightText">
    <w:name w:val="Copyright Text"/>
    <w:basedOn w:val="BodyText"/>
    <w:rsid w:val="007646F2"/>
    <w:rPr>
      <w:sz w:val="18"/>
    </w:rPr>
  </w:style>
  <w:style w:type="paragraph" w:customStyle="1" w:styleId="BodySmallRight">
    <w:name w:val="Body Small Right"/>
    <w:basedOn w:val="BodyTextRight"/>
    <w:rsid w:val="007646F2"/>
    <w:rPr>
      <w:sz w:val="18"/>
      <w:szCs w:val="18"/>
    </w:rPr>
  </w:style>
  <w:style w:type="paragraph" w:customStyle="1" w:styleId="MarginEdition">
    <w:name w:val="Margin Edition"/>
    <w:basedOn w:val="MarginNote"/>
    <w:rsid w:val="007646F2"/>
    <w:pPr>
      <w:spacing w:before="0" w:after="0"/>
    </w:pPr>
    <w:rPr>
      <w:rFonts w:ascii="Times New Roman" w:hAnsi="Times New Roman"/>
      <w:color w:val="999999"/>
    </w:rPr>
  </w:style>
  <w:style w:type="paragraph" w:customStyle="1" w:styleId="Spacer">
    <w:name w:val="Spacer"/>
    <w:basedOn w:val="Normal"/>
    <w:rsid w:val="007646F2"/>
    <w:rPr>
      <w:sz w:val="2"/>
      <w:szCs w:val="2"/>
    </w:rPr>
  </w:style>
  <w:style w:type="character" w:customStyle="1" w:styleId="Small">
    <w:name w:val="Small"/>
    <w:basedOn w:val="DefaultParagraphFont"/>
    <w:rsid w:val="007646F2"/>
    <w:rPr>
      <w:sz w:val="16"/>
    </w:rPr>
  </w:style>
  <w:style w:type="paragraph" w:customStyle="1" w:styleId="WideTable">
    <w:name w:val="Wide Table"/>
    <w:basedOn w:val="Normal"/>
    <w:rsid w:val="007646F2"/>
    <w:pPr>
      <w:ind w:left="-1418"/>
    </w:pPr>
    <w:rPr>
      <w:sz w:val="2"/>
      <w:szCs w:val="2"/>
    </w:rPr>
  </w:style>
  <w:style w:type="character" w:styleId="PageNumber">
    <w:name w:val="page number"/>
    <w:basedOn w:val="DefaultParagraphFont"/>
    <w:rsid w:val="007646F2"/>
  </w:style>
  <w:style w:type="paragraph" w:styleId="Quote">
    <w:name w:val="Quote"/>
    <w:basedOn w:val="Heading1"/>
    <w:link w:val="QuoteChar"/>
    <w:qFormat/>
    <w:rsid w:val="007646F2"/>
    <w:rPr>
      <w:b w:val="0"/>
      <w:sz w:val="72"/>
      <w:szCs w:val="72"/>
      <w:lang w:val="en-NZ"/>
    </w:rPr>
  </w:style>
  <w:style w:type="character" w:customStyle="1" w:styleId="QuoteChar">
    <w:name w:val="Quote Char"/>
    <w:basedOn w:val="DefaultParagraphFont"/>
    <w:link w:val="Quote"/>
    <w:rsid w:val="00764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6F2"/>
    <w:pPr>
      <w:pageBreakBefore/>
    </w:pPr>
  </w:style>
  <w:style w:type="paragraph" w:customStyle="1" w:styleId="Border">
    <w:name w:val="Border"/>
    <w:basedOn w:val="Normal"/>
    <w:qFormat/>
    <w:rsid w:val="00764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6F2"/>
    <w:rPr>
      <w:b/>
      <w:bCs/>
      <w:i/>
      <w:iCs/>
      <w:color w:val="auto"/>
    </w:rPr>
  </w:style>
  <w:style w:type="paragraph" w:styleId="IntenseQuote">
    <w:name w:val="Intense Quote"/>
    <w:basedOn w:val="Normal"/>
    <w:next w:val="Normal"/>
    <w:link w:val="IntenseQuoteChar"/>
    <w:uiPriority w:val="30"/>
    <w:qFormat/>
    <w:rsid w:val="00764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6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6F2"/>
    <w:rPr>
      <w:smallCaps/>
      <w:color w:val="auto"/>
      <w:u w:val="single"/>
    </w:rPr>
  </w:style>
  <w:style w:type="character" w:styleId="IntenseReference">
    <w:name w:val="Intense Reference"/>
    <w:basedOn w:val="DefaultParagraphFont"/>
    <w:uiPriority w:val="32"/>
    <w:qFormat/>
    <w:rsid w:val="007646F2"/>
    <w:rPr>
      <w:b/>
      <w:bCs/>
      <w:smallCaps/>
      <w:color w:val="auto"/>
      <w:spacing w:val="5"/>
      <w:u w:val="single"/>
    </w:rPr>
  </w:style>
  <w:style w:type="paragraph" w:customStyle="1" w:styleId="2ColumnHeading">
    <w:name w:val="2Column Heading"/>
    <w:basedOn w:val="BodyText"/>
    <w:qFormat/>
    <w:rsid w:val="007646F2"/>
    <w:pPr>
      <w:spacing w:after="60"/>
      <w:ind w:left="-2268"/>
    </w:pPr>
    <w:rPr>
      <w:b/>
    </w:rPr>
  </w:style>
  <w:style w:type="paragraph" w:customStyle="1" w:styleId="Heading1TOC">
    <w:name w:val="Heading1 TOC"/>
    <w:basedOn w:val="Normal"/>
    <w:qFormat/>
    <w:rsid w:val="007646F2"/>
    <w:pPr>
      <w:spacing w:before="240" w:after="120"/>
    </w:pPr>
    <w:rPr>
      <w:rFonts w:ascii="Times New Roman" w:hAnsi="Times New Roman"/>
      <w:b/>
      <w:sz w:val="32"/>
    </w:rPr>
  </w:style>
  <w:style w:type="paragraph" w:customStyle="1" w:styleId="Heading2TOC">
    <w:name w:val="Heading2 TOC"/>
    <w:basedOn w:val="Normal"/>
    <w:qFormat/>
    <w:rsid w:val="007646F2"/>
    <w:pPr>
      <w:spacing w:before="240" w:after="60"/>
    </w:pPr>
    <w:rPr>
      <w:rFonts w:ascii="Times New Roman" w:hAnsi="Times New Roman"/>
      <w:b/>
      <w:sz w:val="28"/>
    </w:rPr>
  </w:style>
  <w:style w:type="character" w:customStyle="1" w:styleId="Underline">
    <w:name w:val="Underline"/>
    <w:basedOn w:val="DefaultParagraphFont"/>
    <w:qFormat/>
    <w:rsid w:val="007646F2"/>
    <w:rPr>
      <w:u w:val="single"/>
    </w:rPr>
  </w:style>
  <w:style w:type="character" w:customStyle="1" w:styleId="BoldandItalics">
    <w:name w:val="Bold and Italics"/>
    <w:qFormat/>
    <w:rsid w:val="007646F2"/>
    <w:rPr>
      <w:b/>
      <w:i/>
      <w:u w:val="none"/>
    </w:rPr>
  </w:style>
  <w:style w:type="paragraph" w:styleId="BalloonText">
    <w:name w:val="Balloon Text"/>
    <w:basedOn w:val="Normal"/>
    <w:link w:val="BalloonTextChar"/>
    <w:rsid w:val="007646F2"/>
    <w:rPr>
      <w:rFonts w:ascii="Tahoma" w:hAnsi="Tahoma" w:cs="Tahoma"/>
      <w:sz w:val="16"/>
      <w:szCs w:val="16"/>
    </w:rPr>
  </w:style>
  <w:style w:type="character" w:customStyle="1" w:styleId="BalloonTextChar">
    <w:name w:val="Balloon Text Char"/>
    <w:basedOn w:val="DefaultParagraphFont"/>
    <w:link w:val="BalloonText"/>
    <w:rsid w:val="007646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6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6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6F2"/>
    <w:rPr>
      <w:b/>
      <w:color w:val="660033"/>
      <w:spacing w:val="0"/>
    </w:rPr>
  </w:style>
  <w:style w:type="paragraph" w:customStyle="1" w:styleId="Nameditemlist">
    <w:name w:val="Named item list"/>
    <w:basedOn w:val="BodyText"/>
    <w:qFormat/>
    <w:rsid w:val="007646F2"/>
    <w:pPr>
      <w:tabs>
        <w:tab w:val="left" w:pos="2835"/>
      </w:tabs>
      <w:ind w:left="2835" w:hanging="2835"/>
    </w:pPr>
  </w:style>
  <w:style w:type="paragraph" w:customStyle="1" w:styleId="BodyTextnopadding">
    <w:name w:val="Body Text no padding"/>
    <w:basedOn w:val="BodyText"/>
    <w:qFormat/>
    <w:rsid w:val="007646F2"/>
    <w:pPr>
      <w:spacing w:before="0" w:after="0"/>
    </w:pPr>
  </w:style>
  <w:style w:type="paragraph" w:customStyle="1" w:styleId="BodyTextBold">
    <w:name w:val="Body Text Bold"/>
    <w:basedOn w:val="BodyText"/>
    <w:qFormat/>
    <w:rsid w:val="007646F2"/>
    <w:rPr>
      <w:b/>
    </w:rPr>
  </w:style>
  <w:style w:type="character" w:styleId="Hyperlink">
    <w:name w:val="Hyperlink"/>
    <w:basedOn w:val="DefaultParagraphFont"/>
    <w:uiPriority w:val="99"/>
    <w:unhideWhenUsed/>
    <w:rsid w:val="00186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6856</Characters>
  <Application>Microsoft Office Word</Application>
  <DocSecurity>0</DocSecurity>
  <Lines>195</Lines>
  <Paragraphs>124</Paragraphs>
  <ScaleCrop>false</ScaleCrop>
  <Company>Author-it Software Corporation Ltd.</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NWPIRR042 Monitor and schedule water deliveries</dc:title>
  <dc:subject>Approved</dc:subject>
  <dc:creator>BuildSkills Australia</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