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8C2" w:rsidP="00687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NWPIRR041 Identify and apply water entitlements and delivery processes</w:t>
      </w:r>
      <w:r>
        <w:fldChar w:fldCharType="end"/>
      </w:r>
    </w:p>
    <w:p w:rsidR="006878C2" w:rsidP="006878C2">
      <w:pPr>
        <w:pStyle w:val="Version"/>
        <w:sectPr w:rsidSect="002047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79D" w:rsidP="0020479D">
      <w:pPr>
        <w:pStyle w:val="SuperHeading"/>
      </w:pPr>
      <w:r w:rsidRPr="0020479D">
        <w:t>NWPIRR041 Identify and apply water entitlements and delivery processes</w:t>
      </w:r>
    </w:p>
    <w:p w:rsidR="00000000" w:rsidRPr="0020479D" w:rsidP="0020479D">
      <w:pPr>
        <w:pStyle w:val="Heading1"/>
      </w:pPr>
      <w:bookmarkStart w:id="1" w:name="O_769537"/>
      <w:bookmarkEnd w:id="1"/>
      <w:r w:rsidRPr="002047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87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79D">
            <w:pPr>
              <w:pStyle w:val="TableHeading"/>
              <w:rPr>
                <w:lang w:val="en-NZ"/>
              </w:rPr>
            </w:pPr>
            <w:r w:rsidRPr="0020479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79D">
            <w:pPr>
              <w:pStyle w:val="TableHeading"/>
              <w:rPr>
                <w:lang w:val="en-NZ"/>
              </w:rPr>
            </w:pPr>
            <w:r w:rsidRPr="0020479D">
              <w:t>Comments</w:t>
            </w:r>
          </w:p>
        </w:tc>
      </w:tr>
      <w:tr w:rsidTr="00687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79D">
            <w:pPr>
              <w:pStyle w:val="BodyText"/>
              <w:rPr>
                <w:lang w:val="en-NZ"/>
              </w:rPr>
            </w:pPr>
            <w:r w:rsidRPr="0020479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79D" w:rsidP="0020479D">
            <w:pPr>
              <w:pStyle w:val="BodyText"/>
            </w:pPr>
            <w:r w:rsidRPr="0020479D">
              <w:t xml:space="preserve">This unit was released in NWP Water Training Package release 1.0 and meets the Standards for Training Packages. </w:t>
            </w:r>
          </w:p>
          <w:p w:rsidR="00000000" w:rsidRPr="0020479D" w:rsidP="0020479D">
            <w:pPr>
              <w:pStyle w:val="BodyText"/>
            </w:pPr>
          </w:p>
          <w:p w:rsidR="00000000" w:rsidRPr="0020479D" w:rsidP="0020479D">
            <w:pPr>
              <w:pStyle w:val="BodyText"/>
            </w:pPr>
            <w:r w:rsidRPr="0020479D">
              <w:t>This unit supersedes and is equivalent to NWP239B Identify and apply water entitlements and delivery processes.</w:t>
            </w:r>
          </w:p>
          <w:p w:rsidR="00000000" w:rsidRPr="0020479D" w:rsidP="0020479D">
            <w:pPr>
              <w:pStyle w:val="BodyText"/>
            </w:pPr>
          </w:p>
          <w:p w:rsidR="00000000" w:rsidRPr="0020479D" w:rsidP="0020479D">
            <w:pPr>
              <w:pStyle w:val="ListBullet"/>
            </w:pPr>
            <w:r w:rsidRPr="0020479D">
              <w:t>Unit code updated</w:t>
            </w:r>
          </w:p>
          <w:p w:rsidR="00000000" w:rsidRPr="0020479D" w:rsidP="0020479D">
            <w:pPr>
              <w:pStyle w:val="ListBullet"/>
            </w:pPr>
            <w:r w:rsidRPr="0020479D">
              <w:t>Content and formatting updated to comply with the new standards</w:t>
            </w:r>
          </w:p>
          <w:p w:rsidR="00000000" w:rsidRPr="0020479D" w:rsidP="0020479D">
            <w:pPr>
              <w:pStyle w:val="ListBullet"/>
            </w:pPr>
            <w:r w:rsidRPr="0020479D">
              <w:t>All PC transitioned from passive to active voice</w:t>
            </w:r>
          </w:p>
        </w:tc>
      </w:tr>
    </w:tbl>
    <w:p w:rsidR="00000000" w:rsidRPr="0020479D" w:rsidP="0020479D">
      <w:pPr>
        <w:pStyle w:val="BodyText"/>
      </w:pPr>
    </w:p>
    <w:p w:rsidR="00000000" w:rsidRPr="0020479D" w:rsidP="0020479D">
      <w:pPr>
        <w:pStyle w:val="AllowPageBreak"/>
      </w:pPr>
    </w:p>
    <w:p w:rsidR="00000000" w:rsidRPr="0020479D" w:rsidP="0020479D">
      <w:pPr>
        <w:pStyle w:val="Heading1"/>
      </w:pPr>
      <w:bookmarkStart w:id="2" w:name="O_769538"/>
      <w:bookmarkEnd w:id="2"/>
      <w:r w:rsidRPr="0020479D">
        <w:t>Application</w:t>
      </w:r>
    </w:p>
    <w:p w:rsidR="00000000" w:rsidRPr="0020479D" w:rsidP="006878C2">
      <w:pPr>
        <w:pStyle w:val="BodyText"/>
      </w:pPr>
      <w:r w:rsidRPr="0020479D">
        <w:t>This unit describes the skills required to identify and apply irrigation, and stock and domestic supply systems, measure water and report water usage.</w:t>
      </w:r>
    </w:p>
    <w:p w:rsidR="00000000" w:rsidRPr="0020479D" w:rsidP="006878C2">
      <w:pPr>
        <w:pStyle w:val="BodyText"/>
      </w:pPr>
      <w:r w:rsidRPr="0020479D">
        <w:t>This unit applies to those working as field operators involved with the operation of</w:t>
      </w:r>
      <w:r w:rsidRPr="0020479D">
        <w:t xml:space="preserve"> raw water systems, including the identification of water entitlements and delivery processes. </w:t>
      </w:r>
    </w:p>
    <w:p w:rsidR="00000000" w:rsidRPr="0020479D" w:rsidP="006878C2">
      <w:pPr>
        <w:pStyle w:val="BodyText"/>
      </w:pPr>
      <w:r w:rsidRPr="0020479D">
        <w:t>The skills and knowledge described in this unit must be applied within the legislative, regulatory and policy environment in which they are carried out. Organi</w:t>
      </w:r>
      <w:r w:rsidRPr="0020479D">
        <w:t>sational policies and procedures must be consulted and adhered to, particularly those related to water acts, water entitlement, identification and notification of breaches and property water allocation.</w:t>
      </w:r>
    </w:p>
    <w:p w:rsidR="00000000" w:rsidRPr="0020479D" w:rsidP="006878C2">
      <w:pPr>
        <w:pStyle w:val="BodyText"/>
      </w:pPr>
      <w:r w:rsidRPr="0020479D">
        <w:t>Those undertaking this unit would work independently</w:t>
      </w:r>
      <w:r w:rsidRPr="0020479D">
        <w:t xml:space="preserve"> or in a team under direct supervision, using own familiar resources as required, while performing routine tasks in range of familiar contexts.</w:t>
      </w:r>
    </w:p>
    <w:p w:rsidR="00000000" w:rsidRPr="0020479D" w:rsidP="006878C2">
      <w:pPr>
        <w:pStyle w:val="BodyText"/>
      </w:pPr>
      <w:r w:rsidRPr="0020479D">
        <w:t>No licensing, legislative or certification requirements apply to unit at the time of publication.</w:t>
      </w:r>
    </w:p>
    <w:p w:rsidR="00000000" w:rsidRPr="0020479D" w:rsidP="0020479D">
      <w:pPr>
        <w:pStyle w:val="Heading1"/>
      </w:pPr>
      <w:bookmarkStart w:id="3" w:name="O_769540"/>
      <w:bookmarkEnd w:id="3"/>
      <w:r w:rsidRPr="0020479D">
        <w:t>Competency Field</w:t>
      </w:r>
    </w:p>
    <w:p w:rsidR="00000000" w:rsidRPr="0020479D" w:rsidP="006878C2">
      <w:pPr>
        <w:pStyle w:val="BodyText"/>
      </w:pPr>
      <w:r w:rsidRPr="0020479D">
        <w:t>Irrigation</w:t>
      </w:r>
    </w:p>
    <w:p w:rsidR="00000000" w:rsidRPr="0020479D" w:rsidP="0020479D">
      <w:pPr>
        <w:pStyle w:val="Heading1"/>
      </w:pPr>
      <w:bookmarkStart w:id="4" w:name="O_769542"/>
      <w:bookmarkEnd w:id="4"/>
      <w:r w:rsidRPr="002047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0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79D">
            <w:pPr>
              <w:pStyle w:val="TableHeading"/>
              <w:rPr>
                <w:lang w:val="en-NZ"/>
              </w:rPr>
            </w:pPr>
            <w:r w:rsidRPr="0020479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79D">
            <w:pPr>
              <w:pStyle w:val="TableHeading"/>
              <w:rPr>
                <w:lang w:val="en-NZ"/>
              </w:rPr>
            </w:pPr>
            <w:r w:rsidRPr="0020479D">
              <w:t>PERFORMANCE CRITERIA</w:t>
            </w:r>
          </w:p>
        </w:tc>
      </w:tr>
      <w:tr w:rsidTr="0020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79D">
            <w:pPr>
              <w:pStyle w:val="BodyText"/>
              <w:rPr>
                <w:lang w:val="en-NZ"/>
              </w:rPr>
            </w:pPr>
            <w:r w:rsidRPr="0020479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79D">
            <w:pPr>
              <w:pStyle w:val="BodyText"/>
              <w:rPr>
                <w:lang w:val="en-NZ"/>
              </w:rPr>
            </w:pPr>
            <w:r w:rsidRPr="0020479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0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79D">
            <w:pPr>
              <w:pStyle w:val="List"/>
              <w:rPr>
                <w:lang w:val="en-NZ"/>
              </w:rPr>
            </w:pPr>
            <w:r w:rsidRPr="0020479D">
              <w:rPr>
                <w:rStyle w:val="SpecialBold"/>
              </w:rPr>
              <w:t>1.</w:t>
            </w:r>
            <w:r w:rsidRPr="0020479D">
              <w:rPr>
                <w:rStyle w:val="SpecialBold"/>
              </w:rPr>
              <w:tab/>
              <w:t>Identify and apply water entitlements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79D" w:rsidP="0020479D">
            <w:pPr>
              <w:pStyle w:val="List"/>
            </w:pPr>
            <w:r w:rsidRPr="0020479D">
              <w:t>1.1</w:t>
            </w:r>
            <w:r w:rsidRPr="0020479D">
              <w:tab/>
              <w:t>Apply prin</w:t>
            </w:r>
            <w:r w:rsidRPr="0020479D">
              <w:t>ciples of allocation or sale of water to properties and landholders.</w:t>
            </w:r>
          </w:p>
          <w:p w:rsidR="00000000" w:rsidRPr="0020479D" w:rsidP="0020479D">
            <w:pPr>
              <w:pStyle w:val="List"/>
            </w:pPr>
            <w:r w:rsidRPr="0020479D">
              <w:t>1.2</w:t>
            </w:r>
            <w:r w:rsidRPr="0020479D">
              <w:tab/>
              <w:t>Apply changes to entitlement or allocation to properties and between properties to workplace practices.</w:t>
            </w:r>
          </w:p>
          <w:p w:rsidR="00000000" w:rsidRPr="0020479D" w:rsidP="0020479D">
            <w:pPr>
              <w:pStyle w:val="List"/>
            </w:pPr>
            <w:r w:rsidRPr="0020479D">
              <w:t>1.3</w:t>
            </w:r>
            <w:r w:rsidRPr="0020479D">
              <w:tab/>
              <w:t>Apply relevant sections of legislation relating to water distribution and d</w:t>
            </w:r>
            <w:r w:rsidRPr="0020479D">
              <w:t>elivery to workplace practices, including breach notification.</w:t>
            </w:r>
          </w:p>
          <w:p w:rsidR="00000000" w:rsidP="0020479D">
            <w:pPr>
              <w:pStyle w:val="List"/>
              <w:rPr>
                <w:lang w:val="en-NZ"/>
              </w:rPr>
            </w:pPr>
            <w:r w:rsidRPr="0020479D">
              <w:t>1.4</w:t>
            </w:r>
            <w:r w:rsidRPr="0020479D">
              <w:tab/>
              <w:t>Identify relevant water products and services offered to customers, and customer contracts.</w:t>
            </w:r>
          </w:p>
        </w:tc>
      </w:tr>
      <w:tr w:rsidTr="0020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79D">
            <w:pPr>
              <w:pStyle w:val="List"/>
              <w:rPr>
                <w:lang w:val="en-NZ"/>
              </w:rPr>
            </w:pPr>
            <w:r w:rsidRPr="0020479D">
              <w:rPr>
                <w:rStyle w:val="SpecialBold"/>
              </w:rPr>
              <w:t>2.</w:t>
            </w:r>
            <w:r w:rsidRPr="0020479D">
              <w:rPr>
                <w:rStyle w:val="SpecialBold"/>
              </w:rPr>
              <w:tab/>
              <w:t>Identify and apply principles of water supply networks and distribution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79D" w:rsidP="0020479D">
            <w:pPr>
              <w:pStyle w:val="List"/>
            </w:pPr>
            <w:r w:rsidRPr="0020479D">
              <w:t>2.1</w:t>
            </w:r>
            <w:r w:rsidRPr="0020479D">
              <w:tab/>
              <w:t xml:space="preserve">Identify </w:t>
            </w:r>
            <w:r w:rsidRPr="0020479D">
              <w:t>relevant type and structure of water supply networks and their interaction where relevant.</w:t>
            </w:r>
          </w:p>
          <w:p w:rsidR="00000000" w:rsidRPr="0020479D" w:rsidP="0020479D">
            <w:pPr>
              <w:pStyle w:val="List"/>
            </w:pPr>
            <w:r w:rsidRPr="0020479D">
              <w:t>2.2</w:t>
            </w:r>
            <w:r w:rsidRPr="0020479D">
              <w:tab/>
              <w:t>Identify design and operation of relevant components of water distribution system.</w:t>
            </w:r>
          </w:p>
          <w:p w:rsidR="00000000" w:rsidRPr="0020479D" w:rsidP="0020479D">
            <w:pPr>
              <w:pStyle w:val="List"/>
            </w:pPr>
            <w:r w:rsidRPr="0020479D">
              <w:t>2.3</w:t>
            </w:r>
            <w:r w:rsidRPr="0020479D">
              <w:tab/>
              <w:t xml:space="preserve">Identify and monitor principles of water flow and factors affecting water </w:t>
            </w:r>
            <w:r w:rsidRPr="0020479D">
              <w:t>flow.</w:t>
            </w:r>
          </w:p>
          <w:p w:rsidR="00000000" w:rsidP="0020479D">
            <w:pPr>
              <w:pStyle w:val="List"/>
              <w:rPr>
                <w:lang w:val="en-NZ"/>
              </w:rPr>
            </w:pPr>
            <w:r w:rsidRPr="0020479D">
              <w:t>2.4</w:t>
            </w:r>
            <w:r w:rsidRPr="0020479D">
              <w:tab/>
              <w:t>Identify and apply basic principles of regulating water efficiently through the water supply system.</w:t>
            </w:r>
          </w:p>
        </w:tc>
      </w:tr>
      <w:tr w:rsidTr="00204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79D">
            <w:pPr>
              <w:pStyle w:val="List"/>
              <w:rPr>
                <w:lang w:val="en-NZ"/>
              </w:rPr>
            </w:pPr>
            <w:r w:rsidRPr="0020479D">
              <w:rPr>
                <w:rStyle w:val="SpecialBold"/>
              </w:rPr>
              <w:t>3.</w:t>
            </w:r>
            <w:r w:rsidRPr="0020479D">
              <w:rPr>
                <w:rStyle w:val="SpecialBold"/>
              </w:rPr>
              <w:tab/>
              <w:t>Record and monitor water use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79D" w:rsidP="0020479D">
            <w:pPr>
              <w:pStyle w:val="List"/>
            </w:pPr>
            <w:r w:rsidRPr="0020479D">
              <w:t>3.1</w:t>
            </w:r>
            <w:r w:rsidRPr="0020479D">
              <w:tab/>
              <w:t>Monitor, report and measure water flows and volumes.</w:t>
            </w:r>
          </w:p>
          <w:p w:rsidR="00000000" w:rsidRPr="0020479D" w:rsidP="0020479D">
            <w:pPr>
              <w:pStyle w:val="List"/>
            </w:pPr>
            <w:r w:rsidRPr="0020479D">
              <w:t>3.2</w:t>
            </w:r>
            <w:r w:rsidRPr="0020479D">
              <w:tab/>
              <w:t>Identify and monitor balance of water entitlements.</w:t>
            </w:r>
          </w:p>
        </w:tc>
      </w:tr>
    </w:tbl>
    <w:p w:rsidR="00000000" w:rsidRPr="0020479D" w:rsidP="0020479D">
      <w:pPr>
        <w:pStyle w:val="BodyText"/>
      </w:pPr>
    </w:p>
    <w:p w:rsidR="00000000" w:rsidRPr="0020479D" w:rsidP="0020479D">
      <w:pPr>
        <w:pStyle w:val="AllowPageBreak"/>
      </w:pPr>
    </w:p>
    <w:p w:rsidR="00000000" w:rsidRPr="0020479D" w:rsidP="0020479D">
      <w:pPr>
        <w:pStyle w:val="Heading1"/>
      </w:pPr>
      <w:bookmarkStart w:id="5" w:name="O_769543"/>
      <w:bookmarkEnd w:id="5"/>
      <w:r w:rsidRPr="0020479D">
        <w:t>Foundation Skills</w:t>
      </w:r>
    </w:p>
    <w:p w:rsidR="00000000" w:rsidRPr="0020479D" w:rsidP="006878C2">
      <w:pPr>
        <w:pStyle w:val="BodyText"/>
      </w:pPr>
      <w:r w:rsidRPr="0020479D">
        <w:t xml:space="preserve">The foundation skills demands of this unit have been mapped for alignment with the Australian Core Skills Framework (ACSF). The following tables </w:t>
      </w:r>
      <w:r w:rsidRPr="0020479D">
        <w:t>outline the performance levels indicated for successful attainment of the unit.</w:t>
      </w:r>
    </w:p>
    <w:p w:rsidR="00000000" w:rsidRPr="0020479D" w:rsidP="0020479D">
      <w:pPr>
        <w:pStyle w:val="BodyText"/>
        <w:keepNext/>
      </w:pPr>
    </w:p>
    <w:p w:rsidR="00000000" w:rsidRPr="0020479D" w:rsidP="0020479D">
      <w:pPr>
        <w:pStyle w:val="BodyText"/>
      </w:pPr>
      <w:bookmarkStart w:id="6" w:name="O_76979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5.25pt;width:481.5pt">
            <v:imagedata r:id="rId10" o:title=""/>
          </v:shape>
        </w:pict>
      </w:r>
      <w:bookmarkEnd w:id="6"/>
    </w:p>
    <w:p w:rsidR="00000000" w:rsidRPr="0020479D" w:rsidP="0020479D">
      <w:pPr>
        <w:pStyle w:val="BodyText"/>
      </w:pPr>
    </w:p>
    <w:p w:rsidR="00000000" w:rsidRPr="0020479D" w:rsidP="006878C2">
      <w:pPr>
        <w:pStyle w:val="BodyText"/>
      </w:pPr>
      <w:r w:rsidRPr="0020479D">
        <w:t>Further informati</w:t>
      </w:r>
      <w:r w:rsidRPr="0020479D">
        <w:t>on on ACSF and the foundation skills underpinning this unit can be found in the Foundation Skills Guide on the GSA website.</w:t>
      </w:r>
    </w:p>
    <w:p w:rsidR="00000000" w:rsidRPr="0020479D" w:rsidP="0020479D">
      <w:pPr>
        <w:pStyle w:val="Heading1"/>
      </w:pPr>
      <w:bookmarkStart w:id="7" w:name="O_769545"/>
      <w:bookmarkEnd w:id="7"/>
      <w:r w:rsidRPr="0020479D">
        <w:t>Unit Mapping Information</w:t>
      </w:r>
    </w:p>
    <w:p w:rsidR="00000000" w:rsidRPr="0020479D" w:rsidP="006878C2">
      <w:pPr>
        <w:pStyle w:val="BodyText"/>
      </w:pPr>
      <w:r w:rsidRPr="0020479D">
        <w:t>This unit supersedes and is equivalent to NWP239B Identify and apply water entitlements and delivery processes.</w:t>
      </w:r>
    </w:p>
    <w:p w:rsidR="00000000" w:rsidRPr="0020479D" w:rsidP="0020479D">
      <w:pPr>
        <w:pStyle w:val="Heading1"/>
      </w:pPr>
      <w:bookmarkStart w:id="8" w:name="O_769552"/>
      <w:bookmarkEnd w:id="8"/>
      <w:r w:rsidRPr="0020479D">
        <w:t>Links</w:t>
      </w:r>
    </w:p>
    <w:p w:rsidR="00000000" w:rsidRPr="0020479D" w:rsidP="006878C2">
      <w:pPr>
        <w:pStyle w:val="BodyText"/>
      </w:pPr>
      <w:r w:rsidRPr="002047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56E08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20479D" w:rsidP="006878C2">
      <w:pPr>
        <w:pStyle w:val="BodyText"/>
      </w:pPr>
      <w:r w:rsidRPr="002047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56E08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20479D" w:rsidP="006878C2">
      <w:pPr>
        <w:pStyle w:val="BodyText"/>
      </w:pPr>
      <w:r w:rsidRPr="002047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56E08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20479D" w:rsidP="006878C2">
      <w:pPr>
        <w:pStyle w:val="BodyText"/>
      </w:pPr>
      <w:r w:rsidRPr="002047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56E08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20479D" w:rsidP="0020479D"/>
    <w:sectPr w:rsidSect="0020479D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9D" w:rsidRPr="006878C2" w:rsidP="00687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C2" w:rsidP="002047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78C2" w:rsidP="002047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78C2" w:rsidP="002047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79D" w:rsidRPr="006878C2" w:rsidP="00687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C2" w:rsidRPr="002D2AF8" w:rsidP="002047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NWPIRR041 Identify and apply water entitlements and delivery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6878C2" w:rsidP="002047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BE0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FCD3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7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7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7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7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7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7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7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7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7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7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7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79D"/>
  </w:style>
  <w:style w:type="character" w:customStyle="1" w:styleId="Heading1Char">
    <w:name w:val="Heading 1 Char"/>
    <w:basedOn w:val="DefaultParagraphFont"/>
    <w:link w:val="Heading1"/>
    <w:rsid w:val="002047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7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7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47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47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79D"/>
    <w:rPr>
      <w:b/>
      <w:spacing w:val="0"/>
    </w:rPr>
  </w:style>
  <w:style w:type="paragraph" w:customStyle="1" w:styleId="SuperHeading">
    <w:name w:val="SuperHeading"/>
    <w:basedOn w:val="Normal"/>
    <w:rsid w:val="002047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479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47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7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7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7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7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7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7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7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7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7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7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7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7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7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7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47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7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7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7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7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7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7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7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7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7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7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7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7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7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79D"/>
    <w:rPr>
      <w:i/>
    </w:rPr>
  </w:style>
  <w:style w:type="paragraph" w:styleId="Caption">
    <w:name w:val="caption"/>
    <w:basedOn w:val="BodyText"/>
    <w:next w:val="Normal"/>
    <w:qFormat/>
    <w:rsid w:val="002047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7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7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79D"/>
  </w:style>
  <w:style w:type="paragraph" w:styleId="TableofFigures">
    <w:name w:val="table of figures"/>
    <w:basedOn w:val="Normal"/>
    <w:next w:val="Normal"/>
    <w:semiHidden/>
    <w:rsid w:val="002047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79D"/>
    <w:pPr>
      <w:numPr>
        <w:numId w:val="10"/>
      </w:numPr>
    </w:pPr>
  </w:style>
  <w:style w:type="character" w:customStyle="1" w:styleId="WingdingSymbols">
    <w:name w:val="Wingding Symbols"/>
    <w:rsid w:val="0020479D"/>
    <w:rPr>
      <w:rFonts w:ascii="Wingdings" w:hAnsi="Wingdings"/>
    </w:rPr>
  </w:style>
  <w:style w:type="character" w:customStyle="1" w:styleId="HotSpot">
    <w:name w:val="HotSpot"/>
    <w:rsid w:val="0020479D"/>
    <w:rPr>
      <w:color w:val="0033CC"/>
      <w:u w:val="none"/>
    </w:rPr>
  </w:style>
  <w:style w:type="paragraph" w:customStyle="1" w:styleId="BodyTextRight">
    <w:name w:val="Body Text Right"/>
    <w:basedOn w:val="BodyText"/>
    <w:rsid w:val="002047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7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7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7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7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7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79D"/>
    <w:rPr>
      <w:sz w:val="32"/>
    </w:rPr>
  </w:style>
  <w:style w:type="paragraph" w:customStyle="1" w:styleId="HeadingProcedure">
    <w:name w:val="Heading Procedure"/>
    <w:basedOn w:val="HeadingBase"/>
    <w:next w:val="Normal"/>
    <w:rsid w:val="002047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79D"/>
    <w:pPr>
      <w:spacing w:before="60" w:after="60"/>
    </w:pPr>
  </w:style>
  <w:style w:type="paragraph" w:styleId="ListContinue">
    <w:name w:val="List Continue"/>
    <w:basedOn w:val="List"/>
    <w:rsid w:val="0020479D"/>
    <w:pPr>
      <w:ind w:firstLine="0"/>
    </w:pPr>
  </w:style>
  <w:style w:type="paragraph" w:customStyle="1" w:styleId="ListNote">
    <w:name w:val="List Note"/>
    <w:basedOn w:val="List"/>
    <w:rsid w:val="002047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7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7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79D"/>
    <w:rPr>
      <w:rFonts w:ascii="Courier New" w:hAnsi="Courier New"/>
    </w:rPr>
  </w:style>
  <w:style w:type="paragraph" w:customStyle="1" w:styleId="NoteBullet">
    <w:name w:val="Note Bullet"/>
    <w:basedOn w:val="Note"/>
    <w:rsid w:val="002047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7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7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7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7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7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7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79D"/>
    <w:rPr>
      <w:b/>
      <w:smallCaps/>
    </w:rPr>
  </w:style>
  <w:style w:type="paragraph" w:customStyle="1" w:styleId="TableListNumber">
    <w:name w:val="Table List Number"/>
    <w:basedOn w:val="ListNumber"/>
    <w:rsid w:val="002047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7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79D"/>
    <w:pPr>
      <w:numPr>
        <w:numId w:val="8"/>
      </w:numPr>
    </w:pPr>
  </w:style>
  <w:style w:type="paragraph" w:customStyle="1" w:styleId="ListAlpha2">
    <w:name w:val="List Alpha 2"/>
    <w:basedOn w:val="List2"/>
    <w:rsid w:val="0020479D"/>
    <w:pPr>
      <w:numPr>
        <w:numId w:val="7"/>
      </w:numPr>
    </w:pPr>
  </w:style>
  <w:style w:type="paragraph" w:styleId="List2">
    <w:name w:val="List 2"/>
    <w:basedOn w:val="BodyText"/>
    <w:rsid w:val="002047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7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7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7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7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7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79D"/>
    <w:pPr>
      <w:numPr>
        <w:numId w:val="3"/>
      </w:numPr>
    </w:pPr>
  </w:style>
  <w:style w:type="paragraph" w:styleId="ListContinue2">
    <w:name w:val="List Continue 2"/>
    <w:basedOn w:val="List2"/>
    <w:rsid w:val="0020479D"/>
    <w:pPr>
      <w:ind w:firstLine="0"/>
    </w:pPr>
  </w:style>
  <w:style w:type="paragraph" w:styleId="ListContinue3">
    <w:name w:val="List Continue 3"/>
    <w:basedOn w:val="List3"/>
    <w:rsid w:val="0020479D"/>
    <w:pPr>
      <w:ind w:left="1021" w:firstLine="0"/>
    </w:pPr>
  </w:style>
  <w:style w:type="paragraph" w:styleId="ListContinue4">
    <w:name w:val="List Continue 4"/>
    <w:basedOn w:val="List4"/>
    <w:rsid w:val="0020479D"/>
    <w:pPr>
      <w:ind w:firstLine="0"/>
    </w:pPr>
  </w:style>
  <w:style w:type="paragraph" w:styleId="ListContinue5">
    <w:name w:val="List Continue 5"/>
    <w:basedOn w:val="List5"/>
    <w:rsid w:val="0020479D"/>
    <w:pPr>
      <w:ind w:firstLine="0"/>
    </w:pPr>
  </w:style>
  <w:style w:type="paragraph" w:styleId="ListNumber3">
    <w:name w:val="List Number 3"/>
    <w:basedOn w:val="List3"/>
    <w:rsid w:val="0020479D"/>
    <w:pPr>
      <w:numPr>
        <w:numId w:val="4"/>
      </w:numPr>
    </w:pPr>
  </w:style>
  <w:style w:type="paragraph" w:styleId="ListNumber4">
    <w:name w:val="List Number 4"/>
    <w:basedOn w:val="List4"/>
    <w:rsid w:val="0020479D"/>
    <w:pPr>
      <w:numPr>
        <w:numId w:val="5"/>
      </w:numPr>
    </w:pPr>
  </w:style>
  <w:style w:type="paragraph" w:styleId="ListNumber5">
    <w:name w:val="List Number 5"/>
    <w:basedOn w:val="List5"/>
    <w:rsid w:val="0020479D"/>
    <w:pPr>
      <w:numPr>
        <w:numId w:val="6"/>
      </w:numPr>
    </w:pPr>
  </w:style>
  <w:style w:type="paragraph" w:styleId="BlockText">
    <w:name w:val="Block Text"/>
    <w:basedOn w:val="Normal"/>
    <w:rsid w:val="002047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7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79D"/>
    <w:rPr>
      <w:sz w:val="16"/>
      <w:vertAlign w:val="superscript"/>
    </w:rPr>
  </w:style>
  <w:style w:type="character" w:customStyle="1" w:styleId="Symbols">
    <w:name w:val="Symbols"/>
    <w:basedOn w:val="DefaultParagraphFont"/>
    <w:rsid w:val="0020479D"/>
    <w:rPr>
      <w:rFonts w:ascii="Symbol" w:hAnsi="Symbol"/>
    </w:rPr>
  </w:style>
  <w:style w:type="character" w:customStyle="1" w:styleId="MenuOptions">
    <w:name w:val="Menu Options"/>
    <w:basedOn w:val="DefaultParagraphFont"/>
    <w:rsid w:val="002047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79D"/>
    <w:rPr>
      <w:b/>
    </w:rPr>
  </w:style>
  <w:style w:type="character" w:customStyle="1" w:styleId="Underlined">
    <w:name w:val="Underlined"/>
    <w:basedOn w:val="DefaultParagraphFont"/>
    <w:rsid w:val="0020479D"/>
    <w:rPr>
      <w:u w:val="single"/>
    </w:rPr>
  </w:style>
  <w:style w:type="paragraph" w:customStyle="1" w:styleId="TableBodyTextRight">
    <w:name w:val="Table Body Text Right"/>
    <w:basedOn w:val="TableBodyText"/>
    <w:rsid w:val="002047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79D"/>
    <w:rPr>
      <w:sz w:val="18"/>
    </w:rPr>
  </w:style>
  <w:style w:type="paragraph" w:customStyle="1" w:styleId="BodySmallRight">
    <w:name w:val="Body Small Right"/>
    <w:basedOn w:val="BodyTextRight"/>
    <w:rsid w:val="0020479D"/>
    <w:rPr>
      <w:sz w:val="18"/>
      <w:szCs w:val="18"/>
    </w:rPr>
  </w:style>
  <w:style w:type="paragraph" w:customStyle="1" w:styleId="MarginEdition">
    <w:name w:val="Margin Edition"/>
    <w:basedOn w:val="MarginNote"/>
    <w:rsid w:val="002047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79D"/>
    <w:rPr>
      <w:sz w:val="2"/>
      <w:szCs w:val="2"/>
    </w:rPr>
  </w:style>
  <w:style w:type="character" w:customStyle="1" w:styleId="Small">
    <w:name w:val="Small"/>
    <w:basedOn w:val="DefaultParagraphFont"/>
    <w:rsid w:val="0020479D"/>
    <w:rPr>
      <w:sz w:val="16"/>
    </w:rPr>
  </w:style>
  <w:style w:type="paragraph" w:customStyle="1" w:styleId="WideTable">
    <w:name w:val="Wide Table"/>
    <w:basedOn w:val="Normal"/>
    <w:rsid w:val="002047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79D"/>
  </w:style>
  <w:style w:type="paragraph" w:styleId="Quote">
    <w:name w:val="Quote"/>
    <w:basedOn w:val="Heading1"/>
    <w:link w:val="QuoteChar"/>
    <w:qFormat/>
    <w:rsid w:val="002047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7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79D"/>
    <w:pPr>
      <w:pageBreakBefore/>
    </w:pPr>
  </w:style>
  <w:style w:type="paragraph" w:customStyle="1" w:styleId="Border">
    <w:name w:val="Border"/>
    <w:basedOn w:val="Normal"/>
    <w:qFormat/>
    <w:rsid w:val="002047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7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7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7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7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7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7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7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7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79D"/>
    <w:rPr>
      <w:u w:val="single"/>
    </w:rPr>
  </w:style>
  <w:style w:type="character" w:customStyle="1" w:styleId="BoldandItalics">
    <w:name w:val="Bold and Italics"/>
    <w:qFormat/>
    <w:rsid w:val="0020479D"/>
    <w:rPr>
      <w:b/>
      <w:i/>
      <w:u w:val="none"/>
    </w:rPr>
  </w:style>
  <w:style w:type="paragraph" w:styleId="BalloonText">
    <w:name w:val="Balloon Text"/>
    <w:basedOn w:val="Normal"/>
    <w:link w:val="BalloonTextChar"/>
    <w:rsid w:val="00204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7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7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7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7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7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7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7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4032</Characters>
  <Application>Microsoft Office Word</Application>
  <DocSecurity>0</DocSecurity>
  <Lines>126</Lines>
  <Paragraphs>61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NWPIRR041 Identify and apply water entitlements and delivery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2018-12-21T02:28:00Z</dcterms:created>
  <dcterms:modified xsi:type="dcterms:W3CDTF">2018-12-21T02:28:00Z</dcterms:modified>
</cp:coreProperties>
</file>