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804" w:rsidP="008C7804">
      <w:pPr>
        <w:pStyle w:val="Title"/>
      </w:pPr>
      <w:r>
        <w:fldChar w:fldCharType="begin"/>
      </w:r>
      <w:r>
        <w:instrText xml:space="preserve"> TITLE   \* MERGEFORMAT </w:instrText>
      </w:r>
      <w:r>
        <w:fldChar w:fldCharType="separate"/>
      </w:r>
      <w:r>
        <w:t>NWPIRR041 Identify and apply water entitlements and delivery processes</w:t>
      </w:r>
      <w:r>
        <w:fldChar w:fldCharType="end"/>
      </w:r>
    </w:p>
    <w:p w:rsidR="008C7804" w:rsidP="008C7804">
      <w:pPr>
        <w:pStyle w:val="Version"/>
        <w:sectPr w:rsidSect="00841E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E42" w:rsidP="00841E42">
      <w:pPr>
        <w:pStyle w:val="SuperHeading"/>
      </w:pPr>
      <w:r w:rsidRPr="00841E42">
        <w:t>NWPIRR041 Identify and apply water entitlements and delivery processes</w:t>
      </w:r>
    </w:p>
    <w:p w:rsidR="00000000" w:rsidRPr="00841E42" w:rsidP="00841E42">
      <w:pPr>
        <w:pStyle w:val="Heading1"/>
      </w:pPr>
      <w:bookmarkStart w:id="1" w:name="O_769537"/>
      <w:bookmarkEnd w:id="1"/>
      <w:r w:rsidRPr="00841E42">
        <w:t>Modification History</w:t>
      </w:r>
    </w:p>
    <w:tbl>
      <w:tblPr>
        <w:tblW w:w="0" w:type="auto"/>
        <w:tblLayout w:type="fixed"/>
        <w:tblCellMar>
          <w:left w:w="62" w:type="dxa"/>
          <w:right w:w="62" w:type="dxa"/>
        </w:tblCellMar>
        <w:tblLook w:val="0000"/>
      </w:tblPr>
      <w:tblGrid>
        <w:gridCol w:w="1134"/>
        <w:gridCol w:w="7937"/>
      </w:tblGrid>
      <w:tr w:rsidTr="008C78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TableHeading"/>
              <w:rPr>
                <w:lang w:val="en-NZ"/>
              </w:rPr>
            </w:pPr>
            <w:r w:rsidRPr="00841E4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TableHeading"/>
              <w:rPr>
                <w:lang w:val="en-NZ"/>
              </w:rPr>
            </w:pPr>
            <w:r w:rsidRPr="00841E42">
              <w:t>Comments</w:t>
            </w:r>
          </w:p>
        </w:tc>
      </w:tr>
      <w:tr w:rsidTr="008C7804">
        <w:tblPrEx>
          <w:tblW w:w="0" w:type="auto"/>
          <w:tblLayout w:type="fixed"/>
          <w:tblCellMar>
            <w:left w:w="62" w:type="dxa"/>
            <w:right w:w="62" w:type="dxa"/>
          </w:tblCellMar>
          <w:tblLook w:val="0000"/>
        </w:tblPrEx>
        <w:trPr>
          <w:trHeight w:val="291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BodyText"/>
              <w:rPr>
                <w:lang w:val="en-NZ"/>
              </w:rPr>
            </w:pPr>
            <w:r w:rsidRPr="00841E4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E42" w:rsidP="00841E42">
            <w:pPr>
              <w:pStyle w:val="BodyText"/>
            </w:pPr>
            <w:r w:rsidRPr="00841E42">
              <w:t xml:space="preserve">This unit was released in NWP Water Training Package release 1.0 and meets the Standards for Training Packages. </w:t>
            </w:r>
          </w:p>
          <w:p w:rsidR="00000000" w:rsidRPr="00841E42" w:rsidP="00841E42">
            <w:pPr>
              <w:pStyle w:val="BodyText"/>
            </w:pPr>
          </w:p>
          <w:p w:rsidR="00000000" w:rsidRPr="00841E42" w:rsidP="00841E42">
            <w:pPr>
              <w:pStyle w:val="BodyText"/>
            </w:pPr>
            <w:r w:rsidRPr="00841E42">
              <w:t>This unit supersedes and is equivalent to NWP239B Identify and apply water entitlements and delivery processes.</w:t>
            </w:r>
          </w:p>
          <w:p w:rsidR="00000000" w:rsidRPr="00841E42" w:rsidP="00841E42">
            <w:pPr>
              <w:pStyle w:val="BodyText"/>
            </w:pPr>
          </w:p>
          <w:p w:rsidR="00000000" w:rsidRPr="00841E42" w:rsidP="00841E42">
            <w:pPr>
              <w:pStyle w:val="ListBullet"/>
            </w:pPr>
            <w:r w:rsidRPr="00841E42">
              <w:t>Unit code updated</w:t>
            </w:r>
          </w:p>
          <w:p w:rsidR="00000000" w:rsidRPr="00841E42" w:rsidP="00841E42">
            <w:pPr>
              <w:pStyle w:val="ListBullet"/>
            </w:pPr>
            <w:r w:rsidRPr="00841E42">
              <w:t>Content and formatting updated to comply with the new standards</w:t>
            </w:r>
          </w:p>
          <w:p w:rsidR="00000000" w:rsidRPr="00841E42" w:rsidP="00841E42">
            <w:pPr>
              <w:pStyle w:val="ListBullet"/>
            </w:pPr>
            <w:r w:rsidRPr="00841E42">
              <w:t>All PC transitioned from passive to active voice</w:t>
            </w:r>
          </w:p>
        </w:tc>
      </w:tr>
    </w:tbl>
    <w:p w:rsidR="00000000" w:rsidRPr="00841E42" w:rsidP="00841E42">
      <w:pPr>
        <w:pStyle w:val="BodyText"/>
      </w:pPr>
    </w:p>
    <w:p w:rsidR="00000000" w:rsidRPr="00841E42" w:rsidP="00841E42">
      <w:pPr>
        <w:pStyle w:val="AllowPageBreak"/>
      </w:pPr>
    </w:p>
    <w:p w:rsidR="00000000" w:rsidRPr="00841E42" w:rsidP="00841E42">
      <w:pPr>
        <w:pStyle w:val="Heading1"/>
      </w:pPr>
      <w:bookmarkStart w:id="2" w:name="O_769538"/>
      <w:bookmarkEnd w:id="2"/>
      <w:r w:rsidRPr="00841E42">
        <w:t>Application</w:t>
      </w:r>
    </w:p>
    <w:p w:rsidR="00000000" w:rsidRPr="00841E42" w:rsidP="008C7804">
      <w:pPr>
        <w:pStyle w:val="BodyText"/>
      </w:pPr>
      <w:r w:rsidRPr="00841E42">
        <w:t>This unit describes the skills required to identify and apply irrigation, and stock and domestic supply systems, measure water and report water usage.</w:t>
      </w:r>
    </w:p>
    <w:p w:rsidR="00000000" w:rsidRPr="00841E42" w:rsidP="008C7804">
      <w:pPr>
        <w:pStyle w:val="BodyText"/>
      </w:pPr>
      <w:r w:rsidRPr="00841E42">
        <w:t>This unit applies to those working as field operators involved with the operation of</w:t>
      </w:r>
      <w:r w:rsidRPr="00841E42">
        <w:t xml:space="preserve"> raw water systems, including the identification of water entitlements and delivery processes. </w:t>
      </w:r>
    </w:p>
    <w:p w:rsidR="00000000" w:rsidRPr="00841E42" w:rsidP="008C7804">
      <w:pPr>
        <w:pStyle w:val="BodyText"/>
      </w:pPr>
      <w:r w:rsidRPr="00841E42">
        <w:t>The skills and knowledge described in this unit must be applied within the legislative, regulatory and policy environment in which they are carried out. Organi</w:t>
      </w:r>
      <w:r w:rsidRPr="00841E42">
        <w:t>sational policies and procedures must be consulted and adhered to, particularly those related to water acts, water entitlement, identification and notification of breaches and property water allocation.</w:t>
      </w:r>
    </w:p>
    <w:p w:rsidR="00000000" w:rsidRPr="00841E42" w:rsidP="008C7804">
      <w:pPr>
        <w:pStyle w:val="BodyText"/>
      </w:pPr>
      <w:r w:rsidRPr="00841E42">
        <w:t>Those undertaking this unit would work independently</w:t>
      </w:r>
      <w:r w:rsidRPr="00841E42">
        <w:t xml:space="preserve"> or in a team under direct supervision, using own familiar resources as required, while performing routine tasks in range of familiar contexts.</w:t>
      </w:r>
    </w:p>
    <w:p w:rsidR="00000000" w:rsidRPr="00841E42" w:rsidP="008C7804">
      <w:pPr>
        <w:pStyle w:val="BodyText"/>
      </w:pPr>
      <w:r w:rsidRPr="00841E42">
        <w:t>No licensing, legislative or certification requirements apply to unit at the time of publication.</w:t>
      </w:r>
    </w:p>
    <w:p w:rsidR="00000000" w:rsidRPr="00841E42" w:rsidP="00841E42">
      <w:pPr>
        <w:pStyle w:val="Heading1"/>
      </w:pPr>
      <w:bookmarkStart w:id="3" w:name="O_769540"/>
      <w:bookmarkEnd w:id="3"/>
      <w:r w:rsidRPr="00841E42">
        <w:t>Competency Field</w:t>
      </w:r>
    </w:p>
    <w:p w:rsidR="00000000" w:rsidRPr="00841E42" w:rsidP="008C7804">
      <w:pPr>
        <w:pStyle w:val="BodyText"/>
      </w:pPr>
      <w:r w:rsidRPr="00841E42">
        <w:t>Irrigation</w:t>
      </w:r>
    </w:p>
    <w:p w:rsidR="00000000" w:rsidRPr="00841E42" w:rsidP="00841E42">
      <w:pPr>
        <w:pStyle w:val="Heading1"/>
      </w:pPr>
      <w:bookmarkStart w:id="4" w:name="O_769542"/>
      <w:bookmarkEnd w:id="4"/>
      <w:r w:rsidRPr="00841E42">
        <w:t>Elements and Performance Criteria</w:t>
      </w:r>
    </w:p>
    <w:tbl>
      <w:tblPr>
        <w:tblW w:w="0" w:type="auto"/>
        <w:tblLayout w:type="fixed"/>
        <w:tblCellMar>
          <w:left w:w="62" w:type="dxa"/>
          <w:right w:w="62" w:type="dxa"/>
        </w:tblCellMar>
        <w:tblLook w:val="0000"/>
      </w:tblPr>
      <w:tblGrid>
        <w:gridCol w:w="2203"/>
        <w:gridCol w:w="6804"/>
      </w:tblGrid>
      <w:tr w:rsidTr="00841E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TableHeading"/>
              <w:rPr>
                <w:lang w:val="en-NZ"/>
              </w:rPr>
            </w:pPr>
            <w:r w:rsidRPr="00841E4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TableHeading"/>
              <w:rPr>
                <w:lang w:val="en-NZ"/>
              </w:rPr>
            </w:pPr>
            <w:r w:rsidRPr="00841E42">
              <w:t>PERFORMANCE CRITERIA</w:t>
            </w:r>
          </w:p>
        </w:tc>
      </w:tr>
      <w:tr w:rsidTr="00841E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BodyText"/>
              <w:rPr>
                <w:lang w:val="en-NZ"/>
              </w:rPr>
            </w:pPr>
            <w:r w:rsidRPr="00841E4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BodyText"/>
              <w:rPr>
                <w:lang w:val="en-NZ"/>
              </w:rPr>
            </w:pPr>
            <w:r w:rsidRPr="00841E42">
              <w:t>Performance criteria describe the performance needed to demonstrate achievement of the element. W</w:t>
            </w:r>
            <w:r w:rsidRPr="00841E42">
              <w:t>here bold italicised text is used, further information is detailed in the range of conditions section.</w:t>
            </w:r>
          </w:p>
        </w:tc>
      </w:tr>
      <w:tr w:rsidTr="00841E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List"/>
              <w:rPr>
                <w:lang w:val="en-NZ"/>
              </w:rPr>
            </w:pPr>
            <w:r w:rsidRPr="00841E42">
              <w:rPr>
                <w:rStyle w:val="SpecialBold"/>
              </w:rPr>
              <w:t>1.</w:t>
            </w:r>
            <w:r w:rsidRPr="00841E42">
              <w:rPr>
                <w:rStyle w:val="SpecialBold"/>
              </w:rPr>
              <w:tab/>
              <w:t>Identify and apply water entitlements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E42" w:rsidP="00841E42">
            <w:pPr>
              <w:pStyle w:val="List"/>
            </w:pPr>
            <w:r w:rsidRPr="00841E42">
              <w:t>1.1</w:t>
            </w:r>
            <w:r w:rsidRPr="00841E42">
              <w:tab/>
              <w:t>Apply principles of allocation or sale of water to properties and landholders.</w:t>
            </w:r>
          </w:p>
          <w:p w:rsidR="00000000" w:rsidRPr="00841E42" w:rsidP="00841E42">
            <w:pPr>
              <w:pStyle w:val="List"/>
            </w:pPr>
            <w:r w:rsidRPr="00841E42">
              <w:t>1.2</w:t>
            </w:r>
            <w:r w:rsidRPr="00841E42">
              <w:tab/>
              <w:t>Apply changes to entitle</w:t>
            </w:r>
            <w:r w:rsidRPr="00841E42">
              <w:t>ment or allocation to properties and between properties to workplace practices.</w:t>
            </w:r>
          </w:p>
          <w:p w:rsidR="00000000" w:rsidRPr="00841E42" w:rsidP="00841E42">
            <w:pPr>
              <w:pStyle w:val="List"/>
            </w:pPr>
            <w:r w:rsidRPr="00841E42">
              <w:t>1.3</w:t>
            </w:r>
            <w:r w:rsidRPr="00841E42">
              <w:tab/>
              <w:t>Apply relevant sections of legislation relating to water distribution and delivery to workplace practices, including breach notification.</w:t>
            </w:r>
          </w:p>
          <w:p w:rsidR="00000000" w:rsidP="00841E42">
            <w:pPr>
              <w:pStyle w:val="List"/>
              <w:rPr>
                <w:lang w:val="en-NZ"/>
              </w:rPr>
            </w:pPr>
            <w:r w:rsidRPr="00841E42">
              <w:t>1.4</w:t>
            </w:r>
            <w:r w:rsidRPr="00841E42">
              <w:tab/>
              <w:t>Identify relevant water produc</w:t>
            </w:r>
            <w:r w:rsidRPr="00841E42">
              <w:t>ts and services offered to customers, and customer contracts.</w:t>
            </w:r>
          </w:p>
        </w:tc>
      </w:tr>
      <w:tr w:rsidTr="00841E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List"/>
              <w:rPr>
                <w:lang w:val="en-NZ"/>
              </w:rPr>
            </w:pPr>
            <w:r w:rsidRPr="00841E42">
              <w:rPr>
                <w:rStyle w:val="SpecialBold"/>
              </w:rPr>
              <w:t>2.</w:t>
            </w:r>
            <w:r w:rsidRPr="00841E42">
              <w:rPr>
                <w:rStyle w:val="SpecialBold"/>
              </w:rPr>
              <w:tab/>
              <w:t>Identify and apply principles of water supply networks and distribution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E42" w:rsidP="00841E42">
            <w:pPr>
              <w:pStyle w:val="List"/>
            </w:pPr>
            <w:r w:rsidRPr="00841E42">
              <w:t>2.1</w:t>
            </w:r>
            <w:r w:rsidRPr="00841E42">
              <w:tab/>
              <w:t>Identify relevant type and structure of water supply networks and their interaction where relevant.</w:t>
            </w:r>
          </w:p>
          <w:p w:rsidR="00000000" w:rsidRPr="00841E42" w:rsidP="00841E42">
            <w:pPr>
              <w:pStyle w:val="List"/>
            </w:pPr>
            <w:r w:rsidRPr="00841E42">
              <w:t>2.2</w:t>
            </w:r>
            <w:r w:rsidRPr="00841E42">
              <w:tab/>
            </w:r>
            <w:r w:rsidRPr="00841E42">
              <w:t>Identify design and operation of relevant components of water distribution system.</w:t>
            </w:r>
          </w:p>
          <w:p w:rsidR="00000000" w:rsidRPr="00841E42" w:rsidP="00841E42">
            <w:pPr>
              <w:pStyle w:val="List"/>
            </w:pPr>
            <w:r w:rsidRPr="00841E42">
              <w:t>2.3</w:t>
            </w:r>
            <w:r w:rsidRPr="00841E42">
              <w:tab/>
              <w:t>Identify and monitor principles of water flow and factors affecting water flow.</w:t>
            </w:r>
          </w:p>
          <w:p w:rsidR="00000000" w:rsidP="00841E42">
            <w:pPr>
              <w:pStyle w:val="List"/>
              <w:rPr>
                <w:lang w:val="en-NZ"/>
              </w:rPr>
            </w:pPr>
            <w:r w:rsidRPr="00841E42">
              <w:t>2.4</w:t>
            </w:r>
            <w:r w:rsidRPr="00841E42">
              <w:tab/>
              <w:t>Identify and apply basic principles of regulating water efficiently through the water</w:t>
            </w:r>
            <w:r w:rsidRPr="00841E42">
              <w:t xml:space="preserve"> supply system.</w:t>
            </w:r>
          </w:p>
        </w:tc>
      </w:tr>
      <w:tr w:rsidTr="00841E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List"/>
              <w:rPr>
                <w:lang w:val="en-NZ"/>
              </w:rPr>
            </w:pPr>
            <w:r w:rsidRPr="00841E42">
              <w:rPr>
                <w:rStyle w:val="SpecialBold"/>
              </w:rPr>
              <w:t>3.</w:t>
            </w:r>
            <w:r w:rsidRPr="00841E42">
              <w:rPr>
                <w:rStyle w:val="SpecialBold"/>
              </w:rPr>
              <w:tab/>
              <w:t>Record and monitor water use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E42" w:rsidP="00841E42">
            <w:pPr>
              <w:pStyle w:val="List"/>
            </w:pPr>
            <w:r w:rsidRPr="00841E42">
              <w:t>3.1</w:t>
            </w:r>
            <w:r w:rsidRPr="00841E42">
              <w:tab/>
              <w:t>Monitor, report and measure water flows and volumes.</w:t>
            </w:r>
          </w:p>
          <w:p w:rsidR="00000000" w:rsidRPr="00841E42" w:rsidP="00841E42">
            <w:pPr>
              <w:pStyle w:val="List"/>
            </w:pPr>
            <w:r w:rsidRPr="00841E42">
              <w:t>3.2</w:t>
            </w:r>
            <w:r w:rsidRPr="00841E42">
              <w:tab/>
              <w:t>Identify and monitor balance of water entitlements.</w:t>
            </w:r>
          </w:p>
        </w:tc>
      </w:tr>
    </w:tbl>
    <w:p w:rsidR="00000000" w:rsidRPr="00841E42" w:rsidP="00841E42">
      <w:pPr>
        <w:pStyle w:val="BodyText"/>
      </w:pPr>
    </w:p>
    <w:p w:rsidR="00000000" w:rsidRPr="00841E42" w:rsidP="00841E42">
      <w:pPr>
        <w:pStyle w:val="AllowPageBreak"/>
      </w:pPr>
    </w:p>
    <w:p w:rsidR="00000000" w:rsidRPr="00841E42" w:rsidP="00841E42">
      <w:pPr>
        <w:pStyle w:val="Heading1"/>
      </w:pPr>
      <w:bookmarkStart w:id="5" w:name="O_769543"/>
      <w:bookmarkEnd w:id="5"/>
      <w:r w:rsidRPr="00841E42">
        <w:t>Foundation Skills</w:t>
      </w:r>
    </w:p>
    <w:p w:rsidR="00000000" w:rsidRPr="00841E42" w:rsidP="008C7804">
      <w:pPr>
        <w:pStyle w:val="BodyText"/>
      </w:pPr>
      <w:r w:rsidRPr="00841E42">
        <w:t>The foundation skills demands of this unit have been mapp</w:t>
      </w:r>
      <w:r w:rsidRPr="00841E42">
        <w:t>ed for alignment with the Australian Core Skills Framework (ACSF). The following tables outline the performance levels indicated for successful attainment of the unit.</w:t>
      </w:r>
    </w:p>
    <w:p w:rsidR="00000000" w:rsidRPr="00841E42" w:rsidP="00841E42">
      <w:pPr>
        <w:pStyle w:val="BodyText"/>
        <w:keepNext/>
      </w:pPr>
    </w:p>
    <w:p w:rsidR="00000000" w:rsidRPr="00841E42" w:rsidP="00841E42">
      <w:pPr>
        <w:pStyle w:val="BodyText"/>
      </w:pPr>
      <w:bookmarkStart w:id="6" w:name="O_76979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81.5pt">
            <v:imagedata r:id="rId10" o:title=""/>
          </v:shape>
        </w:pict>
      </w:r>
      <w:bookmarkEnd w:id="6"/>
    </w:p>
    <w:p w:rsidR="00000000" w:rsidRPr="00841E42" w:rsidP="00841E42">
      <w:pPr>
        <w:pStyle w:val="BodyText"/>
      </w:pPr>
    </w:p>
    <w:p w:rsidR="00000000" w:rsidRPr="00841E42" w:rsidP="008C7804">
      <w:pPr>
        <w:pStyle w:val="BodyText"/>
      </w:pPr>
      <w:r w:rsidRPr="00841E42">
        <w:t>Further information on ACSF and the foundation skills underpinning this unit can be found in the Foundation Skills Guide on the GSA website.</w:t>
      </w:r>
    </w:p>
    <w:p w:rsidR="00000000" w:rsidRPr="00841E42" w:rsidP="00841E42">
      <w:pPr>
        <w:pStyle w:val="Heading1"/>
      </w:pPr>
      <w:bookmarkStart w:id="7" w:name="O_769545"/>
      <w:bookmarkEnd w:id="7"/>
      <w:r w:rsidRPr="00841E42">
        <w:t>Unit Mapping Information</w:t>
      </w:r>
    </w:p>
    <w:p w:rsidR="00000000" w:rsidRPr="00841E42" w:rsidP="008C7804">
      <w:pPr>
        <w:pStyle w:val="BodyText"/>
      </w:pPr>
      <w:r w:rsidRPr="00841E42">
        <w:t>This unit supersedes and is equivalent to NWP239B Identify and apply water entitlements and delivery processes.</w:t>
      </w:r>
    </w:p>
    <w:p w:rsidR="00000000" w:rsidRPr="00841E42" w:rsidP="00841E42">
      <w:pPr>
        <w:pStyle w:val="Heading1"/>
      </w:pPr>
      <w:bookmarkStart w:id="8" w:name="O_769552"/>
      <w:bookmarkEnd w:id="8"/>
      <w:r w:rsidRPr="00841E42">
        <w:t>Links</w:t>
      </w:r>
    </w:p>
    <w:p w:rsidR="00000000" w:rsidRPr="00841E42" w:rsidP="008C7804">
      <w:pPr>
        <w:pStyle w:val="BodyText"/>
      </w:pPr>
      <w:r w:rsidRPr="00841E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30920">
        <w:rPr>
          <w:rStyle w:val="Hyperlink"/>
        </w:rPr>
        <w:t>https://vetnet.gov.au/Pages/TrainingDocs.aspx?q=26336bc0-04e5-49d9-8c31-46c49b6a0037</w:t>
      </w:r>
      <w:r>
        <w:fldChar w:fldCharType="end"/>
      </w:r>
    </w:p>
    <w:p w:rsidR="00000000" w:rsidRPr="00841E42" w:rsidP="008C7804">
      <w:pPr>
        <w:pStyle w:val="BodyText"/>
      </w:pPr>
      <w:r w:rsidRPr="00841E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30920">
        <w:rPr>
          <w:rStyle w:val="Hyperlink"/>
        </w:rPr>
        <w:t>https://vetnet.gov.au/Pages/TrainingDocs.aspx?q=26336bc0-04e5-49d9-8c31-46c49b6a0037</w:t>
      </w:r>
      <w:r>
        <w:fldChar w:fldCharType="end"/>
      </w:r>
    </w:p>
    <w:p w:rsidR="00000000" w:rsidRPr="00841E42" w:rsidP="008C7804">
      <w:pPr>
        <w:pStyle w:val="BodyText"/>
      </w:pPr>
      <w:r w:rsidRPr="00841E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30920">
        <w:rPr>
          <w:rStyle w:val="Hyperlink"/>
        </w:rPr>
        <w:t>https://vetnet.gov.au/Pages/TrainingDocs.aspx?q=26336bc0-04e5-49d9-8c31-46c49b6a0037</w:t>
      </w:r>
      <w:r>
        <w:fldChar w:fldCharType="end"/>
      </w:r>
    </w:p>
    <w:p w:rsidR="00000000" w:rsidRPr="00841E42" w:rsidP="008C7804">
      <w:pPr>
        <w:pStyle w:val="BodyText"/>
      </w:pPr>
      <w:r w:rsidRPr="00841E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30920">
        <w:rPr>
          <w:rStyle w:val="Hyperlink"/>
        </w:rPr>
        <w:t>https://vetnet.gov.au/Pages/TrainingDocs.aspx?q=26336bc0-04e5-49d9-8c31-46c49b6a0037</w:t>
      </w:r>
      <w:r>
        <w:fldChar w:fldCharType="end"/>
      </w:r>
    </w:p>
    <w:p w:rsidR="00000000" w:rsidRPr="00841E42" w:rsidP="008C7804">
      <w:pPr>
        <w:pStyle w:val="BodyText"/>
        <w:sectPr w:rsidSect="00841E42">
          <w:headerReference w:type="default" r:id="rId11"/>
          <w:footerReference w:type="default" r:id="rId12"/>
          <w:pgSz w:w="11908" w:h="16833"/>
          <w:pgMar w:top="1702" w:right="1418" w:bottom="1702" w:left="1418" w:header="992" w:footer="992" w:gutter="0"/>
          <w:cols w:space="720"/>
          <w:noEndnote/>
          <w:docGrid w:linePitch="299"/>
        </w:sectPr>
      </w:pPr>
    </w:p>
    <w:p w:rsidR="00000000" w:rsidRPr="00841E42" w:rsidP="00841E42">
      <w:pPr>
        <w:pStyle w:val="SuperHeading"/>
      </w:pPr>
      <w:r w:rsidRPr="00841E42">
        <w:t>As</w:t>
      </w:r>
      <w:r w:rsidRPr="00841E42">
        <w:t>sessment Requirements for NWPIRR041 Identify and apply water entitlements and delivery processes</w:t>
      </w:r>
    </w:p>
    <w:p w:rsidR="00000000" w:rsidRPr="00841E42" w:rsidP="00841E42">
      <w:pPr>
        <w:pStyle w:val="Heading1"/>
      </w:pPr>
      <w:bookmarkStart w:id="9" w:name="O_769547"/>
      <w:bookmarkEnd w:id="9"/>
      <w:r w:rsidRPr="00841E42">
        <w:t>Modification History</w:t>
      </w:r>
    </w:p>
    <w:tbl>
      <w:tblPr>
        <w:tblW w:w="0" w:type="auto"/>
        <w:tblLayout w:type="fixed"/>
        <w:tblCellMar>
          <w:left w:w="62" w:type="dxa"/>
          <w:right w:w="62" w:type="dxa"/>
        </w:tblCellMar>
        <w:tblLook w:val="0000"/>
      </w:tblPr>
      <w:tblGrid>
        <w:gridCol w:w="1134"/>
        <w:gridCol w:w="7937"/>
      </w:tblGrid>
      <w:tr w:rsidTr="008C78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TableHeading"/>
              <w:rPr>
                <w:lang w:val="en-NZ"/>
              </w:rPr>
            </w:pPr>
            <w:r w:rsidRPr="00841E4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TableHeading"/>
              <w:rPr>
                <w:lang w:val="en-NZ"/>
              </w:rPr>
            </w:pPr>
            <w:r w:rsidRPr="00841E42">
              <w:t>Comments</w:t>
            </w:r>
          </w:p>
        </w:tc>
      </w:tr>
      <w:tr w:rsidTr="008C78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E42">
            <w:pPr>
              <w:pStyle w:val="BodyText"/>
              <w:rPr>
                <w:lang w:val="en-NZ"/>
              </w:rPr>
            </w:pPr>
            <w:r w:rsidRPr="00841E4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E42" w:rsidP="00841E42">
            <w:pPr>
              <w:pStyle w:val="BodyText"/>
            </w:pPr>
            <w:r w:rsidRPr="00841E42">
              <w:t xml:space="preserve">These Assessment Requirements were released in NWP Water Training Package release 1.0 and meet the Standards for Training Packages. </w:t>
            </w:r>
          </w:p>
          <w:p w:rsidR="00000000" w:rsidRPr="00841E42" w:rsidP="00841E42">
            <w:pPr>
              <w:pStyle w:val="BodyText"/>
            </w:pPr>
          </w:p>
          <w:p w:rsidR="00000000" w:rsidRPr="00841E42" w:rsidP="00841E42">
            <w:pPr>
              <w:pStyle w:val="ListBullet"/>
            </w:pPr>
            <w:r w:rsidRPr="00841E42">
              <w:t>Assessment Requirements created drawing upon specified assessment information from superseded unit</w:t>
            </w:r>
          </w:p>
        </w:tc>
      </w:tr>
    </w:tbl>
    <w:p w:rsidR="008C7804" w:rsidP="00841E42">
      <w:pPr>
        <w:pStyle w:val="BodyText"/>
      </w:pPr>
    </w:p>
    <w:p w:rsidR="008C7804" w:rsidP="00841E42">
      <w:pPr>
        <w:pStyle w:val="BodyText"/>
      </w:pPr>
    </w:p>
    <w:p w:rsidR="00000000" w:rsidRPr="00841E42" w:rsidP="00841E42">
      <w:pPr>
        <w:pStyle w:val="Heading1"/>
      </w:pPr>
      <w:bookmarkStart w:id="10" w:name="O_769548"/>
      <w:bookmarkEnd w:id="10"/>
      <w:r w:rsidRPr="00841E42">
        <w:t>Performance Evidence</w:t>
      </w:r>
    </w:p>
    <w:p w:rsidR="00000000" w:rsidRPr="00841E42" w:rsidP="008C7804">
      <w:pPr>
        <w:pStyle w:val="BodyText"/>
      </w:pPr>
      <w:r w:rsidRPr="00841E42">
        <w:t>Evidence required to demonstrate competence must satisfy all of the requirements of the elements and performance criteria. If not otherwise specified the candidate must demonstrate evidence of performance of the following on at least o</w:t>
      </w:r>
      <w:r w:rsidRPr="00841E42">
        <w:t>ne occasion.</w:t>
      </w:r>
    </w:p>
    <w:p w:rsidR="00000000" w:rsidRPr="00841E42" w:rsidP="00841E42">
      <w:pPr>
        <w:pStyle w:val="ListBullet"/>
      </w:pPr>
      <w:r w:rsidRPr="00841E42">
        <w:t>reading meters and other measurement instruments</w:t>
      </w:r>
    </w:p>
    <w:p w:rsidR="00000000" w:rsidRPr="00841E42" w:rsidP="00841E42">
      <w:pPr>
        <w:pStyle w:val="ListBullet"/>
      </w:pPr>
      <w:r w:rsidRPr="00841E42">
        <w:t>interpreting data</w:t>
      </w:r>
    </w:p>
    <w:p w:rsidR="00000000" w:rsidRPr="00841E42" w:rsidP="00841E42">
      <w:pPr>
        <w:pStyle w:val="ListBullet"/>
      </w:pPr>
      <w:r w:rsidRPr="00841E42">
        <w:t xml:space="preserve">completing estimates and recording water use </w:t>
      </w:r>
    </w:p>
    <w:p w:rsidR="00000000" w:rsidRPr="00841E42" w:rsidP="00841E42">
      <w:pPr>
        <w:pStyle w:val="ListBullet"/>
      </w:pPr>
      <w:r w:rsidRPr="00841E42">
        <w:t xml:space="preserve">operating a range of flow control devices </w:t>
      </w:r>
    </w:p>
    <w:p w:rsidR="00000000" w:rsidRPr="00841E42" w:rsidP="00841E42">
      <w:pPr>
        <w:pStyle w:val="ListBullet"/>
      </w:pPr>
      <w:r w:rsidRPr="00841E42">
        <w:t>identifying and applying irrigation, and stock and domestic supply systems</w:t>
      </w:r>
    </w:p>
    <w:p w:rsidR="00000000" w:rsidRPr="00841E42" w:rsidP="00841E42">
      <w:pPr>
        <w:pStyle w:val="ListBullet"/>
      </w:pPr>
      <w:r w:rsidRPr="00841E42">
        <w:t>measuring water and reporting water usage</w:t>
      </w:r>
    </w:p>
    <w:p w:rsidR="00000000" w:rsidRPr="00841E42" w:rsidP="00841E42">
      <w:pPr>
        <w:pStyle w:val="ListBullet"/>
      </w:pPr>
      <w:r w:rsidRPr="00841E42">
        <w:t xml:space="preserve">calculating water flows and volumes </w:t>
      </w:r>
    </w:p>
    <w:p w:rsidR="00000000" w:rsidRPr="00841E42" w:rsidP="00841E42">
      <w:pPr>
        <w:pStyle w:val="ListBullet"/>
      </w:pPr>
      <w:r w:rsidRPr="00841E42">
        <w:t>regulating water delivery</w:t>
      </w:r>
    </w:p>
    <w:p w:rsidR="00000000" w:rsidRPr="00841E42" w:rsidP="00841E42">
      <w:pPr>
        <w:pStyle w:val="AllowPageBreak"/>
      </w:pPr>
    </w:p>
    <w:p w:rsidR="00000000" w:rsidRPr="00841E42" w:rsidP="00841E42">
      <w:pPr>
        <w:pStyle w:val="Heading1"/>
      </w:pPr>
      <w:bookmarkStart w:id="11" w:name="O_769549"/>
      <w:bookmarkEnd w:id="11"/>
      <w:r w:rsidRPr="00841E42">
        <w:t>Knowledge Evidence</w:t>
      </w:r>
    </w:p>
    <w:p w:rsidR="00000000" w:rsidRPr="00841E42" w:rsidP="008C7804">
      <w:pPr>
        <w:pStyle w:val="BodyText"/>
      </w:pPr>
      <w:r w:rsidRPr="00841E42">
        <w:t>Evidence required to demonstrate competence must satisfy all of the requirements of the elements and performance cr</w:t>
      </w:r>
      <w:r w:rsidRPr="00841E42">
        <w:t>iteria. If not otherwise specified the depth of knowledge demonstrated must be appropriate to the job context of the candidate.</w:t>
      </w:r>
    </w:p>
    <w:p w:rsidR="00000000" w:rsidRPr="00841E42" w:rsidP="00841E42">
      <w:pPr>
        <w:pStyle w:val="ListBullet"/>
      </w:pPr>
      <w:r w:rsidRPr="00841E42">
        <w:t>relevant sections of water acts and legislation</w:t>
      </w:r>
    </w:p>
    <w:p w:rsidR="00000000" w:rsidRPr="00841E42" w:rsidP="00841E42">
      <w:pPr>
        <w:pStyle w:val="ListBullet"/>
      </w:pPr>
      <w:r w:rsidRPr="00841E42">
        <w:t>workplace system networks or distribution systems</w:t>
      </w:r>
    </w:p>
    <w:p w:rsidR="00000000" w:rsidRPr="00841E42" w:rsidP="00841E42">
      <w:pPr>
        <w:pStyle w:val="ListBullet"/>
      </w:pPr>
      <w:r w:rsidRPr="00841E42">
        <w:t>depth and flow conversion cha</w:t>
      </w:r>
      <w:r w:rsidRPr="00841E42">
        <w:t>rts</w:t>
      </w:r>
    </w:p>
    <w:p w:rsidR="00000000" w:rsidRPr="00841E42" w:rsidP="00841E42">
      <w:pPr>
        <w:pStyle w:val="AllowPageBreak"/>
      </w:pPr>
    </w:p>
    <w:p w:rsidR="00000000" w:rsidRPr="00841E42" w:rsidP="00841E42">
      <w:pPr>
        <w:pStyle w:val="Heading1"/>
      </w:pPr>
      <w:bookmarkStart w:id="12" w:name="O_769550"/>
      <w:bookmarkEnd w:id="12"/>
      <w:r w:rsidRPr="00841E42">
        <w:t>Assessment Conditions</w:t>
      </w:r>
    </w:p>
    <w:p w:rsidR="00000000" w:rsidRPr="00841E42" w:rsidP="008C7804">
      <w:pPr>
        <w:pStyle w:val="BodyText"/>
      </w:pPr>
      <w:r w:rsidRPr="00841E42">
        <w:t>Competency should be assessed in an actual workplace or in a simulated environment, with access to equipment and infrastructure appropriate to the outcome. Competency should be demonstrated over time to ensure the</w:t>
      </w:r>
      <w:r w:rsidRPr="00841E42">
        <w:t xml:space="preserve"> candidate is assessed across a variety of situations.</w:t>
      </w:r>
    </w:p>
    <w:p w:rsidR="008C7804" w:rsidP="008C7804">
      <w:pPr>
        <w:pStyle w:val="BodyText"/>
      </w:pPr>
      <w:r w:rsidRPr="00841E42">
        <w:t>Assessors must satisfy the NVR/AQTF mandatory competency requirements for assessors.</w:t>
      </w:r>
    </w:p>
    <w:p w:rsidR="00000000" w:rsidRPr="00841E42" w:rsidP="00841E42">
      <w:pPr>
        <w:pStyle w:val="Heading1"/>
      </w:pPr>
      <w:bookmarkStart w:id="13" w:name="O_769553"/>
      <w:bookmarkEnd w:id="13"/>
      <w:r w:rsidRPr="00841E42">
        <w:t>Links</w:t>
      </w:r>
    </w:p>
    <w:p w:rsidR="00000000" w:rsidRPr="00841E42" w:rsidP="008C7804">
      <w:pPr>
        <w:pStyle w:val="BodyText"/>
      </w:pPr>
      <w:r w:rsidRPr="00841E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30920">
        <w:rPr>
          <w:rStyle w:val="Hyperlink"/>
        </w:rPr>
        <w:t>https://vetnet.gov.au/Pages/TrainingDocs.aspx?q=26336bc0-04e5-49d9-8c31-46c49b6a0037</w:t>
      </w:r>
      <w:r>
        <w:fldChar w:fldCharType="end"/>
      </w:r>
    </w:p>
    <w:p w:rsidR="00000000" w:rsidRPr="00841E42" w:rsidP="008C7804">
      <w:pPr>
        <w:pStyle w:val="BodyText"/>
      </w:pPr>
      <w:r w:rsidRPr="00841E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30920">
        <w:rPr>
          <w:rStyle w:val="Hyperlink"/>
        </w:rPr>
        <w:t>https://vetnet.gov.au/Pages/TrainingDocs.aspx?q=26336bc0-04e5-49d9-8c31-46c49b6a0037</w:t>
      </w:r>
      <w:r>
        <w:fldChar w:fldCharType="end"/>
      </w:r>
    </w:p>
    <w:p w:rsidR="00000000" w:rsidRPr="00841E42" w:rsidP="008C7804">
      <w:pPr>
        <w:pStyle w:val="BodyText"/>
      </w:pPr>
      <w:r w:rsidRPr="00841E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30920">
        <w:rPr>
          <w:rStyle w:val="Hyperlink"/>
        </w:rPr>
        <w:t>https://vetnet.gov.au/Pages/TrainingDocs.aspx?q=26336bc0-04e5-49d9-8c31-46c49b6a0037</w:t>
      </w:r>
      <w:r>
        <w:fldChar w:fldCharType="end"/>
      </w:r>
    </w:p>
    <w:p w:rsidR="00000000" w:rsidRPr="00841E42" w:rsidP="008C7804">
      <w:pPr>
        <w:pStyle w:val="BodyText"/>
      </w:pPr>
      <w:r w:rsidRPr="00841E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30920">
        <w:rPr>
          <w:rStyle w:val="Hyperlink"/>
        </w:rPr>
        <w:t>https://vetnet.gov.au/Pages/TrainingDocs.aspx?q=26336bc0-04e5-49d9-8c31-46c49b6a0037</w:t>
      </w:r>
      <w:r>
        <w:fldChar w:fldCharType="end"/>
      </w:r>
    </w:p>
    <w:p w:rsidR="00000000" w:rsidRPr="00841E42" w:rsidP="00841E42"/>
    <w:sectPr w:rsidSect="00841E4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E42" w:rsidRPr="008C7804" w:rsidP="008C7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804" w:rsidP="00841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7804" w:rsidP="00841E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C7804" w:rsidP="00841E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E42" w:rsidP="00841E42">
    <w:pPr>
      <w:pStyle w:val="Footer"/>
      <w:framePr w:wrap="around"/>
    </w:pPr>
    <w:r>
      <w:fldChar w:fldCharType="begin"/>
    </w:r>
    <w:r>
      <w:instrText xml:space="preserve"> DOCPROPERTY  Subject  \* MERGEFORMAT </w:instrText>
    </w:r>
    <w:r>
      <w:fldChar w:fldCharType="separate"/>
    </w:r>
    <w:r w:rsidR="008C7804">
      <w:t>Approved</w:t>
    </w:r>
    <w:r w:rsidR="008C7804">
      <w:fldChar w:fldCharType="end"/>
    </w:r>
    <w:r>
      <w:tab/>
      <w:t xml:space="preserve">Page </w:t>
    </w:r>
    <w:r>
      <w:fldChar w:fldCharType="begin"/>
    </w:r>
    <w:r>
      <w:instrText xml:space="preserve"> PAGE  \* Arabic  \* MERGEFORMAT </w:instrText>
    </w:r>
    <w:r>
      <w:fldChar w:fldCharType="separate"/>
    </w:r>
    <w:r w:rsidR="008C78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7804">
      <w:rPr>
        <w:noProof/>
      </w:rPr>
      <w:t>4</w:t>
    </w:r>
    <w:r>
      <w:rPr>
        <w:noProof/>
      </w:rPr>
      <w:fldChar w:fldCharType="end"/>
    </w:r>
  </w:p>
  <w:p w:rsidR="00841E42" w:rsidP="00841E42">
    <w:pPr>
      <w:pStyle w:val="Footer"/>
      <w:framePr w:wrap="around"/>
    </w:pPr>
    <w:r>
      <w:t xml:space="preserve">© Commonwealth of Australia, </w:t>
    </w:r>
    <w:r>
      <w:fldChar w:fldCharType="begin"/>
    </w:r>
    <w:r>
      <w:instrText xml:space="preserve"> DATE  \@ "yyyy"  \* MERGEFORMAT </w:instrText>
    </w:r>
    <w:r>
      <w:fldChar w:fldCharType="separate"/>
    </w:r>
    <w:r w:rsidR="008C7804">
      <w:rPr>
        <w:noProof/>
      </w:rPr>
      <w:t>2025</w:t>
    </w:r>
    <w:r>
      <w:fldChar w:fldCharType="end"/>
    </w:r>
    <w:r>
      <w:tab/>
    </w:r>
    <w:r>
      <w:fldChar w:fldCharType="begin"/>
    </w:r>
    <w:r>
      <w:instrText xml:space="preserve"> DOCPROPERTY  Author  \* MERGEFORMAT </w:instrText>
    </w:r>
    <w:r>
      <w:fldChar w:fldCharType="separate"/>
    </w:r>
    <w:r w:rsidR="008C7804">
      <w:t>BuildSkills Australia</w:t>
    </w:r>
    <w:r w:rsidR="008C7804">
      <w:fldChar w:fldCharType="end"/>
    </w:r>
  </w:p>
  <w:p w:rsidR="00841E42" w:rsidP="00841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8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E42" w:rsidRPr="008C7804" w:rsidP="008C78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804" w:rsidRPr="002D2AF8" w:rsidP="00841E42">
    <w:pPr>
      <w:pStyle w:val="Header"/>
      <w:framePr w:wrap="around"/>
    </w:pPr>
    <w:r>
      <w:fldChar w:fldCharType="begin"/>
    </w:r>
    <w:r>
      <w:instrText xml:space="preserve"> TITLE   \* MERGEFORMAT </w:instrText>
    </w:r>
    <w:r>
      <w:fldChar w:fldCharType="separate"/>
    </w:r>
    <w:r>
      <w:t>NWPIRR041 Identify and apply water entitlements and delivery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7804" w:rsidP="00841E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E42" w:rsidRPr="002D2AF8" w:rsidP="00841E42">
    <w:pPr>
      <w:pStyle w:val="Header"/>
      <w:framePr w:wrap="around"/>
    </w:pPr>
    <w:r>
      <w:fldChar w:fldCharType="begin"/>
    </w:r>
    <w:r>
      <w:instrText xml:space="preserve"> TITLE   \* MERGEFORMAT </w:instrText>
    </w:r>
    <w:r>
      <w:fldChar w:fldCharType="separate"/>
    </w:r>
    <w:r w:rsidR="008C7804">
      <w:t>NWPIRR041 Identify and apply water entitlements and delivery processes</w:t>
    </w:r>
    <w:r w:rsidR="008C7804">
      <w:fldChar w:fldCharType="end"/>
    </w:r>
    <w:r>
      <w:tab/>
      <w:t xml:space="preserve">Date this document was generated: </w:t>
    </w:r>
    <w:r>
      <w:fldChar w:fldCharType="begin"/>
    </w:r>
    <w:r>
      <w:instrText xml:space="preserve"> CREATEDATE  \@ "d MMMM yyyy"  \* MERGEFORMAT </w:instrText>
    </w:r>
    <w:r>
      <w:fldChar w:fldCharType="separate"/>
    </w:r>
    <w:r w:rsidR="008C7804">
      <w:rPr>
        <w:noProof/>
      </w:rPr>
      <w:t>2 March 2025</w:t>
    </w:r>
    <w:r>
      <w:fldChar w:fldCharType="end"/>
    </w:r>
  </w:p>
  <w:p w:rsidR="00841E42" w:rsidP="00841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9007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4036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E42"/>
    <w:pPr>
      <w:spacing w:before="360" w:after="60"/>
      <w:outlineLvl w:val="0"/>
    </w:pPr>
    <w:rPr>
      <w:sz w:val="32"/>
    </w:rPr>
  </w:style>
  <w:style w:type="paragraph" w:styleId="Heading2">
    <w:name w:val="heading 2"/>
    <w:basedOn w:val="HeadingBase"/>
    <w:next w:val="BodyText"/>
    <w:link w:val="Heading2Char"/>
    <w:qFormat/>
    <w:rsid w:val="00841E42"/>
    <w:pPr>
      <w:keepLines/>
      <w:spacing w:before="240" w:after="120"/>
      <w:outlineLvl w:val="1"/>
    </w:pPr>
    <w:rPr>
      <w:sz w:val="28"/>
      <w:szCs w:val="40"/>
    </w:rPr>
  </w:style>
  <w:style w:type="paragraph" w:styleId="Heading3">
    <w:name w:val="heading 3"/>
    <w:basedOn w:val="HeadingBase"/>
    <w:next w:val="BodyText"/>
    <w:link w:val="Heading3Char"/>
    <w:qFormat/>
    <w:rsid w:val="00841E42"/>
    <w:pPr>
      <w:spacing w:before="180" w:after="120"/>
      <w:outlineLvl w:val="2"/>
    </w:pPr>
    <w:rPr>
      <w:spacing w:val="-10"/>
      <w:kern w:val="32"/>
    </w:rPr>
  </w:style>
  <w:style w:type="paragraph" w:styleId="Heading4">
    <w:name w:val="heading 4"/>
    <w:basedOn w:val="HeadingBase"/>
    <w:next w:val="BodyText"/>
    <w:link w:val="Heading4Char"/>
    <w:qFormat/>
    <w:rsid w:val="00841E42"/>
    <w:pPr>
      <w:spacing w:before="160" w:after="120"/>
      <w:outlineLvl w:val="3"/>
    </w:pPr>
    <w:rPr>
      <w:sz w:val="22"/>
    </w:rPr>
  </w:style>
  <w:style w:type="paragraph" w:styleId="Heading5">
    <w:name w:val="heading 5"/>
    <w:basedOn w:val="HeadingBase"/>
    <w:next w:val="Normal"/>
    <w:link w:val="Heading5Char"/>
    <w:qFormat/>
    <w:rsid w:val="00841E42"/>
    <w:pPr>
      <w:spacing w:before="80"/>
      <w:outlineLvl w:val="4"/>
    </w:pPr>
    <w:rPr>
      <w:color w:val="918585"/>
      <w:sz w:val="20"/>
    </w:rPr>
  </w:style>
  <w:style w:type="paragraph" w:styleId="Heading6">
    <w:name w:val="heading 6"/>
    <w:basedOn w:val="HeadingBase"/>
    <w:next w:val="Normal"/>
    <w:link w:val="Heading6Char"/>
    <w:qFormat/>
    <w:rsid w:val="00841E42"/>
    <w:pPr>
      <w:spacing w:before="60"/>
      <w:outlineLvl w:val="5"/>
    </w:pPr>
    <w:rPr>
      <w:color w:val="918585"/>
      <w:sz w:val="20"/>
    </w:rPr>
  </w:style>
  <w:style w:type="paragraph" w:styleId="Heading7">
    <w:name w:val="heading 7"/>
    <w:basedOn w:val="Normal"/>
    <w:next w:val="Normal"/>
    <w:link w:val="Heading7Char"/>
    <w:qFormat/>
    <w:rsid w:val="00841E42"/>
    <w:pPr>
      <w:ind w:left="720"/>
      <w:outlineLvl w:val="6"/>
    </w:pPr>
    <w:rPr>
      <w:i/>
    </w:rPr>
  </w:style>
  <w:style w:type="paragraph" w:styleId="Heading8">
    <w:name w:val="heading 8"/>
    <w:basedOn w:val="Normal"/>
    <w:next w:val="Normal"/>
    <w:link w:val="Heading8Char"/>
    <w:qFormat/>
    <w:rsid w:val="00841E42"/>
    <w:pPr>
      <w:ind w:left="720"/>
      <w:outlineLvl w:val="7"/>
    </w:pPr>
    <w:rPr>
      <w:i/>
    </w:rPr>
  </w:style>
  <w:style w:type="paragraph" w:styleId="Heading9">
    <w:name w:val="heading 9"/>
    <w:basedOn w:val="Normal"/>
    <w:next w:val="Normal"/>
    <w:link w:val="Heading9Char"/>
    <w:qFormat/>
    <w:rsid w:val="00841E42"/>
    <w:pPr>
      <w:ind w:left="720"/>
      <w:outlineLvl w:val="8"/>
    </w:pPr>
    <w:rPr>
      <w:i/>
    </w:rPr>
  </w:style>
  <w:style w:type="character" w:default="1" w:styleId="DefaultParagraphFont">
    <w:name w:val="Default Paragraph Font"/>
    <w:uiPriority w:val="1"/>
    <w:unhideWhenUsed/>
    <w:rsid w:val="00841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E42"/>
  </w:style>
  <w:style w:type="character" w:customStyle="1" w:styleId="Heading1Char">
    <w:name w:val="Heading 1 Char"/>
    <w:basedOn w:val="DefaultParagraphFont"/>
    <w:link w:val="Heading1"/>
    <w:rsid w:val="00841E42"/>
    <w:rPr>
      <w:rFonts w:ascii="Times New Roman" w:eastAsia="Times New Roman" w:hAnsi="Times New Roman" w:cs="Times New Roman"/>
      <w:b/>
      <w:sz w:val="32"/>
      <w:szCs w:val="20"/>
      <w:lang w:eastAsia="en-US"/>
    </w:rPr>
  </w:style>
  <w:style w:type="paragraph" w:styleId="BodyText">
    <w:name w:val="Body Text"/>
    <w:basedOn w:val="Normal"/>
    <w:link w:val="BodyTextChar"/>
    <w:rsid w:val="00841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E42"/>
    <w:rPr>
      <w:rFonts w:ascii="Times New Roman" w:eastAsia="Times New Roman" w:hAnsi="Times New Roman" w:cs="Times New Roman"/>
      <w:sz w:val="24"/>
      <w:lang w:eastAsia="en-US"/>
    </w:rPr>
  </w:style>
  <w:style w:type="paragraph" w:styleId="List">
    <w:name w:val="List"/>
    <w:basedOn w:val="BodyText"/>
    <w:next w:val="BodyText"/>
    <w:rsid w:val="00841E42"/>
    <w:pPr>
      <w:tabs>
        <w:tab w:val="left" w:pos="340"/>
      </w:tabs>
      <w:spacing w:before="60" w:after="60"/>
      <w:ind w:left="340" w:hanging="340"/>
    </w:pPr>
  </w:style>
  <w:style w:type="paragraph" w:styleId="ListBullet">
    <w:name w:val="List Bullet"/>
    <w:basedOn w:val="List"/>
    <w:rsid w:val="00841E42"/>
    <w:pPr>
      <w:numPr>
        <w:numId w:val="11"/>
      </w:numPr>
      <w:tabs>
        <w:tab w:val="clear" w:pos="340"/>
      </w:tabs>
      <w:spacing w:before="40" w:after="40"/>
    </w:pPr>
  </w:style>
  <w:style w:type="character" w:customStyle="1" w:styleId="SpecialBold">
    <w:name w:val="Special Bold"/>
    <w:basedOn w:val="DefaultParagraphFont"/>
    <w:rsid w:val="00841E42"/>
    <w:rPr>
      <w:b/>
      <w:spacing w:val="0"/>
    </w:rPr>
  </w:style>
  <w:style w:type="paragraph" w:customStyle="1" w:styleId="SuperHeading">
    <w:name w:val="SuperHeading"/>
    <w:basedOn w:val="Normal"/>
    <w:rsid w:val="00841E42"/>
    <w:pPr>
      <w:spacing w:before="240" w:after="120"/>
      <w:outlineLvl w:val="0"/>
    </w:pPr>
    <w:rPr>
      <w:rFonts w:ascii="Times New Roman" w:hAnsi="Times New Roman"/>
      <w:b/>
      <w:sz w:val="32"/>
    </w:rPr>
  </w:style>
  <w:style w:type="paragraph" w:customStyle="1" w:styleId="TableHeading">
    <w:name w:val="Table Heading"/>
    <w:basedOn w:val="HeadingBase"/>
    <w:rsid w:val="00841E42"/>
    <w:pPr>
      <w:keepLines/>
      <w:pBdr>
        <w:bottom w:val="single" w:sz="6" w:space="1" w:color="918585"/>
      </w:pBdr>
      <w:spacing w:before="240"/>
    </w:pPr>
  </w:style>
  <w:style w:type="paragraph" w:customStyle="1" w:styleId="AllowPageBreak">
    <w:name w:val="AllowPageBreak"/>
    <w:rsid w:val="00841E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E42"/>
    <w:rPr>
      <w:rFonts w:ascii="Courier New" w:eastAsia="Times New Roman" w:hAnsi="Courier New" w:cs="Times New Roman"/>
      <w:i/>
      <w:szCs w:val="20"/>
      <w:lang w:eastAsia="en-US"/>
    </w:rPr>
  </w:style>
  <w:style w:type="paragraph" w:customStyle="1" w:styleId="HeadingBase">
    <w:name w:val="Heading Base"/>
    <w:rsid w:val="00841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E42"/>
    <w:pPr>
      <w:tabs>
        <w:tab w:val="right" w:leader="dot" w:pos="9072"/>
      </w:tabs>
      <w:ind w:left="567"/>
    </w:pPr>
    <w:rPr>
      <w:szCs w:val="22"/>
    </w:rPr>
  </w:style>
  <w:style w:type="paragraph" w:customStyle="1" w:styleId="TOCBase">
    <w:name w:val="TOC Base"/>
    <w:rsid w:val="00841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E42"/>
    <w:pPr>
      <w:tabs>
        <w:tab w:val="right" w:leader="dot" w:pos="9072"/>
      </w:tabs>
      <w:spacing w:before="40" w:after="40"/>
      <w:ind w:left="284"/>
    </w:pPr>
    <w:rPr>
      <w:rFonts w:ascii="Times New Roman" w:hAnsi="Times New Roman"/>
    </w:rPr>
  </w:style>
  <w:style w:type="paragraph" w:styleId="TOC1">
    <w:name w:val="toc 1"/>
    <w:basedOn w:val="TOCBase"/>
    <w:next w:val="Normal"/>
    <w:rsid w:val="00841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E42"/>
    <w:rPr>
      <w:rFonts w:ascii="Times New Roman" w:eastAsia="Times New Roman" w:hAnsi="Times New Roman" w:cs="Times New Roman"/>
      <w:sz w:val="16"/>
      <w:lang w:eastAsia="en-US"/>
    </w:rPr>
  </w:style>
  <w:style w:type="paragraph" w:styleId="Title">
    <w:name w:val="Title"/>
    <w:basedOn w:val="HeadingBase"/>
    <w:link w:val="TitleChar"/>
    <w:qFormat/>
    <w:rsid w:val="00841E42"/>
    <w:pPr>
      <w:spacing w:before="5040"/>
      <w:jc w:val="center"/>
    </w:pPr>
    <w:rPr>
      <w:sz w:val="48"/>
      <w:szCs w:val="72"/>
      <w:lang w:val="en-US"/>
    </w:rPr>
  </w:style>
  <w:style w:type="character" w:customStyle="1" w:styleId="TitleChar">
    <w:name w:val="Title Char"/>
    <w:basedOn w:val="DefaultParagraphFont"/>
    <w:link w:val="Title"/>
    <w:rsid w:val="00841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E42"/>
    <w:pPr>
      <w:tabs>
        <w:tab w:val="left" w:pos="3600"/>
        <w:tab w:val="left" w:pos="3958"/>
      </w:tabs>
    </w:pPr>
  </w:style>
  <w:style w:type="paragraph" w:customStyle="1" w:styleId="Note">
    <w:name w:val="Note"/>
    <w:basedOn w:val="BodyText"/>
    <w:rsid w:val="00841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E42"/>
    <w:pPr>
      <w:framePr w:wrap="auto" w:hAnchor="text" w:y="6049"/>
    </w:pPr>
    <w:rPr>
      <w:color w:val="000000"/>
      <w:sz w:val="40"/>
    </w:rPr>
  </w:style>
  <w:style w:type="paragraph" w:customStyle="1" w:styleId="TOCTitle">
    <w:name w:val="TOCTitle"/>
    <w:basedOn w:val="Heading1"/>
    <w:rsid w:val="00841E42"/>
    <w:pPr>
      <w:spacing w:after="240"/>
      <w:jc w:val="center"/>
      <w:outlineLvl w:val="9"/>
    </w:pPr>
    <w:rPr>
      <w:caps/>
    </w:rPr>
  </w:style>
  <w:style w:type="paragraph" w:customStyle="1" w:styleId="Version">
    <w:name w:val="Version"/>
    <w:rsid w:val="00841E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1E42"/>
    <w:pPr>
      <w:numPr>
        <w:numId w:val="12"/>
      </w:numPr>
      <w:tabs>
        <w:tab w:val="clear" w:pos="680"/>
      </w:tabs>
    </w:pPr>
  </w:style>
  <w:style w:type="paragraph" w:styleId="Index1">
    <w:name w:val="index 1"/>
    <w:basedOn w:val="Normal"/>
    <w:next w:val="Normal"/>
    <w:semiHidden/>
    <w:rsid w:val="00841E42"/>
    <w:pPr>
      <w:keepNext w:val="0"/>
      <w:tabs>
        <w:tab w:val="right" w:pos="4176"/>
      </w:tabs>
      <w:ind w:left="198" w:hanging="198"/>
    </w:pPr>
    <w:rPr>
      <w:rFonts w:ascii="Garamond" w:hAnsi="Garamond"/>
    </w:rPr>
  </w:style>
  <w:style w:type="paragraph" w:styleId="IndexHeading">
    <w:name w:val="index heading"/>
    <w:basedOn w:val="Normal"/>
    <w:next w:val="Index1"/>
    <w:semiHidden/>
    <w:rsid w:val="00841E42"/>
    <w:pPr>
      <w:spacing w:before="120" w:after="120"/>
    </w:pPr>
    <w:rPr>
      <w:rFonts w:ascii="Arial" w:hAnsi="Arial"/>
      <w:b/>
      <w:color w:val="918585"/>
      <w:sz w:val="24"/>
    </w:rPr>
  </w:style>
  <w:style w:type="paragraph" w:styleId="Header">
    <w:name w:val="header"/>
    <w:basedOn w:val="Normal"/>
    <w:link w:val="HeaderChar"/>
    <w:rsid w:val="00841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E42"/>
    <w:rPr>
      <w:rFonts w:ascii="Times New Roman" w:eastAsia="Times New Roman" w:hAnsi="Times New Roman" w:cs="Times New Roman"/>
      <w:sz w:val="16"/>
      <w:szCs w:val="20"/>
      <w:lang w:val="en-GB" w:eastAsia="en-US"/>
    </w:rPr>
  </w:style>
  <w:style w:type="paragraph" w:customStyle="1" w:styleId="Chapter">
    <w:name w:val="Chapter"/>
    <w:basedOn w:val="Normal"/>
    <w:rsid w:val="00841E42"/>
    <w:pPr>
      <w:spacing w:before="240"/>
    </w:pPr>
    <w:rPr>
      <w:rFonts w:ascii="Times New Roman" w:hAnsi="Times New Roman"/>
      <w:smallCaps/>
      <w:spacing w:val="80"/>
      <w:sz w:val="28"/>
    </w:rPr>
  </w:style>
  <w:style w:type="paragraph" w:customStyle="1" w:styleId="InChapter">
    <w:name w:val="InChapter"/>
    <w:basedOn w:val="Heading3"/>
    <w:rsid w:val="00841E42"/>
    <w:pPr>
      <w:spacing w:after="240"/>
      <w:outlineLvl w:val="9"/>
    </w:pPr>
    <w:rPr>
      <w:noProof/>
    </w:rPr>
  </w:style>
  <w:style w:type="paragraph" w:styleId="Index2">
    <w:name w:val="index 2"/>
    <w:basedOn w:val="Normal"/>
    <w:next w:val="Normal"/>
    <w:semiHidden/>
    <w:rsid w:val="00841E42"/>
    <w:pPr>
      <w:tabs>
        <w:tab w:val="right" w:pos="4176"/>
      </w:tabs>
      <w:ind w:left="568" w:hanging="284"/>
    </w:pPr>
    <w:rPr>
      <w:rFonts w:ascii="Garamond" w:hAnsi="Garamond"/>
    </w:rPr>
  </w:style>
  <w:style w:type="paragraph" w:customStyle="1" w:styleId="Byline">
    <w:name w:val="Byline"/>
    <w:rsid w:val="00841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E42"/>
    <w:pPr>
      <w:tabs>
        <w:tab w:val="clear" w:pos="3600"/>
        <w:tab w:val="clear" w:pos="3958"/>
      </w:tabs>
      <w:jc w:val="right"/>
    </w:pPr>
  </w:style>
  <w:style w:type="character" w:styleId="Emphasis">
    <w:name w:val="Emphasis"/>
    <w:basedOn w:val="DefaultParagraphFont"/>
    <w:qFormat/>
    <w:rsid w:val="00841E42"/>
    <w:rPr>
      <w:i/>
    </w:rPr>
  </w:style>
  <w:style w:type="paragraph" w:styleId="Caption">
    <w:name w:val="caption"/>
    <w:basedOn w:val="BodyText"/>
    <w:next w:val="Normal"/>
    <w:qFormat/>
    <w:rsid w:val="00841E42"/>
    <w:pPr>
      <w:framePr w:w="2268" w:hSpace="181" w:vSpace="181" w:wrap="around" w:vAnchor="text" w:hAnchor="page" w:x="1135" w:y="285" w:anchorLock="1"/>
    </w:pPr>
    <w:rPr>
      <w:i/>
    </w:rPr>
  </w:style>
  <w:style w:type="paragraph" w:customStyle="1" w:styleId="MiniTOCTitle">
    <w:name w:val="MiniTOCTitle"/>
    <w:basedOn w:val="Heading4"/>
    <w:rsid w:val="00841E42"/>
    <w:pPr>
      <w:spacing w:before="240"/>
      <w:outlineLvl w:val="9"/>
    </w:pPr>
    <w:rPr>
      <w:noProof/>
      <w:sz w:val="24"/>
    </w:rPr>
  </w:style>
  <w:style w:type="paragraph" w:customStyle="1" w:styleId="MiniTOCItem">
    <w:name w:val="MiniTOCItem"/>
    <w:basedOn w:val="ListBullet"/>
    <w:rsid w:val="00841E42"/>
    <w:pPr>
      <w:numPr>
        <w:numId w:val="0"/>
      </w:numPr>
      <w:tabs>
        <w:tab w:val="right" w:leader="dot" w:pos="6521"/>
      </w:tabs>
      <w:spacing w:before="0" w:after="0"/>
    </w:pPr>
  </w:style>
  <w:style w:type="paragraph" w:customStyle="1" w:styleId="TOFTitle">
    <w:name w:val="TOFTitle"/>
    <w:basedOn w:val="TOCTitle"/>
    <w:rsid w:val="00841E42"/>
  </w:style>
  <w:style w:type="paragraph" w:styleId="TableofFigures">
    <w:name w:val="table of figures"/>
    <w:basedOn w:val="Normal"/>
    <w:next w:val="Normal"/>
    <w:semiHidden/>
    <w:rsid w:val="00841E42"/>
    <w:pPr>
      <w:tabs>
        <w:tab w:val="right" w:leader="dot" w:pos="9072"/>
      </w:tabs>
      <w:ind w:left="970" w:hanging="403"/>
    </w:pPr>
    <w:rPr>
      <w:rFonts w:ascii="Times New Roman" w:hAnsi="Times New Roman"/>
      <w:b/>
    </w:rPr>
  </w:style>
  <w:style w:type="paragraph" w:styleId="ListNumber">
    <w:name w:val="List Number"/>
    <w:basedOn w:val="List"/>
    <w:rsid w:val="00841E42"/>
    <w:pPr>
      <w:numPr>
        <w:numId w:val="14"/>
      </w:numPr>
      <w:tabs>
        <w:tab w:val="clear" w:pos="340"/>
      </w:tabs>
    </w:pPr>
  </w:style>
  <w:style w:type="character" w:customStyle="1" w:styleId="WingdingSymbols">
    <w:name w:val="Wingding Symbols"/>
    <w:rsid w:val="00841E42"/>
    <w:rPr>
      <w:rFonts w:ascii="Wingdings" w:hAnsi="Wingdings"/>
    </w:rPr>
  </w:style>
  <w:style w:type="character" w:customStyle="1" w:styleId="HotSpot">
    <w:name w:val="HotSpot"/>
    <w:rsid w:val="00841E42"/>
    <w:rPr>
      <w:color w:val="0033CC"/>
      <w:u w:val="none"/>
    </w:rPr>
  </w:style>
  <w:style w:type="paragraph" w:customStyle="1" w:styleId="BodyTextRight">
    <w:name w:val="Body Text Right"/>
    <w:basedOn w:val="BodyText"/>
    <w:rsid w:val="00841E42"/>
    <w:pPr>
      <w:spacing w:before="0" w:after="0"/>
      <w:jc w:val="right"/>
    </w:pPr>
  </w:style>
  <w:style w:type="paragraph" w:styleId="Index3">
    <w:name w:val="index 3"/>
    <w:basedOn w:val="ListNumber2"/>
    <w:next w:val="Normal"/>
    <w:semiHidden/>
    <w:rsid w:val="00841E42"/>
    <w:pPr>
      <w:numPr>
        <w:numId w:val="0"/>
      </w:numPr>
      <w:tabs>
        <w:tab w:val="right" w:leader="dot" w:pos="4176"/>
      </w:tabs>
    </w:pPr>
  </w:style>
  <w:style w:type="paragraph" w:styleId="ListNumber2">
    <w:name w:val="List Number 2"/>
    <w:basedOn w:val="List2"/>
    <w:rsid w:val="00841E42"/>
    <w:pPr>
      <w:numPr>
        <w:numId w:val="9"/>
      </w:numPr>
      <w:tabs>
        <w:tab w:val="clear" w:pos="1060"/>
      </w:tabs>
    </w:pPr>
  </w:style>
  <w:style w:type="paragraph" w:customStyle="1" w:styleId="MarginNote">
    <w:name w:val="Margin Note"/>
    <w:basedOn w:val="BodyText"/>
    <w:rsid w:val="00841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E42"/>
    <w:rPr>
      <w:sz w:val="32"/>
    </w:rPr>
  </w:style>
  <w:style w:type="paragraph" w:customStyle="1" w:styleId="HeadingProcedure">
    <w:name w:val="Heading Procedure"/>
    <w:basedOn w:val="HeadingBase"/>
    <w:next w:val="Normal"/>
    <w:rsid w:val="00841E42"/>
    <w:pPr>
      <w:tabs>
        <w:tab w:val="left" w:pos="0"/>
      </w:tabs>
      <w:spacing w:before="120" w:after="60"/>
    </w:pPr>
    <w:rPr>
      <w:i/>
      <w:color w:val="918585"/>
      <w:sz w:val="22"/>
    </w:rPr>
  </w:style>
  <w:style w:type="paragraph" w:customStyle="1" w:styleId="TableBodyText">
    <w:name w:val="Table Body Text"/>
    <w:basedOn w:val="BodyText"/>
    <w:rsid w:val="00841E42"/>
    <w:pPr>
      <w:spacing w:before="60" w:after="60"/>
    </w:pPr>
  </w:style>
  <w:style w:type="paragraph" w:styleId="ListContinue">
    <w:name w:val="List Continue"/>
    <w:basedOn w:val="List"/>
    <w:rsid w:val="00841E42"/>
    <w:pPr>
      <w:ind w:firstLine="0"/>
    </w:pPr>
  </w:style>
  <w:style w:type="paragraph" w:customStyle="1" w:styleId="ListNote">
    <w:name w:val="List Note"/>
    <w:basedOn w:val="List"/>
    <w:rsid w:val="00841E42"/>
    <w:pPr>
      <w:pBdr>
        <w:top w:val="single" w:sz="6" w:space="2" w:color="918585"/>
        <w:bottom w:val="single" w:sz="6" w:space="2" w:color="918585"/>
      </w:pBdr>
      <w:tabs>
        <w:tab w:val="left" w:pos="1021"/>
      </w:tabs>
      <w:ind w:firstLine="0"/>
    </w:pPr>
  </w:style>
  <w:style w:type="paragraph" w:customStyle="1" w:styleId="Warning">
    <w:name w:val="Warning"/>
    <w:basedOn w:val="BodyText"/>
    <w:rsid w:val="00841E42"/>
    <w:pPr>
      <w:shd w:val="clear" w:color="auto" w:fill="D9D9D9"/>
      <w:tabs>
        <w:tab w:val="left" w:pos="992"/>
      </w:tabs>
      <w:ind w:left="119" w:right="119"/>
    </w:pPr>
    <w:rPr>
      <w:sz w:val="20"/>
    </w:rPr>
  </w:style>
  <w:style w:type="paragraph" w:customStyle="1" w:styleId="MarginIcons">
    <w:name w:val="Margin Icons"/>
    <w:basedOn w:val="BodyText"/>
    <w:rsid w:val="00841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E42"/>
    <w:rPr>
      <w:rFonts w:ascii="Courier New" w:hAnsi="Courier New"/>
    </w:rPr>
  </w:style>
  <w:style w:type="paragraph" w:customStyle="1" w:styleId="NoteBullet">
    <w:name w:val="Note Bullet"/>
    <w:basedOn w:val="Note"/>
    <w:rsid w:val="00841E42"/>
    <w:pPr>
      <w:tabs>
        <w:tab w:val="clear" w:pos="680"/>
      </w:tabs>
      <w:spacing w:before="60" w:after="60"/>
    </w:pPr>
  </w:style>
  <w:style w:type="paragraph" w:customStyle="1" w:styleId="SubHeading2">
    <w:name w:val="SubHeading2"/>
    <w:basedOn w:val="HeadingBase"/>
    <w:rsid w:val="00841E42"/>
    <w:pPr>
      <w:spacing w:before="240" w:after="60"/>
    </w:pPr>
    <w:rPr>
      <w:sz w:val="20"/>
    </w:rPr>
  </w:style>
  <w:style w:type="paragraph" w:customStyle="1" w:styleId="SubHeading1">
    <w:name w:val="SubHeading1"/>
    <w:basedOn w:val="HeadingBase"/>
    <w:rsid w:val="00841E42"/>
    <w:pPr>
      <w:spacing w:before="240" w:after="60"/>
    </w:pPr>
    <w:rPr>
      <w:color w:val="918585"/>
      <w:sz w:val="22"/>
    </w:rPr>
  </w:style>
  <w:style w:type="paragraph" w:customStyle="1" w:styleId="SideHeading">
    <w:name w:val="Side Heading"/>
    <w:basedOn w:val="HeadingBase"/>
    <w:rsid w:val="00841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E42"/>
    <w:pPr>
      <w:numPr>
        <w:numId w:val="10"/>
      </w:numPr>
    </w:pPr>
  </w:style>
  <w:style w:type="paragraph" w:styleId="PlainText">
    <w:name w:val="Plain Text"/>
    <w:basedOn w:val="Normal"/>
    <w:link w:val="PlainTextChar"/>
    <w:rsid w:val="00841E42"/>
    <w:rPr>
      <w:sz w:val="20"/>
    </w:rPr>
  </w:style>
  <w:style w:type="character" w:customStyle="1" w:styleId="PlainTextChar">
    <w:name w:val="Plain Text Char"/>
    <w:basedOn w:val="DefaultParagraphFont"/>
    <w:link w:val="PlainText"/>
    <w:rsid w:val="00841E42"/>
    <w:rPr>
      <w:rFonts w:ascii="Courier New" w:eastAsia="Times New Roman" w:hAnsi="Courier New" w:cs="Times New Roman"/>
      <w:sz w:val="20"/>
      <w:szCs w:val="20"/>
      <w:lang w:eastAsia="en-US"/>
    </w:rPr>
  </w:style>
  <w:style w:type="character" w:customStyle="1" w:styleId="MenuOption">
    <w:name w:val="Menu Option"/>
    <w:basedOn w:val="DefaultParagraphFont"/>
    <w:rsid w:val="00841E42"/>
    <w:rPr>
      <w:b/>
      <w:smallCaps/>
    </w:rPr>
  </w:style>
  <w:style w:type="paragraph" w:customStyle="1" w:styleId="TableListNumber">
    <w:name w:val="Table List Number"/>
    <w:basedOn w:val="ListNumber"/>
    <w:rsid w:val="00841E42"/>
    <w:pPr>
      <w:numPr>
        <w:numId w:val="0"/>
      </w:numPr>
    </w:pPr>
  </w:style>
  <w:style w:type="paragraph" w:styleId="TOC4">
    <w:name w:val="toc 4"/>
    <w:basedOn w:val="TOCBase"/>
    <w:next w:val="Normal"/>
    <w:semiHidden/>
    <w:rsid w:val="00841E42"/>
    <w:pPr>
      <w:tabs>
        <w:tab w:val="right" w:leader="dot" w:pos="9071"/>
      </w:tabs>
      <w:ind w:left="1701"/>
    </w:pPr>
  </w:style>
  <w:style w:type="paragraph" w:customStyle="1" w:styleId="ListAlpha">
    <w:name w:val="List Alpha"/>
    <w:basedOn w:val="List"/>
    <w:rsid w:val="00841E42"/>
    <w:pPr>
      <w:numPr>
        <w:numId w:val="8"/>
      </w:numPr>
    </w:pPr>
  </w:style>
  <w:style w:type="paragraph" w:customStyle="1" w:styleId="ListAlpha2">
    <w:name w:val="List Alpha 2"/>
    <w:basedOn w:val="List2"/>
    <w:rsid w:val="00841E42"/>
    <w:pPr>
      <w:numPr>
        <w:numId w:val="7"/>
      </w:numPr>
    </w:pPr>
  </w:style>
  <w:style w:type="paragraph" w:styleId="List2">
    <w:name w:val="List 2"/>
    <w:basedOn w:val="BodyText"/>
    <w:rsid w:val="00841E42"/>
    <w:pPr>
      <w:tabs>
        <w:tab w:val="left" w:pos="680"/>
      </w:tabs>
      <w:spacing w:before="60" w:after="60"/>
      <w:ind w:left="680" w:hanging="340"/>
    </w:pPr>
  </w:style>
  <w:style w:type="paragraph" w:styleId="List3">
    <w:name w:val="List 3"/>
    <w:basedOn w:val="BodyText"/>
    <w:rsid w:val="00841E42"/>
    <w:pPr>
      <w:tabs>
        <w:tab w:val="left" w:pos="1021"/>
      </w:tabs>
      <w:spacing w:before="60" w:after="60"/>
      <w:ind w:left="1020" w:hanging="340"/>
    </w:pPr>
  </w:style>
  <w:style w:type="paragraph" w:styleId="List4">
    <w:name w:val="List 4"/>
    <w:basedOn w:val="BodyText"/>
    <w:rsid w:val="00841E42"/>
    <w:pPr>
      <w:tabs>
        <w:tab w:val="left" w:pos="1361"/>
      </w:tabs>
      <w:spacing w:before="60" w:after="60"/>
      <w:ind w:left="1361" w:hanging="340"/>
    </w:pPr>
  </w:style>
  <w:style w:type="paragraph" w:styleId="List5">
    <w:name w:val="List 5"/>
    <w:basedOn w:val="BodyText"/>
    <w:rsid w:val="00841E42"/>
    <w:pPr>
      <w:tabs>
        <w:tab w:val="left" w:pos="1701"/>
      </w:tabs>
      <w:spacing w:before="60" w:after="60"/>
      <w:ind w:left="1701" w:hanging="340"/>
    </w:pPr>
  </w:style>
  <w:style w:type="paragraph" w:styleId="ListBullet3">
    <w:name w:val="List Bullet 3"/>
    <w:basedOn w:val="List3"/>
    <w:rsid w:val="00841E42"/>
    <w:pPr>
      <w:numPr>
        <w:numId w:val="13"/>
      </w:numPr>
      <w:tabs>
        <w:tab w:val="clear" w:pos="1021"/>
      </w:tabs>
      <w:ind w:left="1037" w:hanging="357"/>
    </w:pPr>
  </w:style>
  <w:style w:type="paragraph" w:styleId="ListBullet4">
    <w:name w:val="List Bullet 4"/>
    <w:basedOn w:val="List4"/>
    <w:rsid w:val="00841E42"/>
    <w:pPr>
      <w:numPr>
        <w:numId w:val="2"/>
      </w:numPr>
      <w:tabs>
        <w:tab w:val="clear" w:pos="1361"/>
      </w:tabs>
    </w:pPr>
  </w:style>
  <w:style w:type="paragraph" w:styleId="ListBullet5">
    <w:name w:val="List Bullet 5"/>
    <w:basedOn w:val="List5"/>
    <w:rsid w:val="00841E42"/>
    <w:pPr>
      <w:numPr>
        <w:numId w:val="3"/>
      </w:numPr>
    </w:pPr>
  </w:style>
  <w:style w:type="paragraph" w:styleId="ListContinue2">
    <w:name w:val="List Continue 2"/>
    <w:basedOn w:val="List2"/>
    <w:rsid w:val="00841E42"/>
    <w:pPr>
      <w:ind w:firstLine="0"/>
    </w:pPr>
  </w:style>
  <w:style w:type="paragraph" w:styleId="ListContinue3">
    <w:name w:val="List Continue 3"/>
    <w:basedOn w:val="List3"/>
    <w:rsid w:val="00841E42"/>
    <w:pPr>
      <w:ind w:left="1021" w:firstLine="0"/>
    </w:pPr>
  </w:style>
  <w:style w:type="paragraph" w:styleId="ListContinue4">
    <w:name w:val="List Continue 4"/>
    <w:basedOn w:val="List4"/>
    <w:rsid w:val="00841E42"/>
    <w:pPr>
      <w:ind w:firstLine="0"/>
    </w:pPr>
  </w:style>
  <w:style w:type="paragraph" w:styleId="ListContinue5">
    <w:name w:val="List Continue 5"/>
    <w:basedOn w:val="List5"/>
    <w:rsid w:val="00841E42"/>
    <w:pPr>
      <w:ind w:firstLine="0"/>
    </w:pPr>
  </w:style>
  <w:style w:type="paragraph" w:styleId="ListNumber3">
    <w:name w:val="List Number 3"/>
    <w:basedOn w:val="List3"/>
    <w:rsid w:val="00841E42"/>
    <w:pPr>
      <w:numPr>
        <w:numId w:val="4"/>
      </w:numPr>
    </w:pPr>
  </w:style>
  <w:style w:type="paragraph" w:styleId="ListNumber4">
    <w:name w:val="List Number 4"/>
    <w:basedOn w:val="List4"/>
    <w:rsid w:val="00841E42"/>
    <w:pPr>
      <w:numPr>
        <w:numId w:val="5"/>
      </w:numPr>
    </w:pPr>
  </w:style>
  <w:style w:type="paragraph" w:styleId="ListNumber5">
    <w:name w:val="List Number 5"/>
    <w:basedOn w:val="List5"/>
    <w:rsid w:val="00841E42"/>
    <w:pPr>
      <w:numPr>
        <w:numId w:val="6"/>
      </w:numPr>
    </w:pPr>
  </w:style>
  <w:style w:type="paragraph" w:styleId="BlockText">
    <w:name w:val="Block Text"/>
    <w:basedOn w:val="Normal"/>
    <w:rsid w:val="00841E42"/>
    <w:pPr>
      <w:spacing w:after="120"/>
      <w:ind w:left="1440" w:right="1440"/>
    </w:pPr>
  </w:style>
  <w:style w:type="character" w:customStyle="1" w:styleId="Subscript">
    <w:name w:val="Subscript"/>
    <w:basedOn w:val="DefaultParagraphFont"/>
    <w:rsid w:val="00841E42"/>
    <w:rPr>
      <w:sz w:val="16"/>
      <w:vertAlign w:val="subscript"/>
    </w:rPr>
  </w:style>
  <w:style w:type="character" w:customStyle="1" w:styleId="Superscript">
    <w:name w:val="Superscript"/>
    <w:basedOn w:val="DefaultParagraphFont"/>
    <w:rsid w:val="00841E42"/>
    <w:rPr>
      <w:sz w:val="16"/>
      <w:vertAlign w:val="superscript"/>
    </w:rPr>
  </w:style>
  <w:style w:type="character" w:customStyle="1" w:styleId="Symbols">
    <w:name w:val="Symbols"/>
    <w:basedOn w:val="DefaultParagraphFont"/>
    <w:rsid w:val="00841E42"/>
    <w:rPr>
      <w:rFonts w:ascii="Symbol" w:hAnsi="Symbol"/>
    </w:rPr>
  </w:style>
  <w:style w:type="character" w:customStyle="1" w:styleId="MenuOptions">
    <w:name w:val="Menu Options"/>
    <w:basedOn w:val="DefaultParagraphFont"/>
    <w:rsid w:val="00841E42"/>
    <w:rPr>
      <w:rFonts w:ascii="Arial Narrow" w:hAnsi="Arial Narrow"/>
      <w:smallCaps/>
    </w:rPr>
  </w:style>
  <w:style w:type="character" w:customStyle="1" w:styleId="Buttons">
    <w:name w:val="Buttons"/>
    <w:basedOn w:val="DefaultParagraphFont"/>
    <w:rsid w:val="00841E42"/>
    <w:rPr>
      <w:b/>
    </w:rPr>
  </w:style>
  <w:style w:type="character" w:customStyle="1" w:styleId="Underlined">
    <w:name w:val="Underlined"/>
    <w:basedOn w:val="DefaultParagraphFont"/>
    <w:rsid w:val="00841E42"/>
    <w:rPr>
      <w:u w:val="single"/>
    </w:rPr>
  </w:style>
  <w:style w:type="paragraph" w:customStyle="1" w:styleId="TableBodyTextRight">
    <w:name w:val="Table Body Text Right"/>
    <w:basedOn w:val="TableBodyText"/>
    <w:rsid w:val="00841E42"/>
    <w:pPr>
      <w:widowControl w:val="0"/>
      <w:autoSpaceDE w:val="0"/>
      <w:autoSpaceDN w:val="0"/>
      <w:adjustRightInd w:val="0"/>
      <w:jc w:val="right"/>
    </w:pPr>
    <w:rPr>
      <w:rFonts w:cs="Arial"/>
      <w:szCs w:val="18"/>
    </w:rPr>
  </w:style>
  <w:style w:type="paragraph" w:customStyle="1" w:styleId="CopyrightText">
    <w:name w:val="Copyright Text"/>
    <w:basedOn w:val="BodyText"/>
    <w:rsid w:val="00841E42"/>
    <w:rPr>
      <w:sz w:val="18"/>
    </w:rPr>
  </w:style>
  <w:style w:type="paragraph" w:customStyle="1" w:styleId="BodySmallRight">
    <w:name w:val="Body Small Right"/>
    <w:basedOn w:val="BodyTextRight"/>
    <w:rsid w:val="00841E42"/>
    <w:rPr>
      <w:sz w:val="18"/>
      <w:szCs w:val="18"/>
    </w:rPr>
  </w:style>
  <w:style w:type="paragraph" w:customStyle="1" w:styleId="MarginEdition">
    <w:name w:val="Margin Edition"/>
    <w:basedOn w:val="MarginNote"/>
    <w:rsid w:val="00841E42"/>
    <w:pPr>
      <w:spacing w:before="0" w:after="0"/>
    </w:pPr>
    <w:rPr>
      <w:rFonts w:ascii="Times New Roman" w:hAnsi="Times New Roman"/>
      <w:color w:val="999999"/>
    </w:rPr>
  </w:style>
  <w:style w:type="paragraph" w:customStyle="1" w:styleId="Spacer">
    <w:name w:val="Spacer"/>
    <w:basedOn w:val="Normal"/>
    <w:rsid w:val="00841E42"/>
    <w:rPr>
      <w:sz w:val="2"/>
      <w:szCs w:val="2"/>
    </w:rPr>
  </w:style>
  <w:style w:type="character" w:customStyle="1" w:styleId="Small">
    <w:name w:val="Small"/>
    <w:basedOn w:val="DefaultParagraphFont"/>
    <w:rsid w:val="00841E42"/>
    <w:rPr>
      <w:sz w:val="16"/>
    </w:rPr>
  </w:style>
  <w:style w:type="paragraph" w:customStyle="1" w:styleId="WideTable">
    <w:name w:val="Wide Table"/>
    <w:basedOn w:val="Normal"/>
    <w:rsid w:val="00841E42"/>
    <w:pPr>
      <w:ind w:left="-1418"/>
    </w:pPr>
    <w:rPr>
      <w:sz w:val="2"/>
      <w:szCs w:val="2"/>
    </w:rPr>
  </w:style>
  <w:style w:type="character" w:styleId="PageNumber">
    <w:name w:val="page number"/>
    <w:basedOn w:val="DefaultParagraphFont"/>
    <w:rsid w:val="00841E42"/>
  </w:style>
  <w:style w:type="paragraph" w:styleId="Quote">
    <w:name w:val="Quote"/>
    <w:basedOn w:val="Heading1"/>
    <w:link w:val="QuoteChar"/>
    <w:qFormat/>
    <w:rsid w:val="00841E42"/>
    <w:rPr>
      <w:b w:val="0"/>
      <w:sz w:val="72"/>
      <w:szCs w:val="72"/>
      <w:lang w:val="en-NZ"/>
    </w:rPr>
  </w:style>
  <w:style w:type="character" w:customStyle="1" w:styleId="QuoteChar">
    <w:name w:val="Quote Char"/>
    <w:basedOn w:val="DefaultParagraphFont"/>
    <w:link w:val="Quote"/>
    <w:rsid w:val="00841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E42"/>
    <w:pPr>
      <w:pageBreakBefore/>
    </w:pPr>
  </w:style>
  <w:style w:type="paragraph" w:customStyle="1" w:styleId="Border">
    <w:name w:val="Border"/>
    <w:basedOn w:val="Normal"/>
    <w:qFormat/>
    <w:rsid w:val="00841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E42"/>
    <w:rPr>
      <w:b/>
      <w:bCs/>
      <w:i/>
      <w:iCs/>
      <w:color w:val="auto"/>
    </w:rPr>
  </w:style>
  <w:style w:type="paragraph" w:styleId="IntenseQuote">
    <w:name w:val="Intense Quote"/>
    <w:basedOn w:val="Normal"/>
    <w:next w:val="Normal"/>
    <w:link w:val="IntenseQuoteChar"/>
    <w:uiPriority w:val="30"/>
    <w:qFormat/>
    <w:rsid w:val="00841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E42"/>
    <w:rPr>
      <w:smallCaps/>
      <w:color w:val="auto"/>
      <w:u w:val="single"/>
    </w:rPr>
  </w:style>
  <w:style w:type="character" w:styleId="IntenseReference">
    <w:name w:val="Intense Reference"/>
    <w:basedOn w:val="DefaultParagraphFont"/>
    <w:uiPriority w:val="32"/>
    <w:qFormat/>
    <w:rsid w:val="00841E42"/>
    <w:rPr>
      <w:b/>
      <w:bCs/>
      <w:smallCaps/>
      <w:color w:val="auto"/>
      <w:spacing w:val="5"/>
      <w:u w:val="single"/>
    </w:rPr>
  </w:style>
  <w:style w:type="paragraph" w:customStyle="1" w:styleId="2ColumnHeading">
    <w:name w:val="2Column Heading"/>
    <w:basedOn w:val="BodyText"/>
    <w:qFormat/>
    <w:rsid w:val="00841E42"/>
    <w:pPr>
      <w:spacing w:after="60"/>
      <w:ind w:left="-2268"/>
    </w:pPr>
    <w:rPr>
      <w:b/>
    </w:rPr>
  </w:style>
  <w:style w:type="paragraph" w:customStyle="1" w:styleId="Heading1TOC">
    <w:name w:val="Heading1 TOC"/>
    <w:basedOn w:val="Normal"/>
    <w:qFormat/>
    <w:rsid w:val="00841E42"/>
    <w:pPr>
      <w:spacing w:before="240" w:after="120"/>
    </w:pPr>
    <w:rPr>
      <w:rFonts w:ascii="Times New Roman" w:hAnsi="Times New Roman"/>
      <w:b/>
      <w:sz w:val="32"/>
    </w:rPr>
  </w:style>
  <w:style w:type="paragraph" w:customStyle="1" w:styleId="Heading2TOC">
    <w:name w:val="Heading2 TOC"/>
    <w:basedOn w:val="Normal"/>
    <w:qFormat/>
    <w:rsid w:val="00841E42"/>
    <w:pPr>
      <w:spacing w:before="240" w:after="60"/>
    </w:pPr>
    <w:rPr>
      <w:rFonts w:ascii="Times New Roman" w:hAnsi="Times New Roman"/>
      <w:b/>
      <w:sz w:val="28"/>
    </w:rPr>
  </w:style>
  <w:style w:type="character" w:customStyle="1" w:styleId="Underline">
    <w:name w:val="Underline"/>
    <w:basedOn w:val="DefaultParagraphFont"/>
    <w:qFormat/>
    <w:rsid w:val="00841E42"/>
    <w:rPr>
      <w:u w:val="single"/>
    </w:rPr>
  </w:style>
  <w:style w:type="character" w:customStyle="1" w:styleId="BoldandItalics">
    <w:name w:val="Bold and Italics"/>
    <w:qFormat/>
    <w:rsid w:val="00841E42"/>
    <w:rPr>
      <w:b/>
      <w:i/>
      <w:u w:val="none"/>
    </w:rPr>
  </w:style>
  <w:style w:type="paragraph" w:styleId="BalloonText">
    <w:name w:val="Balloon Text"/>
    <w:basedOn w:val="Normal"/>
    <w:link w:val="BalloonTextChar"/>
    <w:rsid w:val="00841E42"/>
    <w:rPr>
      <w:rFonts w:ascii="Tahoma" w:hAnsi="Tahoma" w:cs="Tahoma"/>
      <w:sz w:val="16"/>
      <w:szCs w:val="16"/>
    </w:rPr>
  </w:style>
  <w:style w:type="character" w:customStyle="1" w:styleId="BalloonTextChar">
    <w:name w:val="Balloon Text Char"/>
    <w:basedOn w:val="DefaultParagraphFont"/>
    <w:link w:val="BalloonText"/>
    <w:rsid w:val="00841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E42"/>
    <w:rPr>
      <w:b/>
      <w:color w:val="660033"/>
      <w:spacing w:val="0"/>
    </w:rPr>
  </w:style>
  <w:style w:type="paragraph" w:customStyle="1" w:styleId="Nameditemlist">
    <w:name w:val="Named item list"/>
    <w:basedOn w:val="BodyText"/>
    <w:qFormat/>
    <w:rsid w:val="00841E42"/>
    <w:pPr>
      <w:tabs>
        <w:tab w:val="left" w:pos="2835"/>
      </w:tabs>
      <w:ind w:left="2835" w:hanging="2835"/>
    </w:pPr>
  </w:style>
  <w:style w:type="paragraph" w:customStyle="1" w:styleId="BodyTextnopadding">
    <w:name w:val="Body Text no padding"/>
    <w:basedOn w:val="BodyText"/>
    <w:qFormat/>
    <w:rsid w:val="00841E42"/>
    <w:pPr>
      <w:spacing w:before="0" w:after="0"/>
    </w:pPr>
  </w:style>
  <w:style w:type="paragraph" w:customStyle="1" w:styleId="BodyTextBold">
    <w:name w:val="Body Text Bold"/>
    <w:basedOn w:val="BodyText"/>
    <w:qFormat/>
    <w:rsid w:val="00841E42"/>
    <w:rPr>
      <w:b/>
    </w:rPr>
  </w:style>
  <w:style w:type="character" w:styleId="Hyperlink">
    <w:name w:val="Hyperlink"/>
    <w:basedOn w:val="DefaultParagraphFont"/>
    <w:uiPriority w:val="99"/>
    <w:unhideWhenUsed/>
    <w:rsid w:val="008C78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6374</Characters>
  <Application>Microsoft Office Word</Application>
  <DocSecurity>0</DocSecurity>
  <Lines>182</Lines>
  <Paragraphs>101</Paragraphs>
  <ScaleCrop>false</ScaleCrop>
  <Company>Author-it Software Corporation Ltd.</Company>
  <LinksUpToDate>false</LinksUpToDate>
  <CharactersWithSpaces>7206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NWPIRR041 Identify and apply water entitlements and delivery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2025-03-01T15:21:00Z</dcterms:created>
  <dcterms:modified xsi:type="dcterms:W3CDTF">2025-03-01T15:21:00Z</dcterms:modified>
</cp:coreProperties>
</file>