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554" w:rsidP="00655554">
      <w:pPr>
        <w:pStyle w:val="Title"/>
      </w:pPr>
      <w:r>
        <w:fldChar w:fldCharType="begin"/>
      </w:r>
      <w:r>
        <w:instrText xml:space="preserve"> TITLE   \* MERGEFORMAT </w:instrText>
      </w:r>
      <w:r>
        <w:fldChar w:fldCharType="separate"/>
      </w:r>
      <w:r>
        <w:t>NWPIRR035 Coordinate and monitor the operation of drainage systems</w:t>
      </w:r>
      <w:r>
        <w:fldChar w:fldCharType="end"/>
      </w:r>
    </w:p>
    <w:p w:rsidR="00655554" w:rsidP="00655554">
      <w:pPr>
        <w:pStyle w:val="Version"/>
        <w:sectPr w:rsidSect="008D5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FF9" w:rsidP="008D5FF9">
      <w:pPr>
        <w:pStyle w:val="SuperHeading"/>
      </w:pPr>
      <w:r w:rsidRPr="008D5FF9">
        <w:t>NWPIRR035 Coordinate and monitor the operation of drainage systems</w:t>
      </w:r>
    </w:p>
    <w:p w:rsidR="00000000" w:rsidRPr="008D5FF9" w:rsidP="008D5FF9">
      <w:pPr>
        <w:pStyle w:val="Heading1"/>
      </w:pPr>
      <w:bookmarkStart w:id="1" w:name="O_772304"/>
      <w:bookmarkEnd w:id="1"/>
      <w:r w:rsidRPr="008D5FF9">
        <w:t>Modification History</w:t>
      </w:r>
    </w:p>
    <w:tbl>
      <w:tblPr>
        <w:tblW w:w="0" w:type="auto"/>
        <w:tblLayout w:type="fixed"/>
        <w:tblCellMar>
          <w:left w:w="62" w:type="dxa"/>
          <w:right w:w="62" w:type="dxa"/>
        </w:tblCellMar>
        <w:tblLook w:val="0000"/>
      </w:tblPr>
      <w:tblGrid>
        <w:gridCol w:w="1134"/>
        <w:gridCol w:w="7937"/>
      </w:tblGrid>
      <w:tr w:rsidTr="006555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TableHeading"/>
              <w:rPr>
                <w:lang w:val="en-NZ"/>
              </w:rPr>
            </w:pPr>
            <w:r w:rsidRPr="008D5F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TableHeading"/>
              <w:rPr>
                <w:lang w:val="en-NZ"/>
              </w:rPr>
            </w:pPr>
            <w:r w:rsidRPr="008D5FF9">
              <w:t>Comments</w:t>
            </w:r>
          </w:p>
        </w:tc>
      </w:tr>
      <w:tr w:rsidTr="006555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BodyText"/>
              <w:rPr>
                <w:lang w:val="en-NZ"/>
              </w:rPr>
            </w:pPr>
            <w:r w:rsidRPr="008D5F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FF9" w:rsidP="008D5FF9">
            <w:pPr>
              <w:pStyle w:val="BodyText"/>
            </w:pPr>
            <w:r w:rsidRPr="008D5FF9">
              <w:t xml:space="preserve">This unit was released in NWP Water Training Package release 1.0 and meets the Standards for Training Packages. </w:t>
            </w:r>
          </w:p>
          <w:p w:rsidR="00000000" w:rsidRPr="008D5FF9" w:rsidP="008D5FF9">
            <w:pPr>
              <w:pStyle w:val="BodyText"/>
            </w:pPr>
          </w:p>
          <w:p w:rsidR="00000000" w:rsidRPr="008D5FF9" w:rsidP="008D5FF9">
            <w:pPr>
              <w:pStyle w:val="BodyText"/>
            </w:pPr>
            <w:r w:rsidRPr="008D5FF9">
              <w:t>This unit supersedes and is equivalent to NWP427B Coordinate and monitor the operation of drainage systems.</w:t>
            </w:r>
          </w:p>
          <w:p w:rsidR="00000000" w:rsidRPr="008D5FF9" w:rsidP="008D5FF9">
            <w:pPr>
              <w:pStyle w:val="BodyText"/>
            </w:pPr>
            <w:r w:rsidRPr="008D5FF9">
              <w:t xml:space="preserve"> </w:t>
            </w:r>
          </w:p>
          <w:p w:rsidR="00000000" w:rsidRPr="008D5FF9" w:rsidP="008D5FF9">
            <w:pPr>
              <w:pStyle w:val="ListBullet"/>
            </w:pPr>
            <w:r w:rsidRPr="008D5FF9">
              <w:t>Unit code updated</w:t>
            </w:r>
          </w:p>
          <w:p w:rsidR="00000000" w:rsidRPr="008D5FF9" w:rsidP="008D5FF9">
            <w:pPr>
              <w:pStyle w:val="ListBullet"/>
            </w:pPr>
            <w:r w:rsidRPr="008D5FF9">
              <w:t>Content and formatting updated to comply with the new standards</w:t>
            </w:r>
          </w:p>
          <w:p w:rsidR="00000000" w:rsidRPr="008D5FF9" w:rsidP="008D5FF9">
            <w:pPr>
              <w:pStyle w:val="ListBullet"/>
            </w:pPr>
            <w:r w:rsidRPr="008D5FF9">
              <w:t xml:space="preserve">All PC transitioned from passive to active voice </w:t>
            </w:r>
          </w:p>
          <w:p w:rsidR="00000000" w:rsidRPr="008D5FF9" w:rsidP="008D5FF9">
            <w:pPr>
              <w:pStyle w:val="ListBullet"/>
            </w:pPr>
            <w:r w:rsidRPr="008D5FF9">
              <w:t>PC 1.2, 1.3 and 1.4 merged</w:t>
            </w:r>
          </w:p>
        </w:tc>
      </w:tr>
    </w:tbl>
    <w:p w:rsidR="00000000" w:rsidRPr="008D5FF9" w:rsidP="008D5FF9">
      <w:pPr>
        <w:pStyle w:val="BodyText"/>
      </w:pPr>
    </w:p>
    <w:p w:rsidR="00000000" w:rsidRPr="008D5FF9" w:rsidP="008D5FF9">
      <w:pPr>
        <w:pStyle w:val="AllowPageBreak"/>
      </w:pPr>
    </w:p>
    <w:p w:rsidR="00000000" w:rsidRPr="008D5FF9" w:rsidP="008D5FF9">
      <w:pPr>
        <w:pStyle w:val="Heading1"/>
      </w:pPr>
      <w:bookmarkStart w:id="2" w:name="O_772305"/>
      <w:bookmarkEnd w:id="2"/>
      <w:r w:rsidRPr="008D5FF9">
        <w:t>Application</w:t>
      </w:r>
    </w:p>
    <w:p w:rsidR="00000000" w:rsidRPr="008D5FF9" w:rsidP="00655554">
      <w:pPr>
        <w:pStyle w:val="BodyText"/>
      </w:pPr>
      <w:r w:rsidRPr="008D5FF9">
        <w:t xml:space="preserve">This unit describes the skills required to coordinate and monitor drainage systems to ensure compliance with the drainage systems management plan, including system performance, maintenance planning </w:t>
      </w:r>
      <w:r w:rsidRPr="008D5FF9">
        <w:t>and customer liaison.</w:t>
      </w:r>
    </w:p>
    <w:p w:rsidR="00000000" w:rsidRPr="008D5FF9" w:rsidP="00655554">
      <w:pPr>
        <w:pStyle w:val="BodyText"/>
      </w:pPr>
      <w:r w:rsidRPr="008D5FF9">
        <w:t>This unit applies to those working as field or operational staff with a specific responsibility for ensuring that the operation of drainage systems complies with organisational and statutory requirements.</w:t>
      </w:r>
    </w:p>
    <w:p w:rsidR="00000000" w:rsidRPr="008D5FF9" w:rsidP="00655554">
      <w:pPr>
        <w:pStyle w:val="BodyText"/>
      </w:pPr>
      <w:r w:rsidRPr="008D5FF9">
        <w:t>The skills and knowledge de</w:t>
      </w:r>
      <w:r w:rsidRPr="008D5FF9">
        <w:t xml:space="preserve">scribed in this unit must be applied within the legislative, regulatory and policy environment in which they are carried out. Organisational policies and procedures must be consulted and adhered to, particularly those related to WHS. </w:t>
      </w:r>
    </w:p>
    <w:p w:rsidR="00000000" w:rsidRPr="008D5FF9" w:rsidP="00655554">
      <w:pPr>
        <w:pStyle w:val="BodyText"/>
      </w:pPr>
      <w:r w:rsidRPr="008D5FF9">
        <w:t>Those undertaking th</w:t>
      </w:r>
      <w:r w:rsidRPr="008D5FF9">
        <w:t xml:space="preserve">is unit would work independently or in a team, while performing complex tasks ensuring minimum damage to the environment, in a familiar context. However, the level of responsibility may vary according to the size, scope, location, and technical complexity </w:t>
      </w:r>
      <w:r w:rsidRPr="008D5FF9">
        <w:t>of process.</w:t>
      </w:r>
    </w:p>
    <w:p w:rsidR="00655554" w:rsidP="00655554">
      <w:pPr>
        <w:pStyle w:val="BodyText"/>
      </w:pPr>
      <w:r w:rsidRPr="008D5FF9">
        <w:t>No licensing, legislative or certification requirements apply to unit at the time of publication.</w:t>
      </w:r>
    </w:p>
    <w:p w:rsidR="00000000" w:rsidRPr="008D5FF9" w:rsidP="008D5FF9">
      <w:pPr>
        <w:pStyle w:val="Heading1"/>
      </w:pPr>
      <w:bookmarkStart w:id="3" w:name="O_772307"/>
      <w:bookmarkEnd w:id="3"/>
      <w:r w:rsidRPr="008D5FF9">
        <w:t>Competency Field</w:t>
      </w:r>
    </w:p>
    <w:p w:rsidR="00000000" w:rsidRPr="008D5FF9" w:rsidP="00655554">
      <w:pPr>
        <w:pStyle w:val="BodyText"/>
      </w:pPr>
      <w:r w:rsidRPr="008D5FF9">
        <w:t>Irrigation</w:t>
      </w:r>
    </w:p>
    <w:p w:rsidR="00000000" w:rsidRPr="008D5FF9" w:rsidP="008D5FF9">
      <w:pPr>
        <w:pStyle w:val="Heading1"/>
      </w:pPr>
      <w:bookmarkStart w:id="4" w:name="O_772309"/>
      <w:bookmarkEnd w:id="4"/>
      <w:r w:rsidRPr="008D5FF9">
        <w:t>Elements and Performance Criteria</w:t>
      </w:r>
    </w:p>
    <w:tbl>
      <w:tblPr>
        <w:tblW w:w="0" w:type="auto"/>
        <w:tblLayout w:type="fixed"/>
        <w:tblCellMar>
          <w:left w:w="62" w:type="dxa"/>
          <w:right w:w="62" w:type="dxa"/>
        </w:tblCellMar>
        <w:tblLook w:val="0000"/>
      </w:tblPr>
      <w:tblGrid>
        <w:gridCol w:w="2203"/>
        <w:gridCol w:w="6804"/>
      </w:tblGrid>
      <w:tr w:rsidTr="008D5F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Heading2"/>
              <w:rPr>
                <w:lang w:val="en-NZ"/>
              </w:rPr>
            </w:pPr>
            <w:r w:rsidRPr="008D5FF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Heading2"/>
              <w:rPr>
                <w:lang w:val="en-NZ"/>
              </w:rPr>
            </w:pPr>
            <w:r w:rsidRPr="008D5FF9">
              <w:t>PERFORMANCE CRITERIA</w:t>
            </w:r>
          </w:p>
        </w:tc>
      </w:tr>
      <w:tr w:rsidTr="008D5F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BodyText"/>
              <w:rPr>
                <w:lang w:val="en-NZ"/>
              </w:rPr>
            </w:pPr>
            <w:r w:rsidRPr="008D5FF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BodyText"/>
              <w:rPr>
                <w:lang w:val="en-NZ"/>
              </w:rPr>
            </w:pPr>
            <w:r w:rsidRPr="008D5FF9">
              <w:t>Performance criteria describe the performance needed to demonstrate achievement of the element. Where bold italicised text is used, further information is detailed in the range of conditions section.</w:t>
            </w:r>
          </w:p>
        </w:tc>
      </w:tr>
      <w:tr w:rsidTr="008D5F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List"/>
              <w:rPr>
                <w:lang w:val="en-NZ"/>
              </w:rPr>
            </w:pPr>
            <w:r w:rsidRPr="008D5FF9">
              <w:rPr>
                <w:rStyle w:val="SpecialBold"/>
              </w:rPr>
              <w:t>1.</w:t>
            </w:r>
            <w:r w:rsidRPr="008D5FF9">
              <w:rPr>
                <w:rStyle w:val="SpecialBold"/>
              </w:rPr>
              <w:tab/>
              <w:t>Confirm per</w:t>
            </w:r>
            <w:r w:rsidRPr="008D5FF9">
              <w:rPr>
                <w:rStyle w:val="SpecialBold"/>
              </w:rPr>
              <w:t>formance measures in the drainage system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FF9" w:rsidP="008D5FF9">
            <w:pPr>
              <w:pStyle w:val="List"/>
            </w:pPr>
            <w:r w:rsidRPr="008D5FF9">
              <w:t>1.1</w:t>
            </w:r>
            <w:r w:rsidRPr="008D5FF9">
              <w:tab/>
              <w:t>Confirm data gathering requirements specified in the drainage system management plan.</w:t>
            </w:r>
          </w:p>
          <w:p w:rsidR="00000000" w:rsidRPr="008D5FF9" w:rsidP="008D5FF9">
            <w:pPr>
              <w:pStyle w:val="List"/>
            </w:pPr>
            <w:r w:rsidRPr="008D5FF9">
              <w:t>1.2</w:t>
            </w:r>
            <w:r w:rsidRPr="008D5FF9">
              <w:tab/>
              <w:t>Identify, analyse and address issues, environmental factors and stakeholder requirements that impact on d</w:t>
            </w:r>
            <w:r w:rsidRPr="008D5FF9">
              <w:t>rainage systems.</w:t>
            </w:r>
          </w:p>
          <w:p w:rsidR="00000000" w:rsidP="008D5FF9">
            <w:pPr>
              <w:pStyle w:val="List"/>
              <w:rPr>
                <w:lang w:val="en-NZ"/>
              </w:rPr>
            </w:pPr>
            <w:r w:rsidRPr="008D5FF9">
              <w:t>1.3</w:t>
            </w:r>
            <w:r w:rsidRPr="008D5FF9">
              <w:tab/>
              <w:t>Access historic system information and apply as required.</w:t>
            </w:r>
          </w:p>
        </w:tc>
      </w:tr>
      <w:tr w:rsidTr="008D5F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List"/>
              <w:rPr>
                <w:lang w:val="en-NZ"/>
              </w:rPr>
            </w:pPr>
            <w:r w:rsidRPr="008D5FF9">
              <w:rPr>
                <w:rStyle w:val="SpecialBold"/>
              </w:rPr>
              <w:t>2.</w:t>
            </w:r>
            <w:r w:rsidRPr="008D5FF9">
              <w:rPr>
                <w:rStyle w:val="SpecialBold"/>
              </w:rPr>
              <w:tab/>
              <w:t>Monitor and coordinate processes and resource targets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FF9" w:rsidP="008D5FF9">
            <w:pPr>
              <w:pStyle w:val="List"/>
            </w:pPr>
            <w:r w:rsidRPr="008D5FF9">
              <w:t>2.1</w:t>
            </w:r>
            <w:r w:rsidRPr="008D5FF9">
              <w:tab/>
              <w:t>Select, fit and use equipment, including personal protective equipment.</w:t>
            </w:r>
          </w:p>
          <w:p w:rsidR="00000000" w:rsidRPr="008D5FF9" w:rsidP="008D5FF9">
            <w:pPr>
              <w:pStyle w:val="List"/>
            </w:pPr>
            <w:r w:rsidRPr="008D5FF9">
              <w:t>2.2</w:t>
            </w:r>
            <w:r w:rsidRPr="008D5FF9">
              <w:tab/>
            </w:r>
            <w:r w:rsidRPr="008D5FF9">
              <w:t>Conduct system performance monitoring and testing according to the drainage management plan.</w:t>
            </w:r>
          </w:p>
          <w:p w:rsidR="00000000" w:rsidRPr="008D5FF9" w:rsidP="008D5FF9">
            <w:pPr>
              <w:pStyle w:val="List"/>
            </w:pPr>
            <w:r w:rsidRPr="008D5FF9">
              <w:t>2.3</w:t>
            </w:r>
            <w:r w:rsidRPr="008D5FF9">
              <w:tab/>
              <w:t>Analyse and report test results.</w:t>
            </w:r>
          </w:p>
          <w:p w:rsidR="00000000" w:rsidRPr="008D5FF9" w:rsidP="008D5FF9">
            <w:pPr>
              <w:pStyle w:val="List"/>
            </w:pPr>
            <w:r w:rsidRPr="008D5FF9">
              <w:t>2.4</w:t>
            </w:r>
            <w:r w:rsidRPr="008D5FF9">
              <w:tab/>
              <w:t>Identify current and potential problems, conduct investigations and report results and recommendations.</w:t>
            </w:r>
          </w:p>
          <w:p w:rsidR="00000000" w:rsidRPr="008D5FF9" w:rsidP="008D5FF9">
            <w:pPr>
              <w:pStyle w:val="List"/>
            </w:pPr>
            <w:r w:rsidRPr="008D5FF9">
              <w:t>2.5</w:t>
            </w:r>
            <w:r w:rsidRPr="008D5FF9">
              <w:tab/>
              <w:t>Identify breac</w:t>
            </w:r>
            <w:r w:rsidRPr="008D5FF9">
              <w:t>hes of the drainage management plan, conduct investigations and report results and recommendations.</w:t>
            </w:r>
          </w:p>
          <w:p w:rsidR="00000000" w:rsidRPr="008D5FF9" w:rsidP="008D5FF9">
            <w:pPr>
              <w:pStyle w:val="List"/>
            </w:pPr>
            <w:r w:rsidRPr="008D5FF9">
              <w:t>2.6</w:t>
            </w:r>
            <w:r w:rsidRPr="008D5FF9">
              <w:tab/>
              <w:t>Evaluate maintenance budgets, activity programs and output target measures and identify, analyse and address any deviations from targets.</w:t>
            </w:r>
          </w:p>
          <w:p w:rsidR="00000000" w:rsidP="008D5FF9">
            <w:pPr>
              <w:pStyle w:val="List"/>
              <w:rPr>
                <w:lang w:val="en-NZ"/>
              </w:rPr>
            </w:pPr>
            <w:r w:rsidRPr="008D5FF9">
              <w:t>2.7</w:t>
            </w:r>
            <w:r w:rsidRPr="008D5FF9">
              <w:tab/>
              <w:t>Identify a</w:t>
            </w:r>
            <w:r w:rsidRPr="008D5FF9">
              <w:t>nd record links between operational problems and maintenance activities.</w:t>
            </w:r>
          </w:p>
        </w:tc>
      </w:tr>
      <w:tr w:rsidTr="008D5F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List"/>
              <w:rPr>
                <w:lang w:val="en-NZ"/>
              </w:rPr>
            </w:pPr>
            <w:r w:rsidRPr="008D5FF9">
              <w:rPr>
                <w:rStyle w:val="SpecialBold"/>
              </w:rPr>
              <w:t>3.</w:t>
            </w:r>
            <w:r w:rsidRPr="008D5FF9">
              <w:rPr>
                <w:rStyle w:val="SpecialBold"/>
              </w:rPr>
              <w:tab/>
              <w:t>Report outcomes of coordination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FF9" w:rsidP="008D5FF9">
            <w:pPr>
              <w:pStyle w:val="List"/>
            </w:pPr>
            <w:r w:rsidRPr="008D5FF9">
              <w:t>3.1</w:t>
            </w:r>
            <w:r w:rsidRPr="008D5FF9">
              <w:tab/>
              <w:t>Analyse, record and report coordination and monitoring data.</w:t>
            </w:r>
          </w:p>
          <w:p w:rsidR="00000000" w:rsidRPr="008D5FF9" w:rsidP="008D5FF9">
            <w:pPr>
              <w:pStyle w:val="List"/>
            </w:pPr>
            <w:r w:rsidRPr="008D5FF9">
              <w:t>3.2</w:t>
            </w:r>
            <w:r w:rsidRPr="008D5FF9">
              <w:tab/>
              <w:t>Identify and report current and potential problems.</w:t>
            </w:r>
          </w:p>
          <w:p w:rsidR="00000000" w:rsidRPr="008D5FF9" w:rsidP="008D5FF9">
            <w:pPr>
              <w:pStyle w:val="List"/>
            </w:pPr>
            <w:r w:rsidRPr="008D5FF9">
              <w:t>3.3</w:t>
            </w:r>
            <w:r w:rsidRPr="008D5FF9">
              <w:tab/>
              <w:t>Make re</w:t>
            </w:r>
            <w:r w:rsidRPr="008D5FF9">
              <w:t>commendations to improve system performance and/or customer service standards.</w:t>
            </w:r>
          </w:p>
        </w:tc>
      </w:tr>
    </w:tbl>
    <w:p w:rsidR="00000000" w:rsidRPr="008D5FF9" w:rsidP="008D5FF9">
      <w:pPr>
        <w:pStyle w:val="BodyText"/>
      </w:pPr>
    </w:p>
    <w:p w:rsidR="00000000" w:rsidRPr="008D5FF9" w:rsidP="008D5FF9">
      <w:pPr>
        <w:pStyle w:val="AllowPageBreak"/>
      </w:pPr>
    </w:p>
    <w:p w:rsidR="00000000" w:rsidRPr="008D5FF9" w:rsidP="008D5FF9">
      <w:pPr>
        <w:pStyle w:val="Heading1"/>
      </w:pPr>
      <w:bookmarkStart w:id="5" w:name="O_772310"/>
      <w:bookmarkEnd w:id="5"/>
      <w:r w:rsidRPr="008D5FF9">
        <w:t>Foundation Skills</w:t>
      </w:r>
    </w:p>
    <w:p w:rsidR="00000000" w:rsidRPr="008D5FF9" w:rsidP="00655554">
      <w:pPr>
        <w:pStyle w:val="BodyText"/>
      </w:pPr>
      <w:r w:rsidRPr="008D5FF9">
        <w:t>The foundation skills demands of this unit have been mapped for alignment with the Australian Core Skills Framework (ACSF). The following ta</w:t>
      </w:r>
      <w:r w:rsidRPr="008D5FF9">
        <w:t>bles outline the performance levels indicated for successful attainment of the unit.</w:t>
      </w:r>
    </w:p>
    <w:p w:rsidR="00000000" w:rsidRPr="008D5FF9" w:rsidP="008D5FF9">
      <w:pPr>
        <w:pStyle w:val="BodyText"/>
        <w:keepNext/>
      </w:pPr>
    </w:p>
    <w:p w:rsidR="00000000" w:rsidRPr="008D5FF9" w:rsidP="008D5FF9">
      <w:pPr>
        <w:pStyle w:val="BodyText"/>
      </w:pPr>
      <w:bookmarkStart w:id="6" w:name="O_7723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3.5pt">
            <v:imagedata r:id="rId10" o:title=""/>
          </v:shape>
        </w:pict>
      </w:r>
      <w:bookmarkEnd w:id="6"/>
    </w:p>
    <w:p w:rsidR="00000000" w:rsidRPr="008D5FF9" w:rsidP="008D5FF9">
      <w:pPr>
        <w:pStyle w:val="BodyText"/>
      </w:pPr>
    </w:p>
    <w:p w:rsidR="00000000" w:rsidRPr="008D5FF9" w:rsidP="00655554">
      <w:pPr>
        <w:pStyle w:val="BodyText"/>
      </w:pPr>
      <w:r w:rsidRPr="008D5FF9">
        <w:t>Further information on ACSF and the foundation skills underpinning this unit can be found in the Foundation Skills Guide on the GSA website.</w:t>
      </w:r>
    </w:p>
    <w:p w:rsidR="00000000" w:rsidRPr="008D5FF9" w:rsidP="008D5FF9">
      <w:pPr>
        <w:pStyle w:val="Heading1"/>
      </w:pPr>
      <w:bookmarkStart w:id="7" w:name="O_772312"/>
      <w:bookmarkEnd w:id="7"/>
      <w:r w:rsidRPr="008D5FF9">
        <w:t>Unit Mapping Information</w:t>
      </w:r>
    </w:p>
    <w:p w:rsidR="00000000" w:rsidRPr="008D5FF9" w:rsidP="00655554">
      <w:pPr>
        <w:pStyle w:val="BodyText"/>
      </w:pPr>
      <w:r w:rsidRPr="008D5FF9">
        <w:t xml:space="preserve">This unit supersedes and is equivalent to NWP427B Coordinate and monitor </w:t>
      </w:r>
      <w:r w:rsidRPr="008D5FF9">
        <w:t>the operation of drainage systems.</w:t>
      </w:r>
    </w:p>
    <w:p w:rsidR="00000000" w:rsidRPr="008D5FF9" w:rsidP="008D5FF9">
      <w:pPr>
        <w:pStyle w:val="Heading1"/>
      </w:pPr>
      <w:bookmarkStart w:id="8" w:name="O_772319"/>
      <w:bookmarkEnd w:id="8"/>
      <w:r w:rsidRPr="008D5FF9">
        <w:t>Links</w:t>
      </w:r>
    </w:p>
    <w:p w:rsidR="00000000" w:rsidRPr="008D5FF9" w:rsidP="00655554">
      <w:pPr>
        <w:pStyle w:val="BodyText"/>
      </w:pPr>
      <w:r w:rsidRPr="008D5F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A49">
        <w:rPr>
          <w:rStyle w:val="Hyperlink"/>
        </w:rPr>
        <w:t>https://vetnet.gov.au/Pages/TrainingDocs.aspx?q=26336bc0-04e5-49d9-8c31-46c49b6a0037</w:t>
      </w:r>
      <w:r>
        <w:fldChar w:fldCharType="end"/>
      </w:r>
    </w:p>
    <w:p w:rsidR="00000000" w:rsidRPr="008D5FF9" w:rsidP="00655554">
      <w:pPr>
        <w:pStyle w:val="BodyText"/>
      </w:pPr>
      <w:r w:rsidRPr="008D5FF9">
        <w:t xml:space="preserve">Companion Volume implementation guides are found in </w:t>
      </w:r>
      <w:r w:rsidRPr="008D5FF9">
        <w:t xml:space="preserve">VETNet - </w:t>
      </w:r>
      <w:r>
        <w:fldChar w:fldCharType="begin"/>
      </w:r>
      <w:r>
        <w:instrText xml:space="preserve"> HYPERLINK "https://vetnet.gov.au/Pages/TrainingDocs.aspx?q=26336bc0-04e5-49d9-8c31-46c49b6a0037" </w:instrText>
      </w:r>
      <w:r>
        <w:fldChar w:fldCharType="separate"/>
      </w:r>
      <w:r w:rsidRPr="00307A49">
        <w:rPr>
          <w:rStyle w:val="Hyperlink"/>
        </w:rPr>
        <w:t>https://vetnet.gov.au/Pages/TrainingDocs.aspx?q=26336bc0-04e5-49d9-8c31-46c49b6a0037</w:t>
      </w:r>
      <w:r>
        <w:fldChar w:fldCharType="end"/>
      </w:r>
    </w:p>
    <w:p w:rsidR="00000000" w:rsidRPr="008D5FF9" w:rsidP="00655554">
      <w:pPr>
        <w:pStyle w:val="BodyText"/>
      </w:pPr>
      <w:r w:rsidRPr="008D5F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A49">
        <w:rPr>
          <w:rStyle w:val="Hyperlink"/>
        </w:rPr>
        <w:t>https://vetnet.gov.au/Pages/TrainingDocs.aspx?q=26336bc0-04e5-49d9-8c31-46c49b6a0037</w:t>
      </w:r>
      <w:r>
        <w:fldChar w:fldCharType="end"/>
      </w:r>
    </w:p>
    <w:p w:rsidR="00000000" w:rsidRPr="008D5FF9" w:rsidP="00655554">
      <w:pPr>
        <w:pStyle w:val="BodyText"/>
      </w:pPr>
      <w:r w:rsidRPr="008D5FF9">
        <w:t>Companion Volume</w:t>
      </w:r>
      <w:r w:rsidRPr="008D5FF9">
        <w:t xml:space="preserve"> implementation guides are found in VETNet - </w:t>
      </w:r>
      <w:r>
        <w:fldChar w:fldCharType="begin"/>
      </w:r>
      <w:r>
        <w:instrText xml:space="preserve"> HYPERLINK "https://vetnet.gov.au/Pages/TrainingDocs.aspx?q=26336bc0-04e5-49d9-8c31-46c49b6a0037" </w:instrText>
      </w:r>
      <w:r>
        <w:fldChar w:fldCharType="separate"/>
      </w:r>
      <w:r w:rsidRPr="00307A49">
        <w:rPr>
          <w:rStyle w:val="Hyperlink"/>
        </w:rPr>
        <w:t>https://vetnet.gov.au/Pages/TrainingDocs.aspx?q=26336bc0-04e5-49d9-8c31-46c49b6a0037</w:t>
      </w:r>
      <w:r>
        <w:fldChar w:fldCharType="end"/>
      </w:r>
    </w:p>
    <w:p w:rsidR="00000000" w:rsidRPr="008D5FF9" w:rsidP="00655554">
      <w:pPr>
        <w:pStyle w:val="BodyText"/>
        <w:sectPr w:rsidSect="008D5FF9">
          <w:headerReference w:type="default" r:id="rId11"/>
          <w:footerReference w:type="default" r:id="rId12"/>
          <w:pgSz w:w="11908" w:h="16833"/>
          <w:pgMar w:top="1702" w:right="1418" w:bottom="1702" w:left="1418" w:header="992" w:footer="992" w:gutter="0"/>
          <w:cols w:space="720"/>
          <w:noEndnote/>
          <w:docGrid w:linePitch="299"/>
        </w:sectPr>
      </w:pPr>
    </w:p>
    <w:p w:rsidR="00000000" w:rsidRPr="008D5FF9" w:rsidP="008D5FF9">
      <w:pPr>
        <w:pStyle w:val="SuperHeading"/>
      </w:pPr>
      <w:r w:rsidRPr="008D5FF9">
        <w:t>Assessment Requirements for NWPIRR035 Coordinate and monitor the op</w:t>
      </w:r>
      <w:r w:rsidRPr="008D5FF9">
        <w:t>eration of drainage systems</w:t>
      </w:r>
    </w:p>
    <w:p w:rsidR="00000000" w:rsidRPr="008D5FF9" w:rsidP="008D5FF9">
      <w:pPr>
        <w:pStyle w:val="Heading1"/>
      </w:pPr>
      <w:bookmarkStart w:id="9" w:name="O_772314"/>
      <w:bookmarkEnd w:id="9"/>
      <w:r w:rsidRPr="008D5FF9">
        <w:t>Modification History</w:t>
      </w:r>
    </w:p>
    <w:tbl>
      <w:tblPr>
        <w:tblW w:w="0" w:type="auto"/>
        <w:tblLayout w:type="fixed"/>
        <w:tblCellMar>
          <w:left w:w="62" w:type="dxa"/>
          <w:right w:w="62" w:type="dxa"/>
        </w:tblCellMar>
        <w:tblLook w:val="0000"/>
      </w:tblPr>
      <w:tblGrid>
        <w:gridCol w:w="1134"/>
        <w:gridCol w:w="7937"/>
      </w:tblGrid>
      <w:tr w:rsidTr="006555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TableHeading"/>
              <w:rPr>
                <w:lang w:val="en-NZ"/>
              </w:rPr>
            </w:pPr>
            <w:r w:rsidRPr="008D5F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TableHeading"/>
              <w:rPr>
                <w:lang w:val="en-NZ"/>
              </w:rPr>
            </w:pPr>
            <w:r w:rsidRPr="008D5FF9">
              <w:t>Comments</w:t>
            </w:r>
          </w:p>
        </w:tc>
      </w:tr>
      <w:tr w:rsidTr="006555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5FF9">
            <w:pPr>
              <w:pStyle w:val="BodyText"/>
              <w:rPr>
                <w:lang w:val="en-NZ"/>
              </w:rPr>
            </w:pPr>
            <w:r w:rsidRPr="008D5F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5FF9" w:rsidP="008D5FF9">
            <w:pPr>
              <w:pStyle w:val="BodyText"/>
            </w:pPr>
            <w:r w:rsidRPr="008D5FF9">
              <w:t xml:space="preserve">These Assessment Requirements were released in NWP Water Training Package release 1.0 and meet the Standards for Training Packages. </w:t>
            </w:r>
          </w:p>
          <w:p w:rsidR="00000000" w:rsidRPr="008D5FF9" w:rsidP="008D5FF9">
            <w:pPr>
              <w:pStyle w:val="BodyText"/>
            </w:pPr>
          </w:p>
          <w:p w:rsidR="00000000" w:rsidRPr="008D5FF9" w:rsidP="008D5FF9">
            <w:pPr>
              <w:pStyle w:val="ListBullet"/>
            </w:pPr>
            <w:r w:rsidRPr="008D5FF9">
              <w:t>Assessment Requirements created dra</w:t>
            </w:r>
            <w:r w:rsidRPr="008D5FF9">
              <w:t>wing upon specified assessment information from superseded unit</w:t>
            </w:r>
          </w:p>
        </w:tc>
      </w:tr>
    </w:tbl>
    <w:p w:rsidR="00000000" w:rsidRPr="008D5FF9" w:rsidP="008D5FF9">
      <w:pPr>
        <w:pStyle w:val="BodyText"/>
      </w:pPr>
    </w:p>
    <w:p w:rsidR="00000000" w:rsidRPr="008D5FF9" w:rsidP="008D5FF9">
      <w:pPr>
        <w:pStyle w:val="AllowPageBreak"/>
      </w:pPr>
    </w:p>
    <w:p w:rsidR="00000000" w:rsidRPr="008D5FF9" w:rsidP="008D5FF9">
      <w:pPr>
        <w:pStyle w:val="Heading1"/>
      </w:pPr>
      <w:bookmarkStart w:id="10" w:name="O_772315"/>
      <w:bookmarkEnd w:id="10"/>
      <w:r w:rsidRPr="008D5FF9">
        <w:t>Performance Evidence</w:t>
      </w:r>
    </w:p>
    <w:p w:rsidR="00000000" w:rsidRPr="008D5FF9" w:rsidP="00655554">
      <w:pPr>
        <w:pStyle w:val="BodyText"/>
      </w:pPr>
      <w:r w:rsidRPr="008D5FF9">
        <w:t>Evidence required to demonstrate competence must satisfy all of the requirements of the elements and performance criteria. If not otherwise specified th</w:t>
      </w:r>
      <w:r w:rsidRPr="008D5FF9">
        <w:t>e candidate must demonstrate evidence of performance of the following on at least one occasion.</w:t>
      </w:r>
    </w:p>
    <w:p w:rsidR="00000000" w:rsidRPr="008D5FF9" w:rsidP="008D5FF9">
      <w:pPr>
        <w:pStyle w:val="ListBullet"/>
      </w:pPr>
      <w:r w:rsidRPr="008D5FF9">
        <w:t>conducting investigations</w:t>
      </w:r>
    </w:p>
    <w:p w:rsidR="00000000" w:rsidRPr="008D5FF9" w:rsidP="008D5FF9">
      <w:pPr>
        <w:pStyle w:val="ListBullet"/>
      </w:pPr>
      <w:r w:rsidRPr="008D5FF9">
        <w:t>assessing environmental impact</w:t>
      </w:r>
    </w:p>
    <w:p w:rsidR="00000000" w:rsidRPr="008D5FF9" w:rsidP="008D5FF9">
      <w:pPr>
        <w:pStyle w:val="ListBullet"/>
      </w:pPr>
      <w:r w:rsidRPr="008D5FF9">
        <w:t>use safety equipment and personal protective equipment</w:t>
      </w:r>
    </w:p>
    <w:p w:rsidR="00000000" w:rsidRPr="008D5FF9" w:rsidP="008D5FF9">
      <w:pPr>
        <w:pStyle w:val="ListBullet"/>
      </w:pPr>
      <w:r w:rsidRPr="008D5FF9">
        <w:t xml:space="preserve">interpreting plans, topographic drawings, charts, service diagrams, service search diagrams and instructions </w:t>
      </w:r>
    </w:p>
    <w:p w:rsidR="00000000" w:rsidRPr="008D5FF9" w:rsidP="008D5FF9">
      <w:pPr>
        <w:pStyle w:val="ListBullet"/>
      </w:pPr>
      <w:r w:rsidRPr="008D5FF9">
        <w:t xml:space="preserve">interpreting the drainage system management plan and confirming data to be gathered </w:t>
      </w:r>
    </w:p>
    <w:p w:rsidR="00000000" w:rsidRPr="008D5FF9" w:rsidP="008D5FF9">
      <w:pPr>
        <w:pStyle w:val="ListBullet"/>
      </w:pPr>
      <w:r w:rsidRPr="008D5FF9">
        <w:t>identifying, analysing and addressing issues that impact on d</w:t>
      </w:r>
      <w:r w:rsidRPr="008D5FF9">
        <w:t>rainage systems, including stakeholder requirements and environmental factors</w:t>
      </w:r>
    </w:p>
    <w:p w:rsidR="00000000" w:rsidRPr="008D5FF9" w:rsidP="008D5FF9">
      <w:pPr>
        <w:pStyle w:val="ListBullet"/>
      </w:pPr>
      <w:r w:rsidRPr="008D5FF9">
        <w:t>accessing historic system information</w:t>
      </w:r>
    </w:p>
    <w:p w:rsidR="00000000" w:rsidRPr="008D5FF9" w:rsidP="008D5FF9">
      <w:pPr>
        <w:pStyle w:val="ListBullet"/>
      </w:pPr>
      <w:r w:rsidRPr="008D5FF9">
        <w:t>conducting system performance monitoring and testing</w:t>
      </w:r>
    </w:p>
    <w:p w:rsidR="00000000" w:rsidRPr="008D5FF9" w:rsidP="008D5FF9">
      <w:pPr>
        <w:pStyle w:val="ListBullet"/>
      </w:pPr>
      <w:r w:rsidRPr="008D5FF9">
        <w:t>analysing and reporting test results</w:t>
      </w:r>
    </w:p>
    <w:p w:rsidR="00000000" w:rsidRPr="008D5FF9" w:rsidP="008D5FF9">
      <w:pPr>
        <w:pStyle w:val="ListBullet"/>
      </w:pPr>
      <w:r w:rsidRPr="008D5FF9">
        <w:t>investigating system faults and breaches of the dr</w:t>
      </w:r>
      <w:r w:rsidRPr="008D5FF9">
        <w:t>ainage management plan and reporting results and recommendations</w:t>
      </w:r>
    </w:p>
    <w:p w:rsidR="00000000" w:rsidRPr="008D5FF9" w:rsidP="008D5FF9">
      <w:pPr>
        <w:pStyle w:val="ListBullet"/>
      </w:pPr>
      <w:r w:rsidRPr="008D5FF9">
        <w:t>monitoring budgets, programs and targets, evaluating data and investigating and reporting on deviations from the drainage system management plan</w:t>
      </w:r>
    </w:p>
    <w:p w:rsidR="00000000" w:rsidRPr="008D5FF9" w:rsidP="008D5FF9">
      <w:pPr>
        <w:pStyle w:val="ListBullet"/>
      </w:pPr>
      <w:r w:rsidRPr="008D5FF9">
        <w:t>submitting recommendations to improve system p</w:t>
      </w:r>
      <w:r w:rsidRPr="008D5FF9">
        <w:t>erformance and/or customer service standards</w:t>
      </w:r>
    </w:p>
    <w:p w:rsidR="00000000" w:rsidRPr="008D5FF9" w:rsidP="008D5FF9">
      <w:pPr>
        <w:pStyle w:val="AllowPageBreak"/>
      </w:pPr>
    </w:p>
    <w:p w:rsidR="00000000" w:rsidRPr="008D5FF9" w:rsidP="008D5FF9">
      <w:pPr>
        <w:pStyle w:val="Heading1"/>
      </w:pPr>
      <w:bookmarkStart w:id="11" w:name="O_772316"/>
      <w:bookmarkEnd w:id="11"/>
      <w:r w:rsidRPr="008D5FF9">
        <w:t>Knowledge Evidence</w:t>
      </w:r>
    </w:p>
    <w:p w:rsidR="00000000" w:rsidRPr="008D5FF9" w:rsidP="00655554">
      <w:pPr>
        <w:pStyle w:val="BodyText"/>
      </w:pPr>
      <w:r w:rsidRPr="008D5FF9">
        <w:t>Evidence required to demonstrate competence must satisfy all of the requirements of the elements and performance criteria. If not otherwise specified the depth of knowledge de</w:t>
      </w:r>
      <w:r w:rsidRPr="008D5FF9">
        <w:t>monstrated must be appropriate to the job context of the candidate.</w:t>
      </w:r>
    </w:p>
    <w:p w:rsidR="00000000" w:rsidRPr="008D5FF9" w:rsidP="008D5FF9">
      <w:pPr>
        <w:pStyle w:val="ListBullet"/>
      </w:pPr>
      <w:r w:rsidRPr="008D5FF9">
        <w:t>relevant legislation, policies and procedures</w:t>
      </w:r>
    </w:p>
    <w:p w:rsidR="00000000" w:rsidRPr="008D5FF9" w:rsidP="008D5FF9">
      <w:pPr>
        <w:pStyle w:val="ListBullet"/>
      </w:pPr>
      <w:r w:rsidRPr="008D5FF9">
        <w:t>enterprise financial systems and key performance indicators</w:t>
      </w:r>
    </w:p>
    <w:p w:rsidR="00000000" w:rsidRPr="008D5FF9" w:rsidP="008D5FF9">
      <w:pPr>
        <w:pStyle w:val="ListBullet"/>
      </w:pPr>
      <w:r w:rsidRPr="008D5FF9">
        <w:t>inspection of drainage systems</w:t>
      </w:r>
    </w:p>
    <w:p w:rsidR="00000000" w:rsidRPr="008D5FF9" w:rsidP="008D5FF9">
      <w:pPr>
        <w:pStyle w:val="ListBullet"/>
      </w:pPr>
      <w:r w:rsidRPr="008D5FF9">
        <w:t>coordination processes</w:t>
      </w:r>
    </w:p>
    <w:p w:rsidR="00000000" w:rsidRPr="008D5FF9" w:rsidP="008D5FF9">
      <w:pPr>
        <w:pStyle w:val="ListBullet"/>
      </w:pPr>
      <w:r w:rsidRPr="008D5FF9">
        <w:t>system layout and processes</w:t>
      </w:r>
    </w:p>
    <w:p w:rsidR="00000000" w:rsidRPr="008D5FF9" w:rsidP="008D5FF9">
      <w:pPr>
        <w:pStyle w:val="ListBullet"/>
      </w:pPr>
      <w:r w:rsidRPr="008D5FF9">
        <w:t>environmental aspects of drainage systems</w:t>
      </w:r>
    </w:p>
    <w:p w:rsidR="00000000" w:rsidRPr="008D5FF9" w:rsidP="008D5FF9">
      <w:pPr>
        <w:pStyle w:val="ListBullet"/>
      </w:pPr>
      <w:r w:rsidRPr="008D5FF9">
        <w:t>risk factors and potential hazards involved in drainage systems</w:t>
      </w:r>
    </w:p>
    <w:p w:rsidR="00000000" w:rsidRPr="008D5FF9" w:rsidP="008D5FF9">
      <w:pPr>
        <w:pStyle w:val="ListBullet"/>
      </w:pPr>
      <w:r w:rsidRPr="008D5FF9">
        <w:t>equipment operation, capacity and limitations</w:t>
      </w:r>
    </w:p>
    <w:p w:rsidR="00000000" w:rsidRPr="008D5FF9" w:rsidP="008D5FF9">
      <w:pPr>
        <w:pStyle w:val="ListBullet"/>
      </w:pPr>
      <w:r w:rsidRPr="008D5FF9">
        <w:t>effects of weather and conditions on operation of drainage systems</w:t>
      </w:r>
    </w:p>
    <w:p w:rsidR="00000000" w:rsidRPr="008D5FF9" w:rsidP="008D5FF9">
      <w:pPr>
        <w:pStyle w:val="ListBullet"/>
      </w:pPr>
      <w:r w:rsidRPr="008D5FF9">
        <w:t>pipes and fittings</w:t>
      </w:r>
    </w:p>
    <w:p w:rsidR="00000000" w:rsidRPr="008D5FF9" w:rsidP="008D5FF9">
      <w:pPr>
        <w:pStyle w:val="ListBullet"/>
      </w:pPr>
      <w:r w:rsidRPr="008D5FF9">
        <w:t>pumping and valving systems</w:t>
      </w:r>
    </w:p>
    <w:p w:rsidR="00000000" w:rsidRPr="008D5FF9" w:rsidP="008D5FF9">
      <w:pPr>
        <w:pStyle w:val="ListBullet"/>
      </w:pPr>
      <w:r w:rsidRPr="008D5FF9">
        <w:t>gravity and control systems</w:t>
      </w:r>
    </w:p>
    <w:p w:rsidR="00000000" w:rsidRPr="008D5FF9" w:rsidP="008D5FF9">
      <w:pPr>
        <w:pStyle w:val="AllowPageBreak"/>
      </w:pPr>
    </w:p>
    <w:p w:rsidR="00000000" w:rsidRPr="008D5FF9" w:rsidP="008D5FF9">
      <w:pPr>
        <w:pStyle w:val="Heading1"/>
      </w:pPr>
      <w:bookmarkStart w:id="12" w:name="O_772317"/>
      <w:bookmarkEnd w:id="12"/>
      <w:r w:rsidRPr="008D5FF9">
        <w:t>Assessment Conditions</w:t>
      </w:r>
    </w:p>
    <w:p w:rsidR="00000000" w:rsidRPr="008D5FF9" w:rsidP="00655554">
      <w:pPr>
        <w:pStyle w:val="BodyText"/>
      </w:pPr>
      <w:r w:rsidRPr="008D5FF9">
        <w:t>Competency should be assessed in an actual workplace or in a simulated environment, with access to equipment and infrastructure appropriate to the outcome. Compe</w:t>
      </w:r>
      <w:r w:rsidRPr="008D5FF9">
        <w:t>tency should be demonstrated over time to ensure the candidate is assessed across a variety of situations.</w:t>
      </w:r>
    </w:p>
    <w:p w:rsidR="00655554" w:rsidP="00655554">
      <w:pPr>
        <w:pStyle w:val="BodyText"/>
      </w:pPr>
      <w:r w:rsidRPr="008D5FF9">
        <w:t>Assessors must satisfy the NVR/AQTF mandatory competency requirements for assessors.</w:t>
      </w:r>
    </w:p>
    <w:p w:rsidR="00000000" w:rsidRPr="008D5FF9" w:rsidP="008D5FF9">
      <w:pPr>
        <w:pStyle w:val="Heading1"/>
      </w:pPr>
      <w:bookmarkStart w:id="13" w:name="O_772320"/>
      <w:bookmarkEnd w:id="13"/>
      <w:r w:rsidRPr="008D5FF9">
        <w:t>Links</w:t>
      </w:r>
    </w:p>
    <w:p w:rsidR="00000000" w:rsidRPr="008D5FF9" w:rsidP="00655554">
      <w:pPr>
        <w:pStyle w:val="BodyText"/>
      </w:pPr>
      <w:r w:rsidRPr="008D5FF9">
        <w:t xml:space="preserve">Companion Volume implementation guides </w:t>
      </w:r>
      <w:r w:rsidRPr="008D5FF9">
        <w:t xml:space="preserve">are found in VETNet - </w:t>
      </w:r>
      <w:r>
        <w:fldChar w:fldCharType="begin"/>
      </w:r>
      <w:r>
        <w:instrText xml:space="preserve"> HYPERLINK "https://vetnet.gov.au/Pages/TrainingDocs.aspx?q=26336bc0-04e5-49d9-8c31-46c49b6a0037" </w:instrText>
      </w:r>
      <w:r>
        <w:fldChar w:fldCharType="separate"/>
      </w:r>
      <w:r w:rsidRPr="00307A49">
        <w:rPr>
          <w:rStyle w:val="Hyperlink"/>
        </w:rPr>
        <w:t>https://vetnet.gov.au/Pages/TrainingDocs.aspx?q=26336bc0-04e5-49d9-8c31-46c49b6a0037</w:t>
      </w:r>
      <w:r>
        <w:fldChar w:fldCharType="end"/>
      </w:r>
    </w:p>
    <w:p w:rsidR="00000000" w:rsidRPr="008D5FF9" w:rsidP="00655554">
      <w:pPr>
        <w:pStyle w:val="BodyText"/>
      </w:pPr>
      <w:r w:rsidRPr="008D5F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A49">
        <w:rPr>
          <w:rStyle w:val="Hyperlink"/>
        </w:rPr>
        <w:t>https://vetnet.gov.au/Pages/TrainingDocs.aspx?q=26336bc0-04e5-49d9-8c31-46c49b6a0037</w:t>
      </w:r>
      <w:r>
        <w:fldChar w:fldCharType="end"/>
      </w:r>
    </w:p>
    <w:p w:rsidR="00000000" w:rsidRPr="008D5FF9" w:rsidP="00655554">
      <w:pPr>
        <w:pStyle w:val="BodyText"/>
      </w:pPr>
      <w:r w:rsidRPr="008D5FF9">
        <w:t>Com</w:t>
      </w:r>
      <w:r w:rsidRPr="008D5FF9">
        <w:t xml:space="preserve">panion Volume implementation guides are found in VETNet - </w:t>
      </w:r>
      <w:r>
        <w:fldChar w:fldCharType="begin"/>
      </w:r>
      <w:r>
        <w:instrText xml:space="preserve"> HYPERLINK "https://vetnet.gov.au/Pages/TrainingDocs.aspx?q=26336bc0-04e5-49d9-8c31-46c49b6a0037" </w:instrText>
      </w:r>
      <w:r>
        <w:fldChar w:fldCharType="separate"/>
      </w:r>
      <w:r w:rsidRPr="00307A49">
        <w:rPr>
          <w:rStyle w:val="Hyperlink"/>
        </w:rPr>
        <w:t>https://vetnet.gov.au/Pages/TrainingDocs.aspx?q=26336bc0-04e5-49d9-8c31-46c49b6a0037</w:t>
      </w:r>
      <w:r>
        <w:fldChar w:fldCharType="end"/>
      </w:r>
    </w:p>
    <w:p w:rsidR="00000000" w:rsidRPr="008D5FF9" w:rsidP="00655554">
      <w:pPr>
        <w:pStyle w:val="BodyText"/>
      </w:pPr>
      <w:r w:rsidRPr="008D5F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7A49">
        <w:rPr>
          <w:rStyle w:val="Hyperlink"/>
        </w:rPr>
        <w:t>https://vetnet.gov.au/Pages/TrainingDocs.aspx?q=26336bc0-04e5-49d9-8c31-46c49b6a0037</w:t>
      </w:r>
      <w:r>
        <w:fldChar w:fldCharType="end"/>
      </w:r>
    </w:p>
    <w:p w:rsidR="00000000" w:rsidRPr="008D5FF9" w:rsidP="008D5FF9"/>
    <w:sectPr w:rsidSect="008D5FF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F9" w:rsidRPr="00655554" w:rsidP="00655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554" w:rsidP="008D5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5554" w:rsidP="008D5F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55554" w:rsidP="008D5F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F9" w:rsidP="008D5FF9">
    <w:pPr>
      <w:pStyle w:val="Footer"/>
      <w:framePr w:wrap="around"/>
    </w:pPr>
    <w:r>
      <w:fldChar w:fldCharType="begin"/>
    </w:r>
    <w:r>
      <w:instrText xml:space="preserve"> DOCPROPERTY  Subject  \* MERGEFORMAT </w:instrText>
    </w:r>
    <w:r>
      <w:fldChar w:fldCharType="separate"/>
    </w:r>
    <w:r w:rsidR="00655554">
      <w:t>Approved</w:t>
    </w:r>
    <w:r w:rsidR="00655554">
      <w:fldChar w:fldCharType="end"/>
    </w:r>
    <w:r>
      <w:tab/>
      <w:t xml:space="preserve">Page </w:t>
    </w:r>
    <w:r>
      <w:fldChar w:fldCharType="begin"/>
    </w:r>
    <w:r>
      <w:instrText xml:space="preserve"> PAGE  \* Arabic  \* MERGEFORMAT </w:instrText>
    </w:r>
    <w:r>
      <w:fldChar w:fldCharType="separate"/>
    </w:r>
    <w:r w:rsidR="006555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554">
      <w:rPr>
        <w:noProof/>
      </w:rPr>
      <w:t>4</w:t>
    </w:r>
    <w:r>
      <w:rPr>
        <w:noProof/>
      </w:rPr>
      <w:fldChar w:fldCharType="end"/>
    </w:r>
  </w:p>
  <w:p w:rsidR="008D5FF9" w:rsidP="008D5FF9">
    <w:pPr>
      <w:pStyle w:val="Footer"/>
      <w:framePr w:wrap="around"/>
    </w:pPr>
    <w:r>
      <w:t xml:space="preserve">© Commonwealth of Australia, </w:t>
    </w:r>
    <w:r>
      <w:fldChar w:fldCharType="begin"/>
    </w:r>
    <w:r>
      <w:instrText xml:space="preserve"> DATE  \@ "yyyy"  \* MERGEFORMAT </w:instrText>
    </w:r>
    <w:r>
      <w:fldChar w:fldCharType="separate"/>
    </w:r>
    <w:r w:rsidR="00655554">
      <w:rPr>
        <w:noProof/>
      </w:rPr>
      <w:t>2025</w:t>
    </w:r>
    <w:r>
      <w:fldChar w:fldCharType="end"/>
    </w:r>
    <w:r>
      <w:tab/>
    </w:r>
    <w:r>
      <w:fldChar w:fldCharType="begin"/>
    </w:r>
    <w:r>
      <w:instrText xml:space="preserve"> DOCPROPERTY  Author  \* MERGEFORMAT </w:instrText>
    </w:r>
    <w:r>
      <w:fldChar w:fldCharType="separate"/>
    </w:r>
    <w:r w:rsidR="00655554">
      <w:t>BuildSkills Australia</w:t>
    </w:r>
    <w:r w:rsidR="00655554">
      <w:fldChar w:fldCharType="end"/>
    </w:r>
  </w:p>
  <w:p w:rsidR="008D5FF9" w:rsidP="008D5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FF9" w:rsidRPr="00655554" w:rsidP="00655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554" w:rsidRPr="002D2AF8" w:rsidP="008D5FF9">
    <w:pPr>
      <w:pStyle w:val="Header"/>
      <w:framePr w:wrap="around"/>
    </w:pPr>
    <w:r>
      <w:fldChar w:fldCharType="begin"/>
    </w:r>
    <w:r>
      <w:instrText xml:space="preserve"> TITLE   \* MERGEFORMAT </w:instrText>
    </w:r>
    <w:r>
      <w:fldChar w:fldCharType="separate"/>
    </w:r>
    <w:r>
      <w:t>NWPIRR035 Coordinate and monitor the operation 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5554" w:rsidP="008D5F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FF9" w:rsidRPr="002D2AF8" w:rsidP="008D5FF9">
    <w:pPr>
      <w:pStyle w:val="Header"/>
      <w:framePr w:wrap="around"/>
    </w:pPr>
    <w:r>
      <w:fldChar w:fldCharType="begin"/>
    </w:r>
    <w:r>
      <w:instrText xml:space="preserve"> TITLE   \* MERGEFORMAT </w:instrText>
    </w:r>
    <w:r>
      <w:fldChar w:fldCharType="separate"/>
    </w:r>
    <w:r w:rsidR="00655554">
      <w:t>NWPIRR035 Coordinate and monitor the operation of drainage systems</w:t>
    </w:r>
    <w:r w:rsidR="00655554">
      <w:fldChar w:fldCharType="end"/>
    </w:r>
    <w:r>
      <w:tab/>
      <w:t xml:space="preserve">Date this document was generated: </w:t>
    </w:r>
    <w:r>
      <w:fldChar w:fldCharType="begin"/>
    </w:r>
    <w:r>
      <w:instrText xml:space="preserve"> CREATEDATE  \@ "d MMMM yyyy"  \* MERGEFORMAT </w:instrText>
    </w:r>
    <w:r>
      <w:fldChar w:fldCharType="separate"/>
    </w:r>
    <w:r w:rsidR="00655554">
      <w:rPr>
        <w:noProof/>
      </w:rPr>
      <w:t>1 March 2025</w:t>
    </w:r>
    <w:r>
      <w:fldChar w:fldCharType="end"/>
    </w:r>
  </w:p>
  <w:p w:rsidR="008D5FF9" w:rsidP="008D5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246E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18CB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FF9"/>
    <w:pPr>
      <w:spacing w:before="360" w:after="60"/>
      <w:outlineLvl w:val="0"/>
    </w:pPr>
    <w:rPr>
      <w:sz w:val="32"/>
    </w:rPr>
  </w:style>
  <w:style w:type="paragraph" w:styleId="Heading2">
    <w:name w:val="heading 2"/>
    <w:basedOn w:val="HeadingBase"/>
    <w:next w:val="BodyText"/>
    <w:link w:val="Heading2Char"/>
    <w:qFormat/>
    <w:rsid w:val="008D5FF9"/>
    <w:pPr>
      <w:keepLines/>
      <w:spacing w:before="240" w:after="120"/>
      <w:outlineLvl w:val="1"/>
    </w:pPr>
    <w:rPr>
      <w:sz w:val="28"/>
      <w:szCs w:val="40"/>
    </w:rPr>
  </w:style>
  <w:style w:type="paragraph" w:styleId="Heading3">
    <w:name w:val="heading 3"/>
    <w:basedOn w:val="HeadingBase"/>
    <w:next w:val="BodyText"/>
    <w:link w:val="Heading3Char"/>
    <w:qFormat/>
    <w:rsid w:val="008D5FF9"/>
    <w:pPr>
      <w:spacing w:before="180" w:after="120"/>
      <w:outlineLvl w:val="2"/>
    </w:pPr>
    <w:rPr>
      <w:spacing w:val="-10"/>
      <w:kern w:val="32"/>
    </w:rPr>
  </w:style>
  <w:style w:type="paragraph" w:styleId="Heading4">
    <w:name w:val="heading 4"/>
    <w:basedOn w:val="HeadingBase"/>
    <w:next w:val="BodyText"/>
    <w:link w:val="Heading4Char"/>
    <w:qFormat/>
    <w:rsid w:val="008D5FF9"/>
    <w:pPr>
      <w:spacing w:before="160" w:after="120"/>
      <w:outlineLvl w:val="3"/>
    </w:pPr>
    <w:rPr>
      <w:sz w:val="22"/>
    </w:rPr>
  </w:style>
  <w:style w:type="paragraph" w:styleId="Heading5">
    <w:name w:val="heading 5"/>
    <w:basedOn w:val="HeadingBase"/>
    <w:next w:val="Normal"/>
    <w:link w:val="Heading5Char"/>
    <w:qFormat/>
    <w:rsid w:val="008D5FF9"/>
    <w:pPr>
      <w:spacing w:before="80"/>
      <w:outlineLvl w:val="4"/>
    </w:pPr>
    <w:rPr>
      <w:color w:val="918585"/>
      <w:sz w:val="20"/>
    </w:rPr>
  </w:style>
  <w:style w:type="paragraph" w:styleId="Heading6">
    <w:name w:val="heading 6"/>
    <w:basedOn w:val="HeadingBase"/>
    <w:next w:val="Normal"/>
    <w:link w:val="Heading6Char"/>
    <w:qFormat/>
    <w:rsid w:val="008D5FF9"/>
    <w:pPr>
      <w:spacing w:before="60"/>
      <w:outlineLvl w:val="5"/>
    </w:pPr>
    <w:rPr>
      <w:color w:val="918585"/>
      <w:sz w:val="20"/>
    </w:rPr>
  </w:style>
  <w:style w:type="paragraph" w:styleId="Heading7">
    <w:name w:val="heading 7"/>
    <w:basedOn w:val="Normal"/>
    <w:next w:val="Normal"/>
    <w:link w:val="Heading7Char"/>
    <w:qFormat/>
    <w:rsid w:val="008D5FF9"/>
    <w:pPr>
      <w:ind w:left="720"/>
      <w:outlineLvl w:val="6"/>
    </w:pPr>
    <w:rPr>
      <w:i/>
    </w:rPr>
  </w:style>
  <w:style w:type="paragraph" w:styleId="Heading8">
    <w:name w:val="heading 8"/>
    <w:basedOn w:val="Normal"/>
    <w:next w:val="Normal"/>
    <w:link w:val="Heading8Char"/>
    <w:qFormat/>
    <w:rsid w:val="008D5FF9"/>
    <w:pPr>
      <w:ind w:left="720"/>
      <w:outlineLvl w:val="7"/>
    </w:pPr>
    <w:rPr>
      <w:i/>
    </w:rPr>
  </w:style>
  <w:style w:type="paragraph" w:styleId="Heading9">
    <w:name w:val="heading 9"/>
    <w:basedOn w:val="Normal"/>
    <w:next w:val="Normal"/>
    <w:link w:val="Heading9Char"/>
    <w:qFormat/>
    <w:rsid w:val="008D5FF9"/>
    <w:pPr>
      <w:ind w:left="720"/>
      <w:outlineLvl w:val="8"/>
    </w:pPr>
    <w:rPr>
      <w:i/>
    </w:rPr>
  </w:style>
  <w:style w:type="character" w:default="1" w:styleId="DefaultParagraphFont">
    <w:name w:val="Default Paragraph Font"/>
    <w:uiPriority w:val="1"/>
    <w:unhideWhenUsed/>
    <w:rsid w:val="008D5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FF9"/>
  </w:style>
  <w:style w:type="character" w:customStyle="1" w:styleId="Heading1Char">
    <w:name w:val="Heading 1 Char"/>
    <w:basedOn w:val="DefaultParagraphFont"/>
    <w:link w:val="Heading1"/>
    <w:rsid w:val="008D5FF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D5FF9"/>
    <w:rPr>
      <w:rFonts w:ascii="Times New Roman" w:eastAsia="Times New Roman" w:hAnsi="Times New Roman" w:cs="Times New Roman"/>
      <w:b/>
      <w:sz w:val="28"/>
      <w:szCs w:val="40"/>
      <w:lang w:eastAsia="en-US"/>
    </w:rPr>
  </w:style>
  <w:style w:type="paragraph" w:styleId="BodyText">
    <w:name w:val="Body Text"/>
    <w:basedOn w:val="Normal"/>
    <w:link w:val="BodyTextChar"/>
    <w:rsid w:val="008D5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FF9"/>
    <w:rPr>
      <w:rFonts w:ascii="Times New Roman" w:eastAsia="Times New Roman" w:hAnsi="Times New Roman" w:cs="Times New Roman"/>
      <w:sz w:val="24"/>
      <w:lang w:eastAsia="en-US"/>
    </w:rPr>
  </w:style>
  <w:style w:type="paragraph" w:styleId="List">
    <w:name w:val="List"/>
    <w:basedOn w:val="BodyText"/>
    <w:next w:val="BodyText"/>
    <w:rsid w:val="008D5FF9"/>
    <w:pPr>
      <w:tabs>
        <w:tab w:val="left" w:pos="340"/>
      </w:tabs>
      <w:spacing w:before="60" w:after="60"/>
      <w:ind w:left="340" w:hanging="340"/>
    </w:pPr>
  </w:style>
  <w:style w:type="paragraph" w:styleId="ListBullet">
    <w:name w:val="List Bullet"/>
    <w:basedOn w:val="List"/>
    <w:rsid w:val="008D5FF9"/>
    <w:pPr>
      <w:numPr>
        <w:numId w:val="11"/>
      </w:numPr>
      <w:tabs>
        <w:tab w:val="clear" w:pos="340"/>
      </w:tabs>
      <w:spacing w:before="40" w:after="40"/>
    </w:pPr>
  </w:style>
  <w:style w:type="character" w:customStyle="1" w:styleId="SpecialBold">
    <w:name w:val="Special Bold"/>
    <w:basedOn w:val="DefaultParagraphFont"/>
    <w:rsid w:val="008D5FF9"/>
    <w:rPr>
      <w:b/>
      <w:spacing w:val="0"/>
    </w:rPr>
  </w:style>
  <w:style w:type="paragraph" w:customStyle="1" w:styleId="SuperHeading">
    <w:name w:val="SuperHeading"/>
    <w:basedOn w:val="Normal"/>
    <w:rsid w:val="008D5FF9"/>
    <w:pPr>
      <w:spacing w:before="240" w:after="120"/>
      <w:outlineLvl w:val="0"/>
    </w:pPr>
    <w:rPr>
      <w:rFonts w:ascii="Times New Roman" w:hAnsi="Times New Roman"/>
      <w:b/>
      <w:sz w:val="32"/>
    </w:rPr>
  </w:style>
  <w:style w:type="paragraph" w:customStyle="1" w:styleId="TableHeading">
    <w:name w:val="Table Heading"/>
    <w:basedOn w:val="HeadingBase"/>
    <w:rsid w:val="008D5FF9"/>
    <w:pPr>
      <w:keepLines/>
      <w:pBdr>
        <w:bottom w:val="single" w:sz="6" w:space="1" w:color="918585"/>
      </w:pBdr>
      <w:spacing w:before="240"/>
    </w:pPr>
  </w:style>
  <w:style w:type="paragraph" w:customStyle="1" w:styleId="AllowPageBreak">
    <w:name w:val="AllowPageBreak"/>
    <w:rsid w:val="008D5F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D5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FF9"/>
    <w:rPr>
      <w:rFonts w:ascii="Courier New" w:eastAsia="Times New Roman" w:hAnsi="Courier New" w:cs="Times New Roman"/>
      <w:i/>
      <w:szCs w:val="20"/>
      <w:lang w:eastAsia="en-US"/>
    </w:rPr>
  </w:style>
  <w:style w:type="paragraph" w:customStyle="1" w:styleId="HeadingBase">
    <w:name w:val="Heading Base"/>
    <w:rsid w:val="008D5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FF9"/>
    <w:pPr>
      <w:tabs>
        <w:tab w:val="right" w:leader="dot" w:pos="9072"/>
      </w:tabs>
      <w:ind w:left="567"/>
    </w:pPr>
    <w:rPr>
      <w:szCs w:val="22"/>
    </w:rPr>
  </w:style>
  <w:style w:type="paragraph" w:customStyle="1" w:styleId="TOCBase">
    <w:name w:val="TOC Base"/>
    <w:rsid w:val="008D5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FF9"/>
    <w:pPr>
      <w:tabs>
        <w:tab w:val="right" w:leader="dot" w:pos="9072"/>
      </w:tabs>
      <w:spacing w:before="40" w:after="40"/>
      <w:ind w:left="284"/>
    </w:pPr>
    <w:rPr>
      <w:rFonts w:ascii="Times New Roman" w:hAnsi="Times New Roman"/>
    </w:rPr>
  </w:style>
  <w:style w:type="paragraph" w:styleId="TOC1">
    <w:name w:val="toc 1"/>
    <w:basedOn w:val="TOCBase"/>
    <w:next w:val="Normal"/>
    <w:rsid w:val="008D5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FF9"/>
    <w:rPr>
      <w:rFonts w:ascii="Times New Roman" w:eastAsia="Times New Roman" w:hAnsi="Times New Roman" w:cs="Times New Roman"/>
      <w:sz w:val="16"/>
      <w:lang w:eastAsia="en-US"/>
    </w:rPr>
  </w:style>
  <w:style w:type="paragraph" w:styleId="Title">
    <w:name w:val="Title"/>
    <w:basedOn w:val="HeadingBase"/>
    <w:link w:val="TitleChar"/>
    <w:qFormat/>
    <w:rsid w:val="008D5FF9"/>
    <w:pPr>
      <w:spacing w:before="5040"/>
      <w:jc w:val="center"/>
    </w:pPr>
    <w:rPr>
      <w:sz w:val="48"/>
      <w:szCs w:val="72"/>
      <w:lang w:val="en-US"/>
    </w:rPr>
  </w:style>
  <w:style w:type="character" w:customStyle="1" w:styleId="TitleChar">
    <w:name w:val="Title Char"/>
    <w:basedOn w:val="DefaultParagraphFont"/>
    <w:link w:val="Title"/>
    <w:rsid w:val="008D5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FF9"/>
    <w:pPr>
      <w:tabs>
        <w:tab w:val="left" w:pos="3600"/>
        <w:tab w:val="left" w:pos="3958"/>
      </w:tabs>
    </w:pPr>
  </w:style>
  <w:style w:type="paragraph" w:customStyle="1" w:styleId="Note">
    <w:name w:val="Note"/>
    <w:basedOn w:val="BodyText"/>
    <w:rsid w:val="008D5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FF9"/>
    <w:pPr>
      <w:framePr w:wrap="auto" w:hAnchor="text" w:y="6049"/>
    </w:pPr>
    <w:rPr>
      <w:color w:val="000000"/>
      <w:sz w:val="40"/>
    </w:rPr>
  </w:style>
  <w:style w:type="paragraph" w:customStyle="1" w:styleId="TOCTitle">
    <w:name w:val="TOCTitle"/>
    <w:basedOn w:val="Heading1"/>
    <w:rsid w:val="008D5FF9"/>
    <w:pPr>
      <w:spacing w:after="240"/>
      <w:jc w:val="center"/>
      <w:outlineLvl w:val="9"/>
    </w:pPr>
    <w:rPr>
      <w:caps/>
    </w:rPr>
  </w:style>
  <w:style w:type="paragraph" w:customStyle="1" w:styleId="Version">
    <w:name w:val="Version"/>
    <w:rsid w:val="008D5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5FF9"/>
    <w:pPr>
      <w:numPr>
        <w:numId w:val="12"/>
      </w:numPr>
      <w:tabs>
        <w:tab w:val="clear" w:pos="680"/>
      </w:tabs>
    </w:pPr>
  </w:style>
  <w:style w:type="paragraph" w:styleId="Index1">
    <w:name w:val="index 1"/>
    <w:basedOn w:val="Normal"/>
    <w:next w:val="Normal"/>
    <w:semiHidden/>
    <w:rsid w:val="008D5FF9"/>
    <w:pPr>
      <w:keepNext w:val="0"/>
      <w:tabs>
        <w:tab w:val="right" w:pos="4176"/>
      </w:tabs>
      <w:ind w:left="198" w:hanging="198"/>
    </w:pPr>
    <w:rPr>
      <w:rFonts w:ascii="Garamond" w:hAnsi="Garamond"/>
    </w:rPr>
  </w:style>
  <w:style w:type="paragraph" w:styleId="IndexHeading">
    <w:name w:val="index heading"/>
    <w:basedOn w:val="Normal"/>
    <w:next w:val="Index1"/>
    <w:semiHidden/>
    <w:rsid w:val="008D5FF9"/>
    <w:pPr>
      <w:spacing w:before="120" w:after="120"/>
    </w:pPr>
    <w:rPr>
      <w:rFonts w:ascii="Arial" w:hAnsi="Arial"/>
      <w:b/>
      <w:color w:val="918585"/>
      <w:sz w:val="24"/>
    </w:rPr>
  </w:style>
  <w:style w:type="paragraph" w:styleId="Header">
    <w:name w:val="header"/>
    <w:basedOn w:val="Normal"/>
    <w:link w:val="HeaderChar"/>
    <w:rsid w:val="008D5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FF9"/>
    <w:rPr>
      <w:rFonts w:ascii="Times New Roman" w:eastAsia="Times New Roman" w:hAnsi="Times New Roman" w:cs="Times New Roman"/>
      <w:sz w:val="16"/>
      <w:szCs w:val="20"/>
      <w:lang w:val="en-GB" w:eastAsia="en-US"/>
    </w:rPr>
  </w:style>
  <w:style w:type="paragraph" w:customStyle="1" w:styleId="Chapter">
    <w:name w:val="Chapter"/>
    <w:basedOn w:val="Normal"/>
    <w:rsid w:val="008D5FF9"/>
    <w:pPr>
      <w:spacing w:before="240"/>
    </w:pPr>
    <w:rPr>
      <w:rFonts w:ascii="Times New Roman" w:hAnsi="Times New Roman"/>
      <w:smallCaps/>
      <w:spacing w:val="80"/>
      <w:sz w:val="28"/>
    </w:rPr>
  </w:style>
  <w:style w:type="paragraph" w:customStyle="1" w:styleId="InChapter">
    <w:name w:val="InChapter"/>
    <w:basedOn w:val="Heading3"/>
    <w:rsid w:val="008D5FF9"/>
    <w:pPr>
      <w:spacing w:after="240"/>
      <w:outlineLvl w:val="9"/>
    </w:pPr>
    <w:rPr>
      <w:noProof/>
    </w:rPr>
  </w:style>
  <w:style w:type="paragraph" w:styleId="Index2">
    <w:name w:val="index 2"/>
    <w:basedOn w:val="Normal"/>
    <w:next w:val="Normal"/>
    <w:semiHidden/>
    <w:rsid w:val="008D5FF9"/>
    <w:pPr>
      <w:tabs>
        <w:tab w:val="right" w:pos="4176"/>
      </w:tabs>
      <w:ind w:left="568" w:hanging="284"/>
    </w:pPr>
    <w:rPr>
      <w:rFonts w:ascii="Garamond" w:hAnsi="Garamond"/>
    </w:rPr>
  </w:style>
  <w:style w:type="paragraph" w:customStyle="1" w:styleId="Byline">
    <w:name w:val="Byline"/>
    <w:rsid w:val="008D5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FF9"/>
    <w:pPr>
      <w:tabs>
        <w:tab w:val="clear" w:pos="3600"/>
        <w:tab w:val="clear" w:pos="3958"/>
      </w:tabs>
      <w:jc w:val="right"/>
    </w:pPr>
  </w:style>
  <w:style w:type="character" w:styleId="Emphasis">
    <w:name w:val="Emphasis"/>
    <w:basedOn w:val="DefaultParagraphFont"/>
    <w:qFormat/>
    <w:rsid w:val="008D5FF9"/>
    <w:rPr>
      <w:i/>
    </w:rPr>
  </w:style>
  <w:style w:type="paragraph" w:styleId="Caption">
    <w:name w:val="caption"/>
    <w:basedOn w:val="BodyText"/>
    <w:next w:val="Normal"/>
    <w:qFormat/>
    <w:rsid w:val="008D5FF9"/>
    <w:pPr>
      <w:framePr w:w="2268" w:hSpace="181" w:vSpace="181" w:wrap="around" w:vAnchor="text" w:hAnchor="page" w:x="1135" w:y="285" w:anchorLock="1"/>
    </w:pPr>
    <w:rPr>
      <w:i/>
    </w:rPr>
  </w:style>
  <w:style w:type="paragraph" w:customStyle="1" w:styleId="MiniTOCTitle">
    <w:name w:val="MiniTOCTitle"/>
    <w:basedOn w:val="Heading4"/>
    <w:rsid w:val="008D5FF9"/>
    <w:pPr>
      <w:spacing w:before="240"/>
      <w:outlineLvl w:val="9"/>
    </w:pPr>
    <w:rPr>
      <w:noProof/>
      <w:sz w:val="24"/>
    </w:rPr>
  </w:style>
  <w:style w:type="paragraph" w:customStyle="1" w:styleId="MiniTOCItem">
    <w:name w:val="MiniTOCItem"/>
    <w:basedOn w:val="ListBullet"/>
    <w:rsid w:val="008D5FF9"/>
    <w:pPr>
      <w:numPr>
        <w:numId w:val="0"/>
      </w:numPr>
      <w:tabs>
        <w:tab w:val="right" w:leader="dot" w:pos="6521"/>
      </w:tabs>
      <w:spacing w:before="0" w:after="0"/>
    </w:pPr>
  </w:style>
  <w:style w:type="paragraph" w:customStyle="1" w:styleId="TOFTitle">
    <w:name w:val="TOFTitle"/>
    <w:basedOn w:val="TOCTitle"/>
    <w:rsid w:val="008D5FF9"/>
  </w:style>
  <w:style w:type="paragraph" w:styleId="TableofFigures">
    <w:name w:val="table of figures"/>
    <w:basedOn w:val="Normal"/>
    <w:next w:val="Normal"/>
    <w:semiHidden/>
    <w:rsid w:val="008D5FF9"/>
    <w:pPr>
      <w:tabs>
        <w:tab w:val="right" w:leader="dot" w:pos="9072"/>
      </w:tabs>
      <w:ind w:left="970" w:hanging="403"/>
    </w:pPr>
    <w:rPr>
      <w:rFonts w:ascii="Times New Roman" w:hAnsi="Times New Roman"/>
      <w:b/>
    </w:rPr>
  </w:style>
  <w:style w:type="paragraph" w:styleId="ListNumber">
    <w:name w:val="List Number"/>
    <w:basedOn w:val="List"/>
    <w:rsid w:val="008D5FF9"/>
    <w:pPr>
      <w:numPr>
        <w:numId w:val="14"/>
      </w:numPr>
      <w:tabs>
        <w:tab w:val="clear" w:pos="340"/>
      </w:tabs>
    </w:pPr>
  </w:style>
  <w:style w:type="character" w:customStyle="1" w:styleId="WingdingSymbols">
    <w:name w:val="Wingding Symbols"/>
    <w:rsid w:val="008D5FF9"/>
    <w:rPr>
      <w:rFonts w:ascii="Wingdings" w:hAnsi="Wingdings"/>
    </w:rPr>
  </w:style>
  <w:style w:type="character" w:customStyle="1" w:styleId="HotSpot">
    <w:name w:val="HotSpot"/>
    <w:rsid w:val="008D5FF9"/>
    <w:rPr>
      <w:color w:val="0033CC"/>
      <w:u w:val="none"/>
    </w:rPr>
  </w:style>
  <w:style w:type="paragraph" w:customStyle="1" w:styleId="BodyTextRight">
    <w:name w:val="Body Text Right"/>
    <w:basedOn w:val="BodyText"/>
    <w:rsid w:val="008D5FF9"/>
    <w:pPr>
      <w:spacing w:before="0" w:after="0"/>
      <w:jc w:val="right"/>
    </w:pPr>
  </w:style>
  <w:style w:type="paragraph" w:styleId="Index3">
    <w:name w:val="index 3"/>
    <w:basedOn w:val="ListNumber2"/>
    <w:next w:val="Normal"/>
    <w:semiHidden/>
    <w:rsid w:val="008D5FF9"/>
    <w:pPr>
      <w:numPr>
        <w:numId w:val="0"/>
      </w:numPr>
      <w:tabs>
        <w:tab w:val="right" w:leader="dot" w:pos="4176"/>
      </w:tabs>
    </w:pPr>
  </w:style>
  <w:style w:type="paragraph" w:styleId="ListNumber2">
    <w:name w:val="List Number 2"/>
    <w:basedOn w:val="List2"/>
    <w:rsid w:val="008D5FF9"/>
    <w:pPr>
      <w:numPr>
        <w:numId w:val="9"/>
      </w:numPr>
      <w:tabs>
        <w:tab w:val="clear" w:pos="1060"/>
      </w:tabs>
    </w:pPr>
  </w:style>
  <w:style w:type="paragraph" w:customStyle="1" w:styleId="MarginNote">
    <w:name w:val="Margin Note"/>
    <w:basedOn w:val="BodyText"/>
    <w:rsid w:val="008D5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FF9"/>
    <w:rPr>
      <w:sz w:val="32"/>
    </w:rPr>
  </w:style>
  <w:style w:type="paragraph" w:customStyle="1" w:styleId="HeadingProcedure">
    <w:name w:val="Heading Procedure"/>
    <w:basedOn w:val="HeadingBase"/>
    <w:next w:val="Normal"/>
    <w:rsid w:val="008D5FF9"/>
    <w:pPr>
      <w:tabs>
        <w:tab w:val="left" w:pos="0"/>
      </w:tabs>
      <w:spacing w:before="120" w:after="60"/>
    </w:pPr>
    <w:rPr>
      <w:i/>
      <w:color w:val="918585"/>
      <w:sz w:val="22"/>
    </w:rPr>
  </w:style>
  <w:style w:type="paragraph" w:customStyle="1" w:styleId="TableBodyText">
    <w:name w:val="Table Body Text"/>
    <w:basedOn w:val="BodyText"/>
    <w:rsid w:val="008D5FF9"/>
    <w:pPr>
      <w:spacing w:before="60" w:after="60"/>
    </w:pPr>
  </w:style>
  <w:style w:type="paragraph" w:styleId="ListContinue">
    <w:name w:val="List Continue"/>
    <w:basedOn w:val="List"/>
    <w:rsid w:val="008D5FF9"/>
    <w:pPr>
      <w:ind w:firstLine="0"/>
    </w:pPr>
  </w:style>
  <w:style w:type="paragraph" w:customStyle="1" w:styleId="ListNote">
    <w:name w:val="List Note"/>
    <w:basedOn w:val="List"/>
    <w:rsid w:val="008D5FF9"/>
    <w:pPr>
      <w:pBdr>
        <w:top w:val="single" w:sz="6" w:space="2" w:color="918585"/>
        <w:bottom w:val="single" w:sz="6" w:space="2" w:color="918585"/>
      </w:pBdr>
      <w:tabs>
        <w:tab w:val="left" w:pos="1021"/>
      </w:tabs>
      <w:ind w:firstLine="0"/>
    </w:pPr>
  </w:style>
  <w:style w:type="paragraph" w:customStyle="1" w:styleId="Warning">
    <w:name w:val="Warning"/>
    <w:basedOn w:val="BodyText"/>
    <w:rsid w:val="008D5FF9"/>
    <w:pPr>
      <w:shd w:val="clear" w:color="auto" w:fill="D9D9D9"/>
      <w:tabs>
        <w:tab w:val="left" w:pos="992"/>
      </w:tabs>
      <w:ind w:left="119" w:right="119"/>
    </w:pPr>
    <w:rPr>
      <w:sz w:val="20"/>
    </w:rPr>
  </w:style>
  <w:style w:type="paragraph" w:customStyle="1" w:styleId="MarginIcons">
    <w:name w:val="Margin Icons"/>
    <w:basedOn w:val="BodyText"/>
    <w:rsid w:val="008D5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FF9"/>
    <w:rPr>
      <w:rFonts w:ascii="Courier New" w:hAnsi="Courier New"/>
    </w:rPr>
  </w:style>
  <w:style w:type="paragraph" w:customStyle="1" w:styleId="NoteBullet">
    <w:name w:val="Note Bullet"/>
    <w:basedOn w:val="Note"/>
    <w:rsid w:val="008D5FF9"/>
    <w:pPr>
      <w:tabs>
        <w:tab w:val="clear" w:pos="680"/>
      </w:tabs>
      <w:spacing w:before="60" w:after="60"/>
    </w:pPr>
  </w:style>
  <w:style w:type="paragraph" w:customStyle="1" w:styleId="SubHeading2">
    <w:name w:val="SubHeading2"/>
    <w:basedOn w:val="HeadingBase"/>
    <w:rsid w:val="008D5FF9"/>
    <w:pPr>
      <w:spacing w:before="240" w:after="60"/>
    </w:pPr>
    <w:rPr>
      <w:sz w:val="20"/>
    </w:rPr>
  </w:style>
  <w:style w:type="paragraph" w:customStyle="1" w:styleId="SubHeading1">
    <w:name w:val="SubHeading1"/>
    <w:basedOn w:val="HeadingBase"/>
    <w:rsid w:val="008D5FF9"/>
    <w:pPr>
      <w:spacing w:before="240" w:after="60"/>
    </w:pPr>
    <w:rPr>
      <w:color w:val="918585"/>
      <w:sz w:val="22"/>
    </w:rPr>
  </w:style>
  <w:style w:type="paragraph" w:customStyle="1" w:styleId="SideHeading">
    <w:name w:val="Side Heading"/>
    <w:basedOn w:val="HeadingBase"/>
    <w:rsid w:val="008D5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FF9"/>
    <w:pPr>
      <w:numPr>
        <w:numId w:val="10"/>
      </w:numPr>
    </w:pPr>
  </w:style>
  <w:style w:type="paragraph" w:styleId="PlainText">
    <w:name w:val="Plain Text"/>
    <w:basedOn w:val="Normal"/>
    <w:link w:val="PlainTextChar"/>
    <w:rsid w:val="008D5FF9"/>
    <w:rPr>
      <w:sz w:val="20"/>
    </w:rPr>
  </w:style>
  <w:style w:type="character" w:customStyle="1" w:styleId="PlainTextChar">
    <w:name w:val="Plain Text Char"/>
    <w:basedOn w:val="DefaultParagraphFont"/>
    <w:link w:val="PlainText"/>
    <w:rsid w:val="008D5FF9"/>
    <w:rPr>
      <w:rFonts w:ascii="Courier New" w:eastAsia="Times New Roman" w:hAnsi="Courier New" w:cs="Times New Roman"/>
      <w:sz w:val="20"/>
      <w:szCs w:val="20"/>
      <w:lang w:eastAsia="en-US"/>
    </w:rPr>
  </w:style>
  <w:style w:type="character" w:customStyle="1" w:styleId="MenuOption">
    <w:name w:val="Menu Option"/>
    <w:basedOn w:val="DefaultParagraphFont"/>
    <w:rsid w:val="008D5FF9"/>
    <w:rPr>
      <w:b/>
      <w:smallCaps/>
    </w:rPr>
  </w:style>
  <w:style w:type="paragraph" w:customStyle="1" w:styleId="TableListNumber">
    <w:name w:val="Table List Number"/>
    <w:basedOn w:val="ListNumber"/>
    <w:rsid w:val="008D5FF9"/>
    <w:pPr>
      <w:numPr>
        <w:numId w:val="0"/>
      </w:numPr>
    </w:pPr>
  </w:style>
  <w:style w:type="paragraph" w:styleId="TOC4">
    <w:name w:val="toc 4"/>
    <w:basedOn w:val="TOCBase"/>
    <w:next w:val="Normal"/>
    <w:semiHidden/>
    <w:rsid w:val="008D5FF9"/>
    <w:pPr>
      <w:tabs>
        <w:tab w:val="right" w:leader="dot" w:pos="9071"/>
      </w:tabs>
      <w:ind w:left="1701"/>
    </w:pPr>
  </w:style>
  <w:style w:type="paragraph" w:customStyle="1" w:styleId="ListAlpha">
    <w:name w:val="List Alpha"/>
    <w:basedOn w:val="List"/>
    <w:rsid w:val="008D5FF9"/>
    <w:pPr>
      <w:numPr>
        <w:numId w:val="8"/>
      </w:numPr>
    </w:pPr>
  </w:style>
  <w:style w:type="paragraph" w:customStyle="1" w:styleId="ListAlpha2">
    <w:name w:val="List Alpha 2"/>
    <w:basedOn w:val="List2"/>
    <w:rsid w:val="008D5FF9"/>
    <w:pPr>
      <w:numPr>
        <w:numId w:val="7"/>
      </w:numPr>
    </w:pPr>
  </w:style>
  <w:style w:type="paragraph" w:styleId="List2">
    <w:name w:val="List 2"/>
    <w:basedOn w:val="BodyText"/>
    <w:rsid w:val="008D5FF9"/>
    <w:pPr>
      <w:tabs>
        <w:tab w:val="left" w:pos="680"/>
      </w:tabs>
      <w:spacing w:before="60" w:after="60"/>
      <w:ind w:left="680" w:hanging="340"/>
    </w:pPr>
  </w:style>
  <w:style w:type="paragraph" w:styleId="List3">
    <w:name w:val="List 3"/>
    <w:basedOn w:val="BodyText"/>
    <w:rsid w:val="008D5FF9"/>
    <w:pPr>
      <w:tabs>
        <w:tab w:val="left" w:pos="1021"/>
      </w:tabs>
      <w:spacing w:before="60" w:after="60"/>
      <w:ind w:left="1020" w:hanging="340"/>
    </w:pPr>
  </w:style>
  <w:style w:type="paragraph" w:styleId="List4">
    <w:name w:val="List 4"/>
    <w:basedOn w:val="BodyText"/>
    <w:rsid w:val="008D5FF9"/>
    <w:pPr>
      <w:tabs>
        <w:tab w:val="left" w:pos="1361"/>
      </w:tabs>
      <w:spacing w:before="60" w:after="60"/>
      <w:ind w:left="1361" w:hanging="340"/>
    </w:pPr>
  </w:style>
  <w:style w:type="paragraph" w:styleId="List5">
    <w:name w:val="List 5"/>
    <w:basedOn w:val="BodyText"/>
    <w:rsid w:val="008D5FF9"/>
    <w:pPr>
      <w:tabs>
        <w:tab w:val="left" w:pos="1701"/>
      </w:tabs>
      <w:spacing w:before="60" w:after="60"/>
      <w:ind w:left="1701" w:hanging="340"/>
    </w:pPr>
  </w:style>
  <w:style w:type="paragraph" w:styleId="ListBullet3">
    <w:name w:val="List Bullet 3"/>
    <w:basedOn w:val="List3"/>
    <w:rsid w:val="008D5FF9"/>
    <w:pPr>
      <w:numPr>
        <w:numId w:val="13"/>
      </w:numPr>
      <w:tabs>
        <w:tab w:val="clear" w:pos="1021"/>
      </w:tabs>
      <w:ind w:left="1037" w:hanging="357"/>
    </w:pPr>
  </w:style>
  <w:style w:type="paragraph" w:styleId="ListBullet4">
    <w:name w:val="List Bullet 4"/>
    <w:basedOn w:val="List4"/>
    <w:rsid w:val="008D5FF9"/>
    <w:pPr>
      <w:numPr>
        <w:numId w:val="2"/>
      </w:numPr>
      <w:tabs>
        <w:tab w:val="clear" w:pos="1361"/>
      </w:tabs>
    </w:pPr>
  </w:style>
  <w:style w:type="paragraph" w:styleId="ListBullet5">
    <w:name w:val="List Bullet 5"/>
    <w:basedOn w:val="List5"/>
    <w:rsid w:val="008D5FF9"/>
    <w:pPr>
      <w:numPr>
        <w:numId w:val="3"/>
      </w:numPr>
    </w:pPr>
  </w:style>
  <w:style w:type="paragraph" w:styleId="ListContinue2">
    <w:name w:val="List Continue 2"/>
    <w:basedOn w:val="List2"/>
    <w:rsid w:val="008D5FF9"/>
    <w:pPr>
      <w:ind w:firstLine="0"/>
    </w:pPr>
  </w:style>
  <w:style w:type="paragraph" w:styleId="ListContinue3">
    <w:name w:val="List Continue 3"/>
    <w:basedOn w:val="List3"/>
    <w:rsid w:val="008D5FF9"/>
    <w:pPr>
      <w:ind w:left="1021" w:firstLine="0"/>
    </w:pPr>
  </w:style>
  <w:style w:type="paragraph" w:styleId="ListContinue4">
    <w:name w:val="List Continue 4"/>
    <w:basedOn w:val="List4"/>
    <w:rsid w:val="008D5FF9"/>
    <w:pPr>
      <w:ind w:firstLine="0"/>
    </w:pPr>
  </w:style>
  <w:style w:type="paragraph" w:styleId="ListContinue5">
    <w:name w:val="List Continue 5"/>
    <w:basedOn w:val="List5"/>
    <w:rsid w:val="008D5FF9"/>
    <w:pPr>
      <w:ind w:firstLine="0"/>
    </w:pPr>
  </w:style>
  <w:style w:type="paragraph" w:styleId="ListNumber3">
    <w:name w:val="List Number 3"/>
    <w:basedOn w:val="List3"/>
    <w:rsid w:val="008D5FF9"/>
    <w:pPr>
      <w:numPr>
        <w:numId w:val="4"/>
      </w:numPr>
    </w:pPr>
  </w:style>
  <w:style w:type="paragraph" w:styleId="ListNumber4">
    <w:name w:val="List Number 4"/>
    <w:basedOn w:val="List4"/>
    <w:rsid w:val="008D5FF9"/>
    <w:pPr>
      <w:numPr>
        <w:numId w:val="5"/>
      </w:numPr>
    </w:pPr>
  </w:style>
  <w:style w:type="paragraph" w:styleId="ListNumber5">
    <w:name w:val="List Number 5"/>
    <w:basedOn w:val="List5"/>
    <w:rsid w:val="008D5FF9"/>
    <w:pPr>
      <w:numPr>
        <w:numId w:val="6"/>
      </w:numPr>
    </w:pPr>
  </w:style>
  <w:style w:type="paragraph" w:styleId="BlockText">
    <w:name w:val="Block Text"/>
    <w:basedOn w:val="Normal"/>
    <w:rsid w:val="008D5FF9"/>
    <w:pPr>
      <w:spacing w:after="120"/>
      <w:ind w:left="1440" w:right="1440"/>
    </w:pPr>
  </w:style>
  <w:style w:type="character" w:customStyle="1" w:styleId="Subscript">
    <w:name w:val="Subscript"/>
    <w:basedOn w:val="DefaultParagraphFont"/>
    <w:rsid w:val="008D5FF9"/>
    <w:rPr>
      <w:sz w:val="16"/>
      <w:vertAlign w:val="subscript"/>
    </w:rPr>
  </w:style>
  <w:style w:type="character" w:customStyle="1" w:styleId="Superscript">
    <w:name w:val="Superscript"/>
    <w:basedOn w:val="DefaultParagraphFont"/>
    <w:rsid w:val="008D5FF9"/>
    <w:rPr>
      <w:sz w:val="16"/>
      <w:vertAlign w:val="superscript"/>
    </w:rPr>
  </w:style>
  <w:style w:type="character" w:customStyle="1" w:styleId="Symbols">
    <w:name w:val="Symbols"/>
    <w:basedOn w:val="DefaultParagraphFont"/>
    <w:rsid w:val="008D5FF9"/>
    <w:rPr>
      <w:rFonts w:ascii="Symbol" w:hAnsi="Symbol"/>
    </w:rPr>
  </w:style>
  <w:style w:type="character" w:customStyle="1" w:styleId="MenuOptions">
    <w:name w:val="Menu Options"/>
    <w:basedOn w:val="DefaultParagraphFont"/>
    <w:rsid w:val="008D5FF9"/>
    <w:rPr>
      <w:rFonts w:ascii="Arial Narrow" w:hAnsi="Arial Narrow"/>
      <w:smallCaps/>
    </w:rPr>
  </w:style>
  <w:style w:type="character" w:customStyle="1" w:styleId="Buttons">
    <w:name w:val="Buttons"/>
    <w:basedOn w:val="DefaultParagraphFont"/>
    <w:rsid w:val="008D5FF9"/>
    <w:rPr>
      <w:b/>
    </w:rPr>
  </w:style>
  <w:style w:type="character" w:customStyle="1" w:styleId="Underlined">
    <w:name w:val="Underlined"/>
    <w:basedOn w:val="DefaultParagraphFont"/>
    <w:rsid w:val="008D5FF9"/>
    <w:rPr>
      <w:u w:val="single"/>
    </w:rPr>
  </w:style>
  <w:style w:type="paragraph" w:customStyle="1" w:styleId="TableBodyTextRight">
    <w:name w:val="Table Body Text Right"/>
    <w:basedOn w:val="TableBodyText"/>
    <w:rsid w:val="008D5FF9"/>
    <w:pPr>
      <w:widowControl w:val="0"/>
      <w:autoSpaceDE w:val="0"/>
      <w:autoSpaceDN w:val="0"/>
      <w:adjustRightInd w:val="0"/>
      <w:jc w:val="right"/>
    </w:pPr>
    <w:rPr>
      <w:rFonts w:cs="Arial"/>
      <w:szCs w:val="18"/>
    </w:rPr>
  </w:style>
  <w:style w:type="paragraph" w:customStyle="1" w:styleId="CopyrightText">
    <w:name w:val="Copyright Text"/>
    <w:basedOn w:val="BodyText"/>
    <w:rsid w:val="008D5FF9"/>
    <w:rPr>
      <w:sz w:val="18"/>
    </w:rPr>
  </w:style>
  <w:style w:type="paragraph" w:customStyle="1" w:styleId="BodySmallRight">
    <w:name w:val="Body Small Right"/>
    <w:basedOn w:val="BodyTextRight"/>
    <w:rsid w:val="008D5FF9"/>
    <w:rPr>
      <w:sz w:val="18"/>
      <w:szCs w:val="18"/>
    </w:rPr>
  </w:style>
  <w:style w:type="paragraph" w:customStyle="1" w:styleId="MarginEdition">
    <w:name w:val="Margin Edition"/>
    <w:basedOn w:val="MarginNote"/>
    <w:rsid w:val="008D5FF9"/>
    <w:pPr>
      <w:spacing w:before="0" w:after="0"/>
    </w:pPr>
    <w:rPr>
      <w:rFonts w:ascii="Times New Roman" w:hAnsi="Times New Roman"/>
      <w:color w:val="999999"/>
    </w:rPr>
  </w:style>
  <w:style w:type="paragraph" w:customStyle="1" w:styleId="Spacer">
    <w:name w:val="Spacer"/>
    <w:basedOn w:val="Normal"/>
    <w:rsid w:val="008D5FF9"/>
    <w:rPr>
      <w:sz w:val="2"/>
      <w:szCs w:val="2"/>
    </w:rPr>
  </w:style>
  <w:style w:type="character" w:customStyle="1" w:styleId="Small">
    <w:name w:val="Small"/>
    <w:basedOn w:val="DefaultParagraphFont"/>
    <w:rsid w:val="008D5FF9"/>
    <w:rPr>
      <w:sz w:val="16"/>
    </w:rPr>
  </w:style>
  <w:style w:type="paragraph" w:customStyle="1" w:styleId="WideTable">
    <w:name w:val="Wide Table"/>
    <w:basedOn w:val="Normal"/>
    <w:rsid w:val="008D5FF9"/>
    <w:pPr>
      <w:ind w:left="-1418"/>
    </w:pPr>
    <w:rPr>
      <w:sz w:val="2"/>
      <w:szCs w:val="2"/>
    </w:rPr>
  </w:style>
  <w:style w:type="character" w:styleId="PageNumber">
    <w:name w:val="page number"/>
    <w:basedOn w:val="DefaultParagraphFont"/>
    <w:rsid w:val="008D5FF9"/>
  </w:style>
  <w:style w:type="paragraph" w:styleId="Quote">
    <w:name w:val="Quote"/>
    <w:basedOn w:val="Heading1"/>
    <w:link w:val="QuoteChar"/>
    <w:qFormat/>
    <w:rsid w:val="008D5FF9"/>
    <w:rPr>
      <w:b w:val="0"/>
      <w:sz w:val="72"/>
      <w:szCs w:val="72"/>
      <w:lang w:val="en-NZ"/>
    </w:rPr>
  </w:style>
  <w:style w:type="character" w:customStyle="1" w:styleId="QuoteChar">
    <w:name w:val="Quote Char"/>
    <w:basedOn w:val="DefaultParagraphFont"/>
    <w:link w:val="Quote"/>
    <w:rsid w:val="008D5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FF9"/>
    <w:pPr>
      <w:pageBreakBefore/>
    </w:pPr>
  </w:style>
  <w:style w:type="paragraph" w:customStyle="1" w:styleId="Border">
    <w:name w:val="Border"/>
    <w:basedOn w:val="Normal"/>
    <w:qFormat/>
    <w:rsid w:val="008D5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FF9"/>
    <w:rPr>
      <w:b/>
      <w:bCs/>
      <w:i/>
      <w:iCs/>
      <w:color w:val="auto"/>
    </w:rPr>
  </w:style>
  <w:style w:type="paragraph" w:styleId="IntenseQuote">
    <w:name w:val="Intense Quote"/>
    <w:basedOn w:val="Normal"/>
    <w:next w:val="Normal"/>
    <w:link w:val="IntenseQuoteChar"/>
    <w:uiPriority w:val="30"/>
    <w:qFormat/>
    <w:rsid w:val="008D5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FF9"/>
    <w:rPr>
      <w:smallCaps/>
      <w:color w:val="auto"/>
      <w:u w:val="single"/>
    </w:rPr>
  </w:style>
  <w:style w:type="character" w:styleId="IntenseReference">
    <w:name w:val="Intense Reference"/>
    <w:basedOn w:val="DefaultParagraphFont"/>
    <w:uiPriority w:val="32"/>
    <w:qFormat/>
    <w:rsid w:val="008D5FF9"/>
    <w:rPr>
      <w:b/>
      <w:bCs/>
      <w:smallCaps/>
      <w:color w:val="auto"/>
      <w:spacing w:val="5"/>
      <w:u w:val="single"/>
    </w:rPr>
  </w:style>
  <w:style w:type="paragraph" w:customStyle="1" w:styleId="2ColumnHeading">
    <w:name w:val="2Column Heading"/>
    <w:basedOn w:val="BodyText"/>
    <w:qFormat/>
    <w:rsid w:val="008D5FF9"/>
    <w:pPr>
      <w:spacing w:after="60"/>
      <w:ind w:left="-2268"/>
    </w:pPr>
    <w:rPr>
      <w:b/>
    </w:rPr>
  </w:style>
  <w:style w:type="paragraph" w:customStyle="1" w:styleId="Heading1TOC">
    <w:name w:val="Heading1 TOC"/>
    <w:basedOn w:val="Normal"/>
    <w:qFormat/>
    <w:rsid w:val="008D5FF9"/>
    <w:pPr>
      <w:spacing w:before="240" w:after="120"/>
    </w:pPr>
    <w:rPr>
      <w:rFonts w:ascii="Times New Roman" w:hAnsi="Times New Roman"/>
      <w:b/>
      <w:sz w:val="32"/>
    </w:rPr>
  </w:style>
  <w:style w:type="paragraph" w:customStyle="1" w:styleId="Heading2TOC">
    <w:name w:val="Heading2 TOC"/>
    <w:basedOn w:val="Normal"/>
    <w:qFormat/>
    <w:rsid w:val="008D5FF9"/>
    <w:pPr>
      <w:spacing w:before="240" w:after="60"/>
    </w:pPr>
    <w:rPr>
      <w:rFonts w:ascii="Times New Roman" w:hAnsi="Times New Roman"/>
      <w:b/>
      <w:sz w:val="28"/>
    </w:rPr>
  </w:style>
  <w:style w:type="character" w:customStyle="1" w:styleId="Underline">
    <w:name w:val="Underline"/>
    <w:basedOn w:val="DefaultParagraphFont"/>
    <w:qFormat/>
    <w:rsid w:val="008D5FF9"/>
    <w:rPr>
      <w:u w:val="single"/>
    </w:rPr>
  </w:style>
  <w:style w:type="character" w:customStyle="1" w:styleId="BoldandItalics">
    <w:name w:val="Bold and Italics"/>
    <w:qFormat/>
    <w:rsid w:val="008D5FF9"/>
    <w:rPr>
      <w:b/>
      <w:i/>
      <w:u w:val="none"/>
    </w:rPr>
  </w:style>
  <w:style w:type="paragraph" w:styleId="BalloonText">
    <w:name w:val="Balloon Text"/>
    <w:basedOn w:val="Normal"/>
    <w:link w:val="BalloonTextChar"/>
    <w:rsid w:val="008D5FF9"/>
    <w:rPr>
      <w:rFonts w:ascii="Tahoma" w:hAnsi="Tahoma" w:cs="Tahoma"/>
      <w:sz w:val="16"/>
      <w:szCs w:val="16"/>
    </w:rPr>
  </w:style>
  <w:style w:type="character" w:customStyle="1" w:styleId="BalloonTextChar">
    <w:name w:val="Balloon Text Char"/>
    <w:basedOn w:val="DefaultParagraphFont"/>
    <w:link w:val="BalloonText"/>
    <w:rsid w:val="008D5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FF9"/>
    <w:rPr>
      <w:b/>
      <w:color w:val="660033"/>
      <w:spacing w:val="0"/>
    </w:rPr>
  </w:style>
  <w:style w:type="paragraph" w:customStyle="1" w:styleId="Nameditemlist">
    <w:name w:val="Named item list"/>
    <w:basedOn w:val="BodyText"/>
    <w:qFormat/>
    <w:rsid w:val="008D5FF9"/>
    <w:pPr>
      <w:tabs>
        <w:tab w:val="left" w:pos="2835"/>
      </w:tabs>
      <w:ind w:left="2835" w:hanging="2835"/>
    </w:pPr>
  </w:style>
  <w:style w:type="paragraph" w:customStyle="1" w:styleId="BodyTextnopadding">
    <w:name w:val="Body Text no padding"/>
    <w:basedOn w:val="BodyText"/>
    <w:qFormat/>
    <w:rsid w:val="008D5FF9"/>
    <w:pPr>
      <w:spacing w:before="0" w:after="0"/>
    </w:pPr>
  </w:style>
  <w:style w:type="paragraph" w:customStyle="1" w:styleId="BodyTextBold">
    <w:name w:val="Body Text Bold"/>
    <w:basedOn w:val="BodyText"/>
    <w:qFormat/>
    <w:rsid w:val="008D5FF9"/>
    <w:rPr>
      <w:b/>
    </w:rPr>
  </w:style>
  <w:style w:type="character" w:styleId="Hyperlink">
    <w:name w:val="Hyperlink"/>
    <w:basedOn w:val="DefaultParagraphFont"/>
    <w:uiPriority w:val="99"/>
    <w:unhideWhenUsed/>
    <w:rsid w:val="00655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Words>
  <Characters>7518</Characters>
  <Application>Microsoft Office Word</Application>
  <DocSecurity>0</DocSecurity>
  <Lines>208</Lines>
  <Paragraphs>119</Paragraphs>
  <ScaleCrop>false</ScaleCrop>
  <Company>Author-it Software Corporation Ltd.</Company>
  <LinksUpToDate>false</LinksUpToDate>
  <CharactersWithSpaces>8477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NWPIRR035 Coordinate and monitor the operation of drainage systems</dc:title>
  <dc:subject>Approved</dc:subject>
  <dc:creator>BuildSkills Australia</dc:creator>
  <cp:keywords>Release: 1</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