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059" w:rsidP="00527059">
      <w:pPr>
        <w:pStyle w:val="Title"/>
      </w:pPr>
      <w:r>
        <w:fldChar w:fldCharType="begin"/>
      </w:r>
      <w:r>
        <w:instrText xml:space="preserve"> TITLE   \* MERGEFORMAT </w:instrText>
      </w:r>
      <w:r>
        <w:fldChar w:fldCharType="separate"/>
      </w:r>
      <w:r>
        <w:t>Assessment Requirements for NWPIRR032 Monitor and control rural water distribution operations</w:t>
      </w:r>
      <w:r>
        <w:fldChar w:fldCharType="end"/>
      </w:r>
    </w:p>
    <w:p w:rsidR="00527059" w:rsidP="00527059">
      <w:pPr>
        <w:pStyle w:val="Version"/>
        <w:sectPr w:rsidSect="00DB1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49B" w:rsidP="00DB149B">
      <w:pPr>
        <w:pStyle w:val="SuperHeading"/>
      </w:pPr>
      <w:r w:rsidRPr="00DB149B">
        <w:t>Assessment Requirements for NWPIRR032 Monitor and control rural water distribution operations</w:t>
      </w:r>
    </w:p>
    <w:p w:rsidR="00000000" w:rsidRPr="00DB149B" w:rsidP="00DB149B">
      <w:pPr>
        <w:pStyle w:val="Heading1"/>
      </w:pPr>
      <w:bookmarkStart w:id="1" w:name="O_769509"/>
      <w:bookmarkEnd w:id="1"/>
      <w:r w:rsidRPr="00DB149B">
        <w:t>Modification History</w:t>
      </w:r>
    </w:p>
    <w:tbl>
      <w:tblPr>
        <w:tblW w:w="0" w:type="auto"/>
        <w:tblLayout w:type="fixed"/>
        <w:tblCellMar>
          <w:left w:w="62" w:type="dxa"/>
          <w:right w:w="62" w:type="dxa"/>
        </w:tblCellMar>
        <w:tblLook w:val="0000"/>
      </w:tblPr>
      <w:tblGrid>
        <w:gridCol w:w="1134"/>
        <w:gridCol w:w="7937"/>
      </w:tblGrid>
      <w:tr w:rsidTr="005270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49B">
            <w:pPr>
              <w:pStyle w:val="TableHeading"/>
              <w:rPr>
                <w:lang w:val="en-NZ"/>
              </w:rPr>
            </w:pPr>
            <w:r w:rsidRPr="00DB14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49B">
            <w:pPr>
              <w:pStyle w:val="TableHeading"/>
              <w:rPr>
                <w:lang w:val="en-NZ"/>
              </w:rPr>
            </w:pPr>
            <w:r w:rsidRPr="00DB149B">
              <w:t>Comments</w:t>
            </w:r>
          </w:p>
        </w:tc>
      </w:tr>
      <w:tr w:rsidTr="005270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49B">
            <w:pPr>
              <w:pStyle w:val="BodyText"/>
              <w:rPr>
                <w:lang w:val="en-NZ"/>
              </w:rPr>
            </w:pPr>
            <w:r w:rsidRPr="00DB14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49B" w:rsidP="00DB149B">
            <w:pPr>
              <w:pStyle w:val="BodyText"/>
            </w:pPr>
            <w:r w:rsidRPr="00DB149B">
              <w:t xml:space="preserve">These Assessment Requirements were released in NWP Water Training Package release 1.0 and meet the Standards for Training Packages. </w:t>
            </w:r>
          </w:p>
          <w:p w:rsidR="00000000" w:rsidRPr="00DB149B" w:rsidP="00DB149B">
            <w:pPr>
              <w:pStyle w:val="BodyText"/>
            </w:pPr>
          </w:p>
          <w:p w:rsidR="00000000" w:rsidRPr="00DB149B" w:rsidP="00DB149B">
            <w:pPr>
              <w:pStyle w:val="ListBullet"/>
            </w:pPr>
            <w:r w:rsidRPr="00DB149B">
              <w:t>Assessment Requirements created drawing upon specified assessment information from superseded unit</w:t>
            </w:r>
          </w:p>
        </w:tc>
      </w:tr>
    </w:tbl>
    <w:p w:rsidR="00527059" w:rsidP="00DB149B">
      <w:pPr>
        <w:pStyle w:val="BodyText"/>
      </w:pPr>
    </w:p>
    <w:p w:rsidR="00527059" w:rsidP="00DB149B">
      <w:pPr>
        <w:pStyle w:val="BodyText"/>
      </w:pPr>
    </w:p>
    <w:p w:rsidR="00000000" w:rsidRPr="00DB149B" w:rsidP="00DB149B">
      <w:pPr>
        <w:pStyle w:val="Heading1"/>
      </w:pPr>
      <w:bookmarkStart w:id="2" w:name="O_769510"/>
      <w:bookmarkEnd w:id="2"/>
      <w:r w:rsidRPr="00DB149B">
        <w:t>Performance Evidence</w:t>
      </w:r>
    </w:p>
    <w:p w:rsidR="00000000" w:rsidRPr="00DB149B" w:rsidP="00527059">
      <w:pPr>
        <w:pStyle w:val="BodyText"/>
      </w:pPr>
      <w:r w:rsidRPr="00DB149B">
        <w:t>Evidence required to demonstrate competence must satisfy all of the requirements of the elements and performance criteria. If not otherwise specified the candidate must demonstrate evidence of performance of the following on at least o</w:t>
      </w:r>
      <w:r w:rsidRPr="00DB149B">
        <w:t>ne occasion.</w:t>
      </w:r>
    </w:p>
    <w:p w:rsidR="00000000" w:rsidRPr="00DB149B" w:rsidP="00DB149B">
      <w:pPr>
        <w:pStyle w:val="ListBullet"/>
      </w:pPr>
      <w:r w:rsidRPr="00DB149B">
        <w:t>solving operational problems</w:t>
      </w:r>
    </w:p>
    <w:p w:rsidR="00000000" w:rsidRPr="00DB149B" w:rsidP="00DB149B">
      <w:pPr>
        <w:pStyle w:val="ListBullet"/>
      </w:pPr>
      <w:r w:rsidRPr="00DB149B">
        <w:t>calculating water flows</w:t>
      </w:r>
    </w:p>
    <w:p w:rsidR="00000000" w:rsidRPr="00DB149B" w:rsidP="00DB149B">
      <w:pPr>
        <w:pStyle w:val="ListBullet"/>
      </w:pPr>
      <w:r w:rsidRPr="00DB149B">
        <w:t>laying and joining pipes</w:t>
      </w:r>
    </w:p>
    <w:p w:rsidR="00000000" w:rsidRPr="00DB149B" w:rsidP="00DB149B">
      <w:pPr>
        <w:pStyle w:val="ListBullet"/>
      </w:pPr>
      <w:r w:rsidRPr="00DB149B">
        <w:t>installing associated fittings and components</w:t>
      </w:r>
    </w:p>
    <w:p w:rsidR="00000000" w:rsidRPr="00DB149B" w:rsidP="00DB149B">
      <w:pPr>
        <w:pStyle w:val="ListBullet"/>
      </w:pPr>
      <w:r w:rsidRPr="00DB149B">
        <w:t>interpreting and following plans, instructions and standard operating procedures</w:t>
      </w:r>
    </w:p>
    <w:p w:rsidR="00000000" w:rsidRPr="00DB149B" w:rsidP="00DB149B">
      <w:pPr>
        <w:pStyle w:val="ListBullet"/>
      </w:pPr>
      <w:r w:rsidRPr="00DB149B">
        <w:t>using safety equipment and personal p</w:t>
      </w:r>
      <w:r w:rsidRPr="00DB149B">
        <w:t>rotective equipment</w:t>
      </w:r>
    </w:p>
    <w:p w:rsidR="00000000" w:rsidRPr="00DB149B" w:rsidP="00DB149B">
      <w:pPr>
        <w:pStyle w:val="ListBullet"/>
      </w:pPr>
      <w:r w:rsidRPr="00DB149B">
        <w:t>using tools and machinery</w:t>
      </w:r>
    </w:p>
    <w:p w:rsidR="00000000" w:rsidRPr="00DB149B" w:rsidP="00DB149B">
      <w:pPr>
        <w:pStyle w:val="ListBullet"/>
      </w:pPr>
      <w:r w:rsidRPr="00DB149B">
        <w:t>identifying hazards</w:t>
      </w:r>
    </w:p>
    <w:p w:rsidR="00000000" w:rsidRPr="00DB149B" w:rsidP="00DB149B">
      <w:pPr>
        <w:pStyle w:val="ListBullet"/>
      </w:pPr>
      <w:r w:rsidRPr="00DB149B">
        <w:t>monitoring, controlling and coordinating rural water flow, scheduling and delivery</w:t>
      </w:r>
    </w:p>
    <w:p w:rsidR="00000000" w:rsidRPr="00DB149B" w:rsidP="00DB149B">
      <w:pPr>
        <w:pStyle w:val="ListBullet"/>
      </w:pPr>
      <w:r w:rsidRPr="00DB149B">
        <w:t>conducting system inspections</w:t>
      </w:r>
    </w:p>
    <w:p w:rsidR="00000000" w:rsidRPr="00DB149B" w:rsidP="00DB149B">
      <w:pPr>
        <w:pStyle w:val="ListBullet"/>
      </w:pPr>
      <w:r w:rsidRPr="00DB149B">
        <w:t>gathering and recording system performance data</w:t>
      </w:r>
    </w:p>
    <w:p w:rsidR="00000000" w:rsidRPr="00DB149B" w:rsidP="00DB149B">
      <w:pPr>
        <w:pStyle w:val="ListBullet"/>
      </w:pPr>
      <w:r w:rsidRPr="00DB149B">
        <w:t>identifying and correcting sy</w:t>
      </w:r>
      <w:r w:rsidRPr="00DB149B">
        <w:t>stem faults</w:t>
      </w:r>
    </w:p>
    <w:p w:rsidR="00000000" w:rsidRPr="00DB149B" w:rsidP="00DB149B">
      <w:pPr>
        <w:pStyle w:val="ListBullet"/>
      </w:pPr>
      <w:r w:rsidRPr="00DB149B">
        <w:t>adjusting system to meet demand</w:t>
      </w:r>
    </w:p>
    <w:p w:rsidR="00000000" w:rsidRPr="00DB149B" w:rsidP="00DB149B">
      <w:pPr>
        <w:pStyle w:val="ListBullet"/>
      </w:pPr>
      <w:r w:rsidRPr="00DB149B">
        <w:t>integrating processes</w:t>
      </w:r>
    </w:p>
    <w:p w:rsidR="00000000" w:rsidRPr="00DB149B" w:rsidP="00DB149B">
      <w:pPr>
        <w:pStyle w:val="ListBullet"/>
      </w:pPr>
      <w:r w:rsidRPr="00DB149B">
        <w:t>analysing system performance</w:t>
      </w:r>
    </w:p>
    <w:p w:rsidR="00000000" w:rsidRPr="00DB149B" w:rsidP="00DB149B">
      <w:pPr>
        <w:pStyle w:val="ListBullet"/>
      </w:pPr>
      <w:r w:rsidRPr="00DB149B">
        <w:t>completing required documentation</w:t>
      </w:r>
    </w:p>
    <w:p w:rsidR="00000000" w:rsidRPr="00DB149B" w:rsidP="00DB149B">
      <w:pPr>
        <w:pStyle w:val="AllowPageBreak"/>
      </w:pPr>
    </w:p>
    <w:p w:rsidR="00000000" w:rsidRPr="00DB149B" w:rsidP="00DB149B">
      <w:pPr>
        <w:pStyle w:val="Heading1"/>
      </w:pPr>
      <w:bookmarkStart w:id="3" w:name="O_769511"/>
      <w:bookmarkEnd w:id="3"/>
      <w:r w:rsidRPr="00DB149B">
        <w:t>Knowledge Evidence</w:t>
      </w:r>
    </w:p>
    <w:p w:rsidR="00000000" w:rsidRPr="00DB149B" w:rsidP="00527059">
      <w:pPr>
        <w:pStyle w:val="BodyText"/>
      </w:pPr>
      <w:r w:rsidRPr="00DB149B">
        <w:t>Evidence required to demonstrate competence must satisfy all of the requirements of the ele</w:t>
      </w:r>
      <w:r w:rsidRPr="00DB149B">
        <w:t>ments and performance criteria. If not otherwise specified the depth of knowledge demonstrated must be appropriate to the job context of the candidate.</w:t>
      </w:r>
    </w:p>
    <w:p w:rsidR="00000000" w:rsidRPr="00DB149B" w:rsidP="00DB149B">
      <w:pPr>
        <w:pStyle w:val="ListBullet"/>
      </w:pPr>
      <w:r w:rsidRPr="00DB149B">
        <w:t>inspection of rural distribution systems</w:t>
      </w:r>
    </w:p>
    <w:p w:rsidR="00000000" w:rsidRPr="00DB149B" w:rsidP="00DB149B">
      <w:pPr>
        <w:pStyle w:val="ListBullet"/>
      </w:pPr>
      <w:r w:rsidRPr="00DB149B">
        <w:t>coordination processes</w:t>
      </w:r>
    </w:p>
    <w:p w:rsidR="00000000" w:rsidRPr="00DB149B" w:rsidP="00DB149B">
      <w:pPr>
        <w:pStyle w:val="ListBullet"/>
      </w:pPr>
      <w:r w:rsidRPr="00DB149B">
        <w:t>system layout and processes</w:t>
      </w:r>
    </w:p>
    <w:p w:rsidR="00000000" w:rsidRPr="00DB149B" w:rsidP="00DB149B">
      <w:pPr>
        <w:pStyle w:val="ListBullet"/>
      </w:pPr>
      <w:r w:rsidRPr="00DB149B">
        <w:t>environmental aspects of rural distribution systems</w:t>
      </w:r>
    </w:p>
    <w:p w:rsidR="00000000" w:rsidRPr="00DB149B" w:rsidP="00DB149B">
      <w:pPr>
        <w:pStyle w:val="ListBullet"/>
      </w:pPr>
      <w:r w:rsidRPr="00DB149B">
        <w:t>policies and standard operating procedures</w:t>
      </w:r>
    </w:p>
    <w:p w:rsidR="00000000" w:rsidRPr="00DB149B" w:rsidP="00DB149B">
      <w:pPr>
        <w:pStyle w:val="ListBullet"/>
      </w:pPr>
      <w:r w:rsidRPr="00DB149B">
        <w:t>relevant utilities and service bodies</w:t>
      </w:r>
    </w:p>
    <w:p w:rsidR="00000000" w:rsidRPr="00DB149B" w:rsidP="00DB149B">
      <w:pPr>
        <w:pStyle w:val="ListBullet"/>
      </w:pPr>
      <w:r w:rsidRPr="00DB149B">
        <w:t>risk factors and potential hazards</w:t>
      </w:r>
    </w:p>
    <w:p w:rsidR="00000000" w:rsidRPr="00DB149B" w:rsidP="00DB149B">
      <w:pPr>
        <w:pStyle w:val="ListBullet"/>
      </w:pPr>
      <w:r w:rsidRPr="00DB149B">
        <w:t>equipment operation, capacity and limitations</w:t>
      </w:r>
    </w:p>
    <w:p w:rsidR="00000000" w:rsidRPr="00DB149B" w:rsidP="00DB149B">
      <w:pPr>
        <w:pStyle w:val="ListBullet"/>
      </w:pPr>
      <w:r w:rsidRPr="00DB149B">
        <w:t>effects of weather and conditions on opera</w:t>
      </w:r>
      <w:r w:rsidRPr="00DB149B">
        <w:t>tion of rural water distribution systems</w:t>
      </w:r>
    </w:p>
    <w:p w:rsidR="00000000" w:rsidRPr="00DB149B" w:rsidP="00DB149B">
      <w:pPr>
        <w:pStyle w:val="ListBullet"/>
      </w:pPr>
      <w:r w:rsidRPr="00DB149B">
        <w:t>pipes and fittings</w:t>
      </w:r>
    </w:p>
    <w:p w:rsidR="00000000" w:rsidRPr="00DB149B" w:rsidP="00DB149B">
      <w:pPr>
        <w:pStyle w:val="ListBullet"/>
      </w:pPr>
      <w:r w:rsidRPr="00DB149B">
        <w:t>pumping and valving systems</w:t>
      </w:r>
    </w:p>
    <w:p w:rsidR="00000000" w:rsidRPr="00DB149B" w:rsidP="00DB149B">
      <w:pPr>
        <w:pStyle w:val="ListBullet"/>
      </w:pPr>
      <w:r w:rsidRPr="00DB149B">
        <w:t>gravity and control systems</w:t>
      </w:r>
    </w:p>
    <w:p w:rsidR="00000000" w:rsidRPr="00DB149B" w:rsidP="00DB149B">
      <w:pPr>
        <w:pStyle w:val="AllowPageBreak"/>
      </w:pPr>
    </w:p>
    <w:p w:rsidR="00000000" w:rsidRPr="00DB149B" w:rsidP="00DB149B">
      <w:pPr>
        <w:pStyle w:val="Heading1"/>
      </w:pPr>
      <w:bookmarkStart w:id="4" w:name="O_769512"/>
      <w:bookmarkEnd w:id="4"/>
      <w:r w:rsidRPr="00DB149B">
        <w:t>Assessment Conditions</w:t>
      </w:r>
    </w:p>
    <w:p w:rsidR="00000000" w:rsidRPr="00DB149B" w:rsidP="00527059">
      <w:pPr>
        <w:pStyle w:val="BodyText"/>
      </w:pPr>
      <w:r w:rsidRPr="00DB149B">
        <w:t>Competency should be assessed in an actual workplace or in a simulated environment, with access to eq</w:t>
      </w:r>
      <w:r w:rsidRPr="00DB149B">
        <w:t>uipment and infrastructure appropriate to the outcome. Competency should be demonstrated over time to ensure the candidate is assessed across a variety of situations.</w:t>
      </w:r>
    </w:p>
    <w:p w:rsidR="00000000" w:rsidRPr="00DB149B" w:rsidP="00527059">
      <w:pPr>
        <w:pStyle w:val="BodyText"/>
      </w:pPr>
      <w:r w:rsidRPr="00DB149B">
        <w:t>Assessors must satisfy the NVR/AQTF mandatory competency requirements for assessors.</w:t>
      </w:r>
    </w:p>
    <w:p w:rsidR="00000000" w:rsidRPr="00DB149B" w:rsidP="00DB149B">
      <w:pPr>
        <w:pStyle w:val="Heading1"/>
      </w:pPr>
      <w:bookmarkStart w:id="5" w:name="O_769515"/>
      <w:bookmarkEnd w:id="5"/>
      <w:r w:rsidRPr="00DB149B">
        <w:t>Links</w:t>
      </w:r>
    </w:p>
    <w:p w:rsidR="00000000" w:rsidRPr="00DB149B" w:rsidP="00527059">
      <w:pPr>
        <w:pStyle w:val="BodyText"/>
      </w:pPr>
      <w:r w:rsidRPr="00DB149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E99">
        <w:rPr>
          <w:rStyle w:val="Hyperlink"/>
        </w:rPr>
        <w:t>https://vetnet.education.gov.au/Pages/TrainingDocs.aspx?q=26336bc0-04e5-49d9-8c31-46c49b6a0037</w:t>
      </w:r>
      <w:r>
        <w:fldChar w:fldCharType="end"/>
      </w:r>
    </w:p>
    <w:p w:rsidR="00000000" w:rsidRPr="00DB149B" w:rsidP="00527059">
      <w:pPr>
        <w:pStyle w:val="BodyText"/>
      </w:pPr>
      <w:r w:rsidRPr="00DB149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E99">
        <w:rPr>
          <w:rStyle w:val="Hyperlink"/>
        </w:rPr>
        <w:t>https://vetnet.education.gov.au/Pages/TrainingDocs.aspx?q=26336bc0-04e5-49d9-8c31-46c49b6a0037</w:t>
      </w:r>
      <w:r>
        <w:fldChar w:fldCharType="end"/>
      </w:r>
    </w:p>
    <w:p w:rsidR="00000000" w:rsidRPr="00DB149B" w:rsidP="00527059">
      <w:pPr>
        <w:pStyle w:val="BodyText"/>
      </w:pPr>
      <w:r w:rsidRPr="00DB149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E99">
        <w:rPr>
          <w:rStyle w:val="Hyperlink"/>
        </w:rPr>
        <w:t>https://vetnet.education.gov.au/Pages/TrainingDocs.aspx?q=26336bc0-04e5-49d9-8c31-46c49b6a0037</w:t>
      </w:r>
      <w:r>
        <w:fldChar w:fldCharType="end"/>
      </w:r>
    </w:p>
    <w:p w:rsidR="00000000" w:rsidRPr="00DB149B" w:rsidP="00527059">
      <w:pPr>
        <w:pStyle w:val="BodyText"/>
      </w:pPr>
      <w:r w:rsidRPr="00DB149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E99">
        <w:rPr>
          <w:rStyle w:val="Hyperlink"/>
        </w:rPr>
        <w:t>https://vetnet.education.gov.au/Pages/TrainingDocs.aspx?q=26336bc0-04e5-49d9-8c31-46c49b6a0037</w:t>
      </w:r>
      <w:r>
        <w:fldChar w:fldCharType="end"/>
      </w:r>
    </w:p>
    <w:p w:rsidR="00000000" w:rsidRPr="00DB149B" w:rsidP="00DB149B"/>
    <w:sectPr w:rsidSect="00DB1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9B" w:rsidRPr="00527059" w:rsidP="00527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059" w:rsidP="00DB1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27059" w:rsidP="00DB149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7059" w:rsidP="00DB1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49B" w:rsidRPr="00527059" w:rsidP="00527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059" w:rsidRPr="002D2AF8" w:rsidP="00DB149B">
    <w:pPr>
      <w:pStyle w:val="Header"/>
      <w:framePr w:wrap="around"/>
    </w:pPr>
    <w:r>
      <w:fldChar w:fldCharType="begin"/>
    </w:r>
    <w:r>
      <w:instrText xml:space="preserve"> TITLE   \* MERGEFORMAT </w:instrText>
    </w:r>
    <w:r>
      <w:fldChar w:fldCharType="separate"/>
    </w:r>
    <w:r>
      <w:t>Assessment Requirements for NWPIRR032 Monitor and control rural water 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27059" w:rsidP="00DB1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AC6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C45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49B"/>
    <w:pPr>
      <w:spacing w:before="360" w:after="60"/>
      <w:outlineLvl w:val="0"/>
    </w:pPr>
    <w:rPr>
      <w:sz w:val="32"/>
    </w:rPr>
  </w:style>
  <w:style w:type="paragraph" w:styleId="Heading2">
    <w:name w:val="heading 2"/>
    <w:basedOn w:val="HeadingBase"/>
    <w:next w:val="BodyText"/>
    <w:link w:val="Heading2Char"/>
    <w:qFormat/>
    <w:rsid w:val="00DB149B"/>
    <w:pPr>
      <w:keepLines/>
      <w:spacing w:before="240" w:after="120"/>
      <w:outlineLvl w:val="1"/>
    </w:pPr>
    <w:rPr>
      <w:sz w:val="28"/>
      <w:szCs w:val="40"/>
    </w:rPr>
  </w:style>
  <w:style w:type="paragraph" w:styleId="Heading3">
    <w:name w:val="heading 3"/>
    <w:basedOn w:val="HeadingBase"/>
    <w:next w:val="BodyText"/>
    <w:link w:val="Heading3Char"/>
    <w:qFormat/>
    <w:rsid w:val="00DB149B"/>
    <w:pPr>
      <w:spacing w:before="180" w:after="120"/>
      <w:outlineLvl w:val="2"/>
    </w:pPr>
    <w:rPr>
      <w:spacing w:val="-10"/>
      <w:kern w:val="32"/>
    </w:rPr>
  </w:style>
  <w:style w:type="paragraph" w:styleId="Heading4">
    <w:name w:val="heading 4"/>
    <w:basedOn w:val="HeadingBase"/>
    <w:next w:val="BodyText"/>
    <w:link w:val="Heading4Char"/>
    <w:qFormat/>
    <w:rsid w:val="00DB149B"/>
    <w:pPr>
      <w:spacing w:before="160" w:after="120"/>
      <w:outlineLvl w:val="3"/>
    </w:pPr>
    <w:rPr>
      <w:sz w:val="22"/>
    </w:rPr>
  </w:style>
  <w:style w:type="paragraph" w:styleId="Heading5">
    <w:name w:val="heading 5"/>
    <w:basedOn w:val="HeadingBase"/>
    <w:next w:val="Normal"/>
    <w:link w:val="Heading5Char"/>
    <w:qFormat/>
    <w:rsid w:val="00DB149B"/>
    <w:pPr>
      <w:spacing w:before="80"/>
      <w:outlineLvl w:val="4"/>
    </w:pPr>
    <w:rPr>
      <w:color w:val="918585"/>
      <w:sz w:val="20"/>
    </w:rPr>
  </w:style>
  <w:style w:type="paragraph" w:styleId="Heading6">
    <w:name w:val="heading 6"/>
    <w:basedOn w:val="HeadingBase"/>
    <w:next w:val="Normal"/>
    <w:link w:val="Heading6Char"/>
    <w:qFormat/>
    <w:rsid w:val="00DB149B"/>
    <w:pPr>
      <w:spacing w:before="60"/>
      <w:outlineLvl w:val="5"/>
    </w:pPr>
    <w:rPr>
      <w:color w:val="918585"/>
      <w:sz w:val="20"/>
    </w:rPr>
  </w:style>
  <w:style w:type="paragraph" w:styleId="Heading7">
    <w:name w:val="heading 7"/>
    <w:basedOn w:val="Normal"/>
    <w:next w:val="Normal"/>
    <w:link w:val="Heading7Char"/>
    <w:qFormat/>
    <w:rsid w:val="00DB149B"/>
    <w:pPr>
      <w:ind w:left="720"/>
      <w:outlineLvl w:val="6"/>
    </w:pPr>
    <w:rPr>
      <w:i/>
    </w:rPr>
  </w:style>
  <w:style w:type="paragraph" w:styleId="Heading8">
    <w:name w:val="heading 8"/>
    <w:basedOn w:val="Normal"/>
    <w:next w:val="Normal"/>
    <w:link w:val="Heading8Char"/>
    <w:qFormat/>
    <w:rsid w:val="00DB149B"/>
    <w:pPr>
      <w:ind w:left="720"/>
      <w:outlineLvl w:val="7"/>
    </w:pPr>
    <w:rPr>
      <w:i/>
    </w:rPr>
  </w:style>
  <w:style w:type="paragraph" w:styleId="Heading9">
    <w:name w:val="heading 9"/>
    <w:basedOn w:val="Normal"/>
    <w:next w:val="Normal"/>
    <w:link w:val="Heading9Char"/>
    <w:qFormat/>
    <w:rsid w:val="00DB149B"/>
    <w:pPr>
      <w:ind w:left="720"/>
      <w:outlineLvl w:val="8"/>
    </w:pPr>
    <w:rPr>
      <w:i/>
    </w:rPr>
  </w:style>
  <w:style w:type="character" w:default="1" w:styleId="DefaultParagraphFont">
    <w:name w:val="Default Paragraph Font"/>
    <w:uiPriority w:val="1"/>
    <w:unhideWhenUsed/>
    <w:rsid w:val="00DB1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49B"/>
  </w:style>
  <w:style w:type="character" w:customStyle="1" w:styleId="Heading1Char">
    <w:name w:val="Heading 1 Char"/>
    <w:basedOn w:val="DefaultParagraphFont"/>
    <w:link w:val="Heading1"/>
    <w:rsid w:val="00DB149B"/>
    <w:rPr>
      <w:rFonts w:ascii="Times New Roman" w:eastAsia="Times New Roman" w:hAnsi="Times New Roman" w:cs="Times New Roman"/>
      <w:b/>
      <w:sz w:val="32"/>
      <w:szCs w:val="20"/>
      <w:lang w:eastAsia="en-US"/>
    </w:rPr>
  </w:style>
  <w:style w:type="paragraph" w:styleId="BodyText">
    <w:name w:val="Body Text"/>
    <w:basedOn w:val="Normal"/>
    <w:link w:val="BodyTextChar"/>
    <w:rsid w:val="00DB1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49B"/>
    <w:rPr>
      <w:rFonts w:ascii="Times New Roman" w:eastAsia="Times New Roman" w:hAnsi="Times New Roman" w:cs="Times New Roman"/>
      <w:sz w:val="24"/>
      <w:lang w:eastAsia="en-US"/>
    </w:rPr>
  </w:style>
  <w:style w:type="paragraph" w:styleId="ListBullet">
    <w:name w:val="List Bullet"/>
    <w:basedOn w:val="List"/>
    <w:rsid w:val="00DB149B"/>
    <w:pPr>
      <w:numPr>
        <w:numId w:val="12"/>
      </w:numPr>
      <w:tabs>
        <w:tab w:val="clear" w:pos="340"/>
      </w:tabs>
      <w:spacing w:before="40" w:after="40"/>
    </w:pPr>
  </w:style>
  <w:style w:type="paragraph" w:customStyle="1" w:styleId="SuperHeading">
    <w:name w:val="SuperHeading"/>
    <w:basedOn w:val="Normal"/>
    <w:rsid w:val="00DB149B"/>
    <w:pPr>
      <w:spacing w:before="240" w:after="120"/>
      <w:outlineLvl w:val="0"/>
    </w:pPr>
    <w:rPr>
      <w:rFonts w:ascii="Times New Roman" w:hAnsi="Times New Roman"/>
      <w:b/>
      <w:sz w:val="32"/>
    </w:rPr>
  </w:style>
  <w:style w:type="paragraph" w:customStyle="1" w:styleId="TableHeading">
    <w:name w:val="Table Heading"/>
    <w:basedOn w:val="HeadingBase"/>
    <w:rsid w:val="00DB149B"/>
    <w:pPr>
      <w:keepLines/>
      <w:pBdr>
        <w:bottom w:val="single" w:sz="6" w:space="1" w:color="918585"/>
      </w:pBdr>
      <w:spacing w:before="240"/>
    </w:pPr>
  </w:style>
  <w:style w:type="paragraph" w:customStyle="1" w:styleId="AllowPageBreak">
    <w:name w:val="AllowPageBreak"/>
    <w:rsid w:val="00DB1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49B"/>
    <w:rPr>
      <w:rFonts w:ascii="Courier New" w:eastAsia="Times New Roman" w:hAnsi="Courier New" w:cs="Times New Roman"/>
      <w:i/>
      <w:szCs w:val="20"/>
      <w:lang w:eastAsia="en-US"/>
    </w:rPr>
  </w:style>
  <w:style w:type="paragraph" w:customStyle="1" w:styleId="HeadingBase">
    <w:name w:val="Heading Base"/>
    <w:rsid w:val="00DB1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49B"/>
    <w:pPr>
      <w:tabs>
        <w:tab w:val="right" w:leader="dot" w:pos="9072"/>
      </w:tabs>
      <w:ind w:left="567"/>
    </w:pPr>
    <w:rPr>
      <w:szCs w:val="22"/>
    </w:rPr>
  </w:style>
  <w:style w:type="paragraph" w:customStyle="1" w:styleId="TOCBase">
    <w:name w:val="TOC Base"/>
    <w:rsid w:val="00DB1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49B"/>
    <w:pPr>
      <w:tabs>
        <w:tab w:val="right" w:leader="dot" w:pos="9072"/>
      </w:tabs>
      <w:spacing w:before="40" w:after="40"/>
      <w:ind w:left="284"/>
    </w:pPr>
    <w:rPr>
      <w:rFonts w:ascii="Times New Roman" w:hAnsi="Times New Roman"/>
    </w:rPr>
  </w:style>
  <w:style w:type="paragraph" w:styleId="TOC1">
    <w:name w:val="toc 1"/>
    <w:basedOn w:val="TOCBase"/>
    <w:next w:val="Normal"/>
    <w:rsid w:val="00DB1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49B"/>
    <w:rPr>
      <w:rFonts w:ascii="Times New Roman" w:eastAsia="Times New Roman" w:hAnsi="Times New Roman" w:cs="Times New Roman"/>
      <w:sz w:val="16"/>
      <w:lang w:eastAsia="en-US"/>
    </w:rPr>
  </w:style>
  <w:style w:type="paragraph" w:styleId="Title">
    <w:name w:val="Title"/>
    <w:basedOn w:val="HeadingBase"/>
    <w:link w:val="TitleChar"/>
    <w:qFormat/>
    <w:rsid w:val="00DB149B"/>
    <w:pPr>
      <w:spacing w:before="5040"/>
      <w:jc w:val="center"/>
    </w:pPr>
    <w:rPr>
      <w:sz w:val="48"/>
      <w:szCs w:val="72"/>
      <w:lang w:val="en-US"/>
    </w:rPr>
  </w:style>
  <w:style w:type="character" w:customStyle="1" w:styleId="TitleChar">
    <w:name w:val="Title Char"/>
    <w:basedOn w:val="DefaultParagraphFont"/>
    <w:link w:val="Title"/>
    <w:rsid w:val="00DB1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49B"/>
    <w:pPr>
      <w:tabs>
        <w:tab w:val="left" w:pos="3600"/>
        <w:tab w:val="left" w:pos="3958"/>
      </w:tabs>
    </w:pPr>
  </w:style>
  <w:style w:type="paragraph" w:styleId="List">
    <w:name w:val="List"/>
    <w:basedOn w:val="BodyText"/>
    <w:next w:val="BodyText"/>
    <w:rsid w:val="00DB149B"/>
    <w:pPr>
      <w:tabs>
        <w:tab w:val="left" w:pos="340"/>
      </w:tabs>
      <w:spacing w:before="60" w:after="60"/>
      <w:ind w:left="340" w:hanging="340"/>
    </w:pPr>
  </w:style>
  <w:style w:type="paragraph" w:customStyle="1" w:styleId="Note">
    <w:name w:val="Note"/>
    <w:basedOn w:val="BodyText"/>
    <w:rsid w:val="00DB1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49B"/>
    <w:rPr>
      <w:b/>
      <w:spacing w:val="0"/>
    </w:rPr>
  </w:style>
  <w:style w:type="paragraph" w:customStyle="1" w:styleId="SuperTitle">
    <w:name w:val="SuperTitle"/>
    <w:basedOn w:val="Title"/>
    <w:rsid w:val="00DB149B"/>
    <w:pPr>
      <w:framePr w:wrap="auto" w:hAnchor="text" w:y="6049"/>
    </w:pPr>
    <w:rPr>
      <w:color w:val="000000"/>
      <w:sz w:val="40"/>
    </w:rPr>
  </w:style>
  <w:style w:type="paragraph" w:customStyle="1" w:styleId="TOCTitle">
    <w:name w:val="TOCTitle"/>
    <w:basedOn w:val="Heading1"/>
    <w:rsid w:val="00DB149B"/>
    <w:pPr>
      <w:spacing w:after="240"/>
      <w:jc w:val="center"/>
      <w:outlineLvl w:val="9"/>
    </w:pPr>
    <w:rPr>
      <w:caps/>
    </w:rPr>
  </w:style>
  <w:style w:type="paragraph" w:customStyle="1" w:styleId="Version">
    <w:name w:val="Version"/>
    <w:rsid w:val="00DB1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49B"/>
    <w:pPr>
      <w:numPr>
        <w:numId w:val="13"/>
      </w:numPr>
      <w:tabs>
        <w:tab w:val="clear" w:pos="680"/>
      </w:tabs>
    </w:pPr>
  </w:style>
  <w:style w:type="paragraph" w:styleId="Index1">
    <w:name w:val="index 1"/>
    <w:basedOn w:val="Normal"/>
    <w:next w:val="Normal"/>
    <w:semiHidden/>
    <w:rsid w:val="00DB149B"/>
    <w:pPr>
      <w:keepNext w:val="0"/>
      <w:tabs>
        <w:tab w:val="right" w:pos="4176"/>
      </w:tabs>
      <w:ind w:left="198" w:hanging="198"/>
    </w:pPr>
    <w:rPr>
      <w:rFonts w:ascii="Garamond" w:hAnsi="Garamond"/>
    </w:rPr>
  </w:style>
  <w:style w:type="paragraph" w:styleId="IndexHeading">
    <w:name w:val="index heading"/>
    <w:basedOn w:val="Normal"/>
    <w:next w:val="Index1"/>
    <w:semiHidden/>
    <w:rsid w:val="00DB149B"/>
    <w:pPr>
      <w:spacing w:before="120" w:after="120"/>
    </w:pPr>
    <w:rPr>
      <w:rFonts w:ascii="Arial" w:hAnsi="Arial"/>
      <w:b/>
      <w:color w:val="918585"/>
      <w:sz w:val="24"/>
    </w:rPr>
  </w:style>
  <w:style w:type="paragraph" w:styleId="Header">
    <w:name w:val="header"/>
    <w:basedOn w:val="Normal"/>
    <w:link w:val="HeaderChar"/>
    <w:rsid w:val="00DB1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49B"/>
    <w:rPr>
      <w:rFonts w:ascii="Times New Roman" w:eastAsia="Times New Roman" w:hAnsi="Times New Roman" w:cs="Times New Roman"/>
      <w:sz w:val="16"/>
      <w:szCs w:val="20"/>
      <w:lang w:val="en-GB" w:eastAsia="en-US"/>
    </w:rPr>
  </w:style>
  <w:style w:type="paragraph" w:customStyle="1" w:styleId="Chapter">
    <w:name w:val="Chapter"/>
    <w:basedOn w:val="Normal"/>
    <w:rsid w:val="00DB149B"/>
    <w:pPr>
      <w:spacing w:before="240"/>
    </w:pPr>
    <w:rPr>
      <w:rFonts w:ascii="Times New Roman" w:hAnsi="Times New Roman"/>
      <w:smallCaps/>
      <w:spacing w:val="80"/>
      <w:sz w:val="28"/>
    </w:rPr>
  </w:style>
  <w:style w:type="paragraph" w:customStyle="1" w:styleId="InChapter">
    <w:name w:val="InChapter"/>
    <w:basedOn w:val="Heading3"/>
    <w:rsid w:val="00DB149B"/>
    <w:pPr>
      <w:spacing w:after="240"/>
      <w:outlineLvl w:val="9"/>
    </w:pPr>
    <w:rPr>
      <w:noProof/>
    </w:rPr>
  </w:style>
  <w:style w:type="paragraph" w:styleId="Index2">
    <w:name w:val="index 2"/>
    <w:basedOn w:val="Normal"/>
    <w:next w:val="Normal"/>
    <w:semiHidden/>
    <w:rsid w:val="00DB149B"/>
    <w:pPr>
      <w:tabs>
        <w:tab w:val="right" w:pos="4176"/>
      </w:tabs>
      <w:ind w:left="568" w:hanging="284"/>
    </w:pPr>
    <w:rPr>
      <w:rFonts w:ascii="Garamond" w:hAnsi="Garamond"/>
    </w:rPr>
  </w:style>
  <w:style w:type="paragraph" w:customStyle="1" w:styleId="Byline">
    <w:name w:val="Byline"/>
    <w:rsid w:val="00DB1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49B"/>
    <w:pPr>
      <w:tabs>
        <w:tab w:val="clear" w:pos="3600"/>
        <w:tab w:val="clear" w:pos="3958"/>
      </w:tabs>
      <w:jc w:val="right"/>
    </w:pPr>
  </w:style>
  <w:style w:type="character" w:styleId="Emphasis">
    <w:name w:val="Emphasis"/>
    <w:basedOn w:val="DefaultParagraphFont"/>
    <w:qFormat/>
    <w:rsid w:val="00DB149B"/>
    <w:rPr>
      <w:i/>
    </w:rPr>
  </w:style>
  <w:style w:type="paragraph" w:styleId="Caption">
    <w:name w:val="caption"/>
    <w:basedOn w:val="BodyText"/>
    <w:next w:val="Normal"/>
    <w:qFormat/>
    <w:rsid w:val="00DB149B"/>
    <w:pPr>
      <w:framePr w:w="2268" w:hSpace="181" w:vSpace="181" w:wrap="around" w:vAnchor="text" w:hAnchor="page" w:x="1135" w:y="285" w:anchorLock="1"/>
    </w:pPr>
    <w:rPr>
      <w:i/>
    </w:rPr>
  </w:style>
  <w:style w:type="paragraph" w:customStyle="1" w:styleId="MiniTOCTitle">
    <w:name w:val="MiniTOCTitle"/>
    <w:basedOn w:val="Heading4"/>
    <w:rsid w:val="00DB149B"/>
    <w:pPr>
      <w:spacing w:before="240"/>
      <w:outlineLvl w:val="9"/>
    </w:pPr>
    <w:rPr>
      <w:noProof/>
      <w:sz w:val="24"/>
    </w:rPr>
  </w:style>
  <w:style w:type="paragraph" w:customStyle="1" w:styleId="MiniTOCItem">
    <w:name w:val="MiniTOCItem"/>
    <w:basedOn w:val="ListBullet"/>
    <w:rsid w:val="00DB149B"/>
    <w:pPr>
      <w:numPr>
        <w:numId w:val="0"/>
      </w:numPr>
      <w:tabs>
        <w:tab w:val="right" w:leader="dot" w:pos="6521"/>
      </w:tabs>
      <w:spacing w:before="0" w:after="0"/>
    </w:pPr>
  </w:style>
  <w:style w:type="paragraph" w:customStyle="1" w:styleId="TOFTitle">
    <w:name w:val="TOFTitle"/>
    <w:basedOn w:val="TOCTitle"/>
    <w:rsid w:val="00DB149B"/>
  </w:style>
  <w:style w:type="paragraph" w:styleId="TableofFigures">
    <w:name w:val="table of figures"/>
    <w:basedOn w:val="Normal"/>
    <w:next w:val="Normal"/>
    <w:semiHidden/>
    <w:rsid w:val="00DB149B"/>
    <w:pPr>
      <w:tabs>
        <w:tab w:val="right" w:leader="dot" w:pos="9072"/>
      </w:tabs>
      <w:ind w:left="970" w:hanging="403"/>
    </w:pPr>
    <w:rPr>
      <w:rFonts w:ascii="Times New Roman" w:hAnsi="Times New Roman"/>
      <w:b/>
    </w:rPr>
  </w:style>
  <w:style w:type="paragraph" w:styleId="ListNumber">
    <w:name w:val="List Number"/>
    <w:basedOn w:val="List"/>
    <w:rsid w:val="00DB149B"/>
    <w:pPr>
      <w:numPr>
        <w:numId w:val="10"/>
      </w:numPr>
    </w:pPr>
  </w:style>
  <w:style w:type="character" w:customStyle="1" w:styleId="WingdingSymbols">
    <w:name w:val="Wingding Symbols"/>
    <w:rsid w:val="00DB149B"/>
    <w:rPr>
      <w:rFonts w:ascii="Wingdings" w:hAnsi="Wingdings"/>
    </w:rPr>
  </w:style>
  <w:style w:type="character" w:customStyle="1" w:styleId="HotSpot">
    <w:name w:val="HotSpot"/>
    <w:rsid w:val="00DB149B"/>
    <w:rPr>
      <w:color w:val="0033CC"/>
      <w:u w:val="none"/>
    </w:rPr>
  </w:style>
  <w:style w:type="paragraph" w:customStyle="1" w:styleId="BodyTextRight">
    <w:name w:val="Body Text Right"/>
    <w:basedOn w:val="BodyText"/>
    <w:rsid w:val="00DB149B"/>
    <w:pPr>
      <w:spacing w:before="0" w:after="0"/>
      <w:jc w:val="right"/>
    </w:pPr>
  </w:style>
  <w:style w:type="paragraph" w:styleId="Index3">
    <w:name w:val="index 3"/>
    <w:basedOn w:val="ListNumber2"/>
    <w:next w:val="Normal"/>
    <w:semiHidden/>
    <w:rsid w:val="00DB149B"/>
    <w:pPr>
      <w:numPr>
        <w:numId w:val="0"/>
      </w:numPr>
      <w:tabs>
        <w:tab w:val="right" w:leader="dot" w:pos="4176"/>
      </w:tabs>
    </w:pPr>
  </w:style>
  <w:style w:type="paragraph" w:styleId="ListNumber2">
    <w:name w:val="List Number 2"/>
    <w:basedOn w:val="List2"/>
    <w:rsid w:val="00DB149B"/>
    <w:pPr>
      <w:numPr>
        <w:numId w:val="9"/>
      </w:numPr>
      <w:tabs>
        <w:tab w:val="clear" w:pos="1060"/>
      </w:tabs>
    </w:pPr>
  </w:style>
  <w:style w:type="paragraph" w:customStyle="1" w:styleId="MarginNote">
    <w:name w:val="Margin Note"/>
    <w:basedOn w:val="BodyText"/>
    <w:rsid w:val="00DB1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49B"/>
    <w:rPr>
      <w:sz w:val="32"/>
    </w:rPr>
  </w:style>
  <w:style w:type="paragraph" w:customStyle="1" w:styleId="HeadingProcedure">
    <w:name w:val="Heading Procedure"/>
    <w:basedOn w:val="HeadingBase"/>
    <w:next w:val="Normal"/>
    <w:rsid w:val="00DB149B"/>
    <w:pPr>
      <w:tabs>
        <w:tab w:val="left" w:pos="0"/>
      </w:tabs>
      <w:spacing w:before="120" w:after="60"/>
    </w:pPr>
    <w:rPr>
      <w:i/>
      <w:color w:val="918585"/>
      <w:sz w:val="22"/>
    </w:rPr>
  </w:style>
  <w:style w:type="paragraph" w:customStyle="1" w:styleId="TableBodyText">
    <w:name w:val="Table Body Text"/>
    <w:basedOn w:val="BodyText"/>
    <w:rsid w:val="00DB149B"/>
    <w:pPr>
      <w:spacing w:before="60" w:after="60"/>
    </w:pPr>
  </w:style>
  <w:style w:type="paragraph" w:styleId="ListContinue">
    <w:name w:val="List Continue"/>
    <w:basedOn w:val="List"/>
    <w:rsid w:val="00DB149B"/>
    <w:pPr>
      <w:ind w:firstLine="0"/>
    </w:pPr>
  </w:style>
  <w:style w:type="paragraph" w:customStyle="1" w:styleId="ListNote">
    <w:name w:val="List Note"/>
    <w:basedOn w:val="List"/>
    <w:rsid w:val="00DB149B"/>
    <w:pPr>
      <w:pBdr>
        <w:top w:val="single" w:sz="6" w:space="2" w:color="918585"/>
        <w:bottom w:val="single" w:sz="6" w:space="2" w:color="918585"/>
      </w:pBdr>
      <w:tabs>
        <w:tab w:val="left" w:pos="1021"/>
      </w:tabs>
      <w:ind w:firstLine="0"/>
    </w:pPr>
  </w:style>
  <w:style w:type="paragraph" w:customStyle="1" w:styleId="Warning">
    <w:name w:val="Warning"/>
    <w:basedOn w:val="BodyText"/>
    <w:rsid w:val="00DB149B"/>
    <w:pPr>
      <w:shd w:val="clear" w:color="auto" w:fill="D9D9D9"/>
      <w:tabs>
        <w:tab w:val="left" w:pos="992"/>
      </w:tabs>
      <w:ind w:left="119" w:right="119"/>
    </w:pPr>
    <w:rPr>
      <w:sz w:val="20"/>
    </w:rPr>
  </w:style>
  <w:style w:type="paragraph" w:customStyle="1" w:styleId="MarginIcons">
    <w:name w:val="Margin Icons"/>
    <w:basedOn w:val="BodyText"/>
    <w:rsid w:val="00DB1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49B"/>
    <w:rPr>
      <w:rFonts w:ascii="Courier New" w:hAnsi="Courier New"/>
    </w:rPr>
  </w:style>
  <w:style w:type="paragraph" w:customStyle="1" w:styleId="NoteBullet">
    <w:name w:val="Note Bullet"/>
    <w:basedOn w:val="Note"/>
    <w:rsid w:val="00DB149B"/>
    <w:pPr>
      <w:tabs>
        <w:tab w:val="clear" w:pos="680"/>
      </w:tabs>
      <w:spacing w:before="60" w:after="60"/>
    </w:pPr>
  </w:style>
  <w:style w:type="paragraph" w:customStyle="1" w:styleId="SubHeading2">
    <w:name w:val="SubHeading2"/>
    <w:basedOn w:val="HeadingBase"/>
    <w:rsid w:val="00DB149B"/>
    <w:pPr>
      <w:spacing w:before="240" w:after="60"/>
    </w:pPr>
    <w:rPr>
      <w:sz w:val="20"/>
    </w:rPr>
  </w:style>
  <w:style w:type="paragraph" w:customStyle="1" w:styleId="SubHeading1">
    <w:name w:val="SubHeading1"/>
    <w:basedOn w:val="HeadingBase"/>
    <w:rsid w:val="00DB149B"/>
    <w:pPr>
      <w:spacing w:before="240" w:after="60"/>
    </w:pPr>
    <w:rPr>
      <w:color w:val="918585"/>
      <w:sz w:val="22"/>
    </w:rPr>
  </w:style>
  <w:style w:type="paragraph" w:customStyle="1" w:styleId="SideHeading">
    <w:name w:val="Side Heading"/>
    <w:basedOn w:val="HeadingBase"/>
    <w:rsid w:val="00DB1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49B"/>
    <w:pPr>
      <w:tabs>
        <w:tab w:val="num" w:pos="360"/>
      </w:tabs>
    </w:pPr>
  </w:style>
  <w:style w:type="paragraph" w:styleId="PlainText">
    <w:name w:val="Plain Text"/>
    <w:basedOn w:val="Normal"/>
    <w:link w:val="PlainTextChar"/>
    <w:rsid w:val="00DB149B"/>
    <w:rPr>
      <w:sz w:val="20"/>
    </w:rPr>
  </w:style>
  <w:style w:type="character" w:customStyle="1" w:styleId="PlainTextChar">
    <w:name w:val="Plain Text Char"/>
    <w:basedOn w:val="DefaultParagraphFont"/>
    <w:link w:val="PlainText"/>
    <w:rsid w:val="00DB149B"/>
    <w:rPr>
      <w:rFonts w:ascii="Courier New" w:eastAsia="Times New Roman" w:hAnsi="Courier New" w:cs="Times New Roman"/>
      <w:sz w:val="20"/>
      <w:szCs w:val="20"/>
      <w:lang w:eastAsia="en-US"/>
    </w:rPr>
  </w:style>
  <w:style w:type="character" w:customStyle="1" w:styleId="MenuOption">
    <w:name w:val="Menu Option"/>
    <w:basedOn w:val="DefaultParagraphFont"/>
    <w:rsid w:val="00DB149B"/>
    <w:rPr>
      <w:b/>
      <w:smallCaps/>
    </w:rPr>
  </w:style>
  <w:style w:type="paragraph" w:customStyle="1" w:styleId="TableListNumber">
    <w:name w:val="Table List Number"/>
    <w:basedOn w:val="ListNumber"/>
    <w:rsid w:val="00DB149B"/>
    <w:pPr>
      <w:numPr>
        <w:numId w:val="0"/>
      </w:numPr>
    </w:pPr>
  </w:style>
  <w:style w:type="paragraph" w:styleId="TOC4">
    <w:name w:val="toc 4"/>
    <w:basedOn w:val="TOCBase"/>
    <w:next w:val="Normal"/>
    <w:semiHidden/>
    <w:rsid w:val="00DB149B"/>
    <w:pPr>
      <w:tabs>
        <w:tab w:val="right" w:leader="dot" w:pos="9071"/>
      </w:tabs>
      <w:ind w:left="1701"/>
    </w:pPr>
  </w:style>
  <w:style w:type="paragraph" w:customStyle="1" w:styleId="ListAlpha">
    <w:name w:val="List Alpha"/>
    <w:basedOn w:val="List"/>
    <w:rsid w:val="00DB149B"/>
    <w:pPr>
      <w:numPr>
        <w:numId w:val="8"/>
      </w:numPr>
    </w:pPr>
  </w:style>
  <w:style w:type="paragraph" w:customStyle="1" w:styleId="ListAlpha2">
    <w:name w:val="List Alpha 2"/>
    <w:basedOn w:val="List2"/>
    <w:rsid w:val="00DB149B"/>
    <w:pPr>
      <w:numPr>
        <w:numId w:val="7"/>
      </w:numPr>
    </w:pPr>
  </w:style>
  <w:style w:type="paragraph" w:styleId="List2">
    <w:name w:val="List 2"/>
    <w:basedOn w:val="BodyText"/>
    <w:rsid w:val="00DB149B"/>
    <w:pPr>
      <w:tabs>
        <w:tab w:val="left" w:pos="680"/>
      </w:tabs>
      <w:spacing w:before="60" w:after="60"/>
      <w:ind w:left="680" w:hanging="340"/>
    </w:pPr>
  </w:style>
  <w:style w:type="paragraph" w:styleId="List3">
    <w:name w:val="List 3"/>
    <w:basedOn w:val="BodyText"/>
    <w:rsid w:val="00DB149B"/>
    <w:pPr>
      <w:tabs>
        <w:tab w:val="left" w:pos="1021"/>
      </w:tabs>
      <w:spacing w:before="60" w:after="60"/>
      <w:ind w:left="1020" w:hanging="340"/>
    </w:pPr>
  </w:style>
  <w:style w:type="paragraph" w:styleId="List4">
    <w:name w:val="List 4"/>
    <w:basedOn w:val="BodyText"/>
    <w:rsid w:val="00DB149B"/>
    <w:pPr>
      <w:tabs>
        <w:tab w:val="left" w:pos="1361"/>
      </w:tabs>
      <w:spacing w:before="60" w:after="60"/>
      <w:ind w:left="1361" w:hanging="340"/>
    </w:pPr>
  </w:style>
  <w:style w:type="paragraph" w:styleId="List5">
    <w:name w:val="List 5"/>
    <w:basedOn w:val="BodyText"/>
    <w:rsid w:val="00DB149B"/>
    <w:pPr>
      <w:tabs>
        <w:tab w:val="left" w:pos="1701"/>
      </w:tabs>
      <w:spacing w:before="60" w:after="60"/>
      <w:ind w:left="1701" w:hanging="340"/>
    </w:pPr>
  </w:style>
  <w:style w:type="paragraph" w:styleId="ListBullet3">
    <w:name w:val="List Bullet 3"/>
    <w:basedOn w:val="List3"/>
    <w:rsid w:val="00DB149B"/>
    <w:pPr>
      <w:numPr>
        <w:numId w:val="14"/>
      </w:numPr>
      <w:tabs>
        <w:tab w:val="clear" w:pos="1021"/>
      </w:tabs>
      <w:ind w:left="1037" w:hanging="357"/>
    </w:pPr>
  </w:style>
  <w:style w:type="paragraph" w:styleId="ListBullet4">
    <w:name w:val="List Bullet 4"/>
    <w:basedOn w:val="List4"/>
    <w:rsid w:val="00DB149B"/>
    <w:pPr>
      <w:numPr>
        <w:numId w:val="2"/>
      </w:numPr>
      <w:tabs>
        <w:tab w:val="clear" w:pos="1361"/>
      </w:tabs>
    </w:pPr>
  </w:style>
  <w:style w:type="paragraph" w:styleId="ListBullet5">
    <w:name w:val="List Bullet 5"/>
    <w:basedOn w:val="List5"/>
    <w:rsid w:val="00DB149B"/>
    <w:pPr>
      <w:numPr>
        <w:numId w:val="3"/>
      </w:numPr>
    </w:pPr>
  </w:style>
  <w:style w:type="paragraph" w:styleId="ListContinue2">
    <w:name w:val="List Continue 2"/>
    <w:basedOn w:val="List2"/>
    <w:rsid w:val="00DB149B"/>
    <w:pPr>
      <w:ind w:firstLine="0"/>
    </w:pPr>
  </w:style>
  <w:style w:type="paragraph" w:styleId="ListContinue3">
    <w:name w:val="List Continue 3"/>
    <w:basedOn w:val="List3"/>
    <w:rsid w:val="00DB149B"/>
    <w:pPr>
      <w:ind w:left="1021" w:firstLine="0"/>
    </w:pPr>
  </w:style>
  <w:style w:type="paragraph" w:styleId="ListContinue4">
    <w:name w:val="List Continue 4"/>
    <w:basedOn w:val="List4"/>
    <w:rsid w:val="00DB149B"/>
    <w:pPr>
      <w:ind w:firstLine="0"/>
    </w:pPr>
  </w:style>
  <w:style w:type="paragraph" w:styleId="ListContinue5">
    <w:name w:val="List Continue 5"/>
    <w:basedOn w:val="List5"/>
    <w:rsid w:val="00DB149B"/>
    <w:pPr>
      <w:ind w:firstLine="0"/>
    </w:pPr>
  </w:style>
  <w:style w:type="paragraph" w:styleId="ListNumber3">
    <w:name w:val="List Number 3"/>
    <w:basedOn w:val="List3"/>
    <w:rsid w:val="00DB149B"/>
    <w:pPr>
      <w:numPr>
        <w:numId w:val="4"/>
      </w:numPr>
    </w:pPr>
  </w:style>
  <w:style w:type="paragraph" w:styleId="ListNumber4">
    <w:name w:val="List Number 4"/>
    <w:basedOn w:val="List4"/>
    <w:rsid w:val="00DB149B"/>
    <w:pPr>
      <w:numPr>
        <w:numId w:val="5"/>
      </w:numPr>
    </w:pPr>
  </w:style>
  <w:style w:type="paragraph" w:styleId="ListNumber5">
    <w:name w:val="List Number 5"/>
    <w:basedOn w:val="List5"/>
    <w:rsid w:val="00DB149B"/>
    <w:pPr>
      <w:numPr>
        <w:numId w:val="6"/>
      </w:numPr>
    </w:pPr>
  </w:style>
  <w:style w:type="paragraph" w:styleId="BlockText">
    <w:name w:val="Block Text"/>
    <w:basedOn w:val="Normal"/>
    <w:rsid w:val="00DB149B"/>
    <w:pPr>
      <w:spacing w:after="120"/>
      <w:ind w:left="1440" w:right="1440"/>
    </w:pPr>
  </w:style>
  <w:style w:type="character" w:customStyle="1" w:styleId="Subscript">
    <w:name w:val="Subscript"/>
    <w:basedOn w:val="DefaultParagraphFont"/>
    <w:rsid w:val="00DB149B"/>
    <w:rPr>
      <w:sz w:val="16"/>
      <w:vertAlign w:val="subscript"/>
    </w:rPr>
  </w:style>
  <w:style w:type="character" w:customStyle="1" w:styleId="Superscript">
    <w:name w:val="Superscript"/>
    <w:basedOn w:val="DefaultParagraphFont"/>
    <w:rsid w:val="00DB149B"/>
    <w:rPr>
      <w:sz w:val="16"/>
      <w:vertAlign w:val="superscript"/>
    </w:rPr>
  </w:style>
  <w:style w:type="character" w:customStyle="1" w:styleId="Symbols">
    <w:name w:val="Symbols"/>
    <w:basedOn w:val="DefaultParagraphFont"/>
    <w:rsid w:val="00DB149B"/>
    <w:rPr>
      <w:rFonts w:ascii="Symbol" w:hAnsi="Symbol"/>
    </w:rPr>
  </w:style>
  <w:style w:type="character" w:customStyle="1" w:styleId="MenuOptions">
    <w:name w:val="Menu Options"/>
    <w:basedOn w:val="DefaultParagraphFont"/>
    <w:rsid w:val="00DB149B"/>
    <w:rPr>
      <w:rFonts w:ascii="Arial Narrow" w:hAnsi="Arial Narrow"/>
      <w:smallCaps/>
    </w:rPr>
  </w:style>
  <w:style w:type="character" w:customStyle="1" w:styleId="Buttons">
    <w:name w:val="Buttons"/>
    <w:basedOn w:val="DefaultParagraphFont"/>
    <w:rsid w:val="00DB149B"/>
    <w:rPr>
      <w:b/>
    </w:rPr>
  </w:style>
  <w:style w:type="character" w:customStyle="1" w:styleId="Underlined">
    <w:name w:val="Underlined"/>
    <w:basedOn w:val="DefaultParagraphFont"/>
    <w:rsid w:val="00DB149B"/>
    <w:rPr>
      <w:u w:val="single"/>
    </w:rPr>
  </w:style>
  <w:style w:type="paragraph" w:customStyle="1" w:styleId="TableBodyTextRight">
    <w:name w:val="Table Body Text Right"/>
    <w:basedOn w:val="TableBodyText"/>
    <w:rsid w:val="00DB149B"/>
    <w:pPr>
      <w:widowControl w:val="0"/>
      <w:autoSpaceDE w:val="0"/>
      <w:autoSpaceDN w:val="0"/>
      <w:adjustRightInd w:val="0"/>
      <w:jc w:val="right"/>
    </w:pPr>
    <w:rPr>
      <w:rFonts w:cs="Arial"/>
      <w:szCs w:val="18"/>
    </w:rPr>
  </w:style>
  <w:style w:type="paragraph" w:customStyle="1" w:styleId="CopyrightText">
    <w:name w:val="Copyright Text"/>
    <w:basedOn w:val="BodyText"/>
    <w:rsid w:val="00DB149B"/>
    <w:rPr>
      <w:sz w:val="18"/>
    </w:rPr>
  </w:style>
  <w:style w:type="paragraph" w:customStyle="1" w:styleId="BodySmallRight">
    <w:name w:val="Body Small Right"/>
    <w:basedOn w:val="BodyTextRight"/>
    <w:rsid w:val="00DB149B"/>
    <w:rPr>
      <w:sz w:val="18"/>
      <w:szCs w:val="18"/>
    </w:rPr>
  </w:style>
  <w:style w:type="paragraph" w:customStyle="1" w:styleId="MarginEdition">
    <w:name w:val="Margin Edition"/>
    <w:basedOn w:val="MarginNote"/>
    <w:rsid w:val="00DB149B"/>
    <w:pPr>
      <w:spacing w:before="0" w:after="0"/>
    </w:pPr>
    <w:rPr>
      <w:rFonts w:ascii="Times New Roman" w:hAnsi="Times New Roman"/>
      <w:color w:val="999999"/>
    </w:rPr>
  </w:style>
  <w:style w:type="paragraph" w:customStyle="1" w:styleId="Spacer">
    <w:name w:val="Spacer"/>
    <w:basedOn w:val="Normal"/>
    <w:rsid w:val="00DB149B"/>
    <w:rPr>
      <w:sz w:val="2"/>
      <w:szCs w:val="2"/>
    </w:rPr>
  </w:style>
  <w:style w:type="character" w:customStyle="1" w:styleId="Small">
    <w:name w:val="Small"/>
    <w:basedOn w:val="DefaultParagraphFont"/>
    <w:rsid w:val="00DB149B"/>
    <w:rPr>
      <w:sz w:val="16"/>
    </w:rPr>
  </w:style>
  <w:style w:type="paragraph" w:customStyle="1" w:styleId="WideTable">
    <w:name w:val="Wide Table"/>
    <w:basedOn w:val="Normal"/>
    <w:rsid w:val="00DB149B"/>
    <w:pPr>
      <w:ind w:left="-1418"/>
    </w:pPr>
    <w:rPr>
      <w:sz w:val="2"/>
      <w:szCs w:val="2"/>
    </w:rPr>
  </w:style>
  <w:style w:type="character" w:styleId="PageNumber">
    <w:name w:val="page number"/>
    <w:basedOn w:val="DefaultParagraphFont"/>
    <w:rsid w:val="00DB149B"/>
  </w:style>
  <w:style w:type="paragraph" w:styleId="Quote">
    <w:name w:val="Quote"/>
    <w:basedOn w:val="Heading1"/>
    <w:link w:val="QuoteChar"/>
    <w:qFormat/>
    <w:rsid w:val="00DB149B"/>
    <w:rPr>
      <w:b w:val="0"/>
      <w:sz w:val="72"/>
      <w:szCs w:val="72"/>
      <w:lang w:val="en-NZ"/>
    </w:rPr>
  </w:style>
  <w:style w:type="character" w:customStyle="1" w:styleId="QuoteChar">
    <w:name w:val="Quote Char"/>
    <w:basedOn w:val="DefaultParagraphFont"/>
    <w:link w:val="Quote"/>
    <w:rsid w:val="00DB1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49B"/>
    <w:pPr>
      <w:pageBreakBefore/>
    </w:pPr>
  </w:style>
  <w:style w:type="paragraph" w:customStyle="1" w:styleId="Border">
    <w:name w:val="Border"/>
    <w:basedOn w:val="Normal"/>
    <w:qFormat/>
    <w:rsid w:val="00DB1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49B"/>
    <w:rPr>
      <w:b/>
      <w:bCs/>
      <w:i/>
      <w:iCs/>
      <w:color w:val="auto"/>
    </w:rPr>
  </w:style>
  <w:style w:type="paragraph" w:styleId="IntenseQuote">
    <w:name w:val="Intense Quote"/>
    <w:basedOn w:val="Normal"/>
    <w:next w:val="Normal"/>
    <w:link w:val="IntenseQuoteChar"/>
    <w:uiPriority w:val="30"/>
    <w:qFormat/>
    <w:rsid w:val="00DB1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49B"/>
    <w:rPr>
      <w:smallCaps/>
      <w:color w:val="auto"/>
      <w:u w:val="single"/>
    </w:rPr>
  </w:style>
  <w:style w:type="character" w:styleId="IntenseReference">
    <w:name w:val="Intense Reference"/>
    <w:basedOn w:val="DefaultParagraphFont"/>
    <w:uiPriority w:val="32"/>
    <w:qFormat/>
    <w:rsid w:val="00DB149B"/>
    <w:rPr>
      <w:b/>
      <w:bCs/>
      <w:smallCaps/>
      <w:color w:val="auto"/>
      <w:spacing w:val="5"/>
      <w:u w:val="single"/>
    </w:rPr>
  </w:style>
  <w:style w:type="paragraph" w:customStyle="1" w:styleId="2ColumnHeading">
    <w:name w:val="2Column Heading"/>
    <w:basedOn w:val="BodyText"/>
    <w:qFormat/>
    <w:rsid w:val="00DB149B"/>
    <w:pPr>
      <w:spacing w:after="60"/>
      <w:ind w:left="-2268"/>
    </w:pPr>
    <w:rPr>
      <w:b/>
    </w:rPr>
  </w:style>
  <w:style w:type="paragraph" w:customStyle="1" w:styleId="Heading1TOC">
    <w:name w:val="Heading1 TOC"/>
    <w:basedOn w:val="Normal"/>
    <w:qFormat/>
    <w:rsid w:val="00DB149B"/>
    <w:pPr>
      <w:spacing w:before="240" w:after="120"/>
    </w:pPr>
    <w:rPr>
      <w:rFonts w:ascii="Times New Roman" w:hAnsi="Times New Roman"/>
      <w:b/>
      <w:sz w:val="32"/>
    </w:rPr>
  </w:style>
  <w:style w:type="paragraph" w:customStyle="1" w:styleId="Heading2TOC">
    <w:name w:val="Heading2 TOC"/>
    <w:basedOn w:val="Normal"/>
    <w:qFormat/>
    <w:rsid w:val="00DB149B"/>
    <w:pPr>
      <w:spacing w:before="240" w:after="60"/>
    </w:pPr>
    <w:rPr>
      <w:rFonts w:ascii="Times New Roman" w:hAnsi="Times New Roman"/>
      <w:b/>
      <w:sz w:val="28"/>
    </w:rPr>
  </w:style>
  <w:style w:type="character" w:customStyle="1" w:styleId="Underline">
    <w:name w:val="Underline"/>
    <w:basedOn w:val="DefaultParagraphFont"/>
    <w:qFormat/>
    <w:rsid w:val="00DB149B"/>
    <w:rPr>
      <w:u w:val="single"/>
    </w:rPr>
  </w:style>
  <w:style w:type="character" w:customStyle="1" w:styleId="BoldandItalics">
    <w:name w:val="Bold and Italics"/>
    <w:qFormat/>
    <w:rsid w:val="00DB149B"/>
    <w:rPr>
      <w:b/>
      <w:i/>
      <w:u w:val="none"/>
    </w:rPr>
  </w:style>
  <w:style w:type="paragraph" w:styleId="BalloonText">
    <w:name w:val="Balloon Text"/>
    <w:basedOn w:val="Normal"/>
    <w:link w:val="BalloonTextChar"/>
    <w:rsid w:val="00DB149B"/>
    <w:rPr>
      <w:rFonts w:ascii="Tahoma" w:hAnsi="Tahoma" w:cs="Tahoma"/>
      <w:sz w:val="16"/>
      <w:szCs w:val="16"/>
    </w:rPr>
  </w:style>
  <w:style w:type="character" w:customStyle="1" w:styleId="BalloonTextChar">
    <w:name w:val="Balloon Text Char"/>
    <w:basedOn w:val="DefaultParagraphFont"/>
    <w:link w:val="BalloonText"/>
    <w:rsid w:val="00DB1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49B"/>
    <w:rPr>
      <w:b/>
      <w:color w:val="660033"/>
      <w:spacing w:val="0"/>
    </w:rPr>
  </w:style>
  <w:style w:type="paragraph" w:customStyle="1" w:styleId="Nameditemlist">
    <w:name w:val="Named item list"/>
    <w:basedOn w:val="BodyText"/>
    <w:qFormat/>
    <w:rsid w:val="00DB149B"/>
    <w:pPr>
      <w:tabs>
        <w:tab w:val="left" w:pos="2835"/>
      </w:tabs>
      <w:ind w:left="2835" w:hanging="2835"/>
    </w:pPr>
  </w:style>
  <w:style w:type="paragraph" w:customStyle="1" w:styleId="BodyTextnopadding">
    <w:name w:val="Body Text no padding"/>
    <w:basedOn w:val="BodyText"/>
    <w:qFormat/>
    <w:rsid w:val="00DB149B"/>
    <w:pPr>
      <w:spacing w:before="0" w:after="0"/>
    </w:pPr>
  </w:style>
  <w:style w:type="character" w:styleId="Hyperlink">
    <w:name w:val="Hyperlink"/>
    <w:basedOn w:val="DefaultParagraphFont"/>
    <w:uiPriority w:val="99"/>
    <w:unhideWhenUsed/>
    <w:rsid w:val="00527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3200</Characters>
  <Application>Microsoft Office Word</Application>
  <DocSecurity>0</DocSecurity>
  <Lines>88</Lines>
  <Paragraphs>63</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NWPIRR032 Monitor and control rural water distribution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2018-12-21T02:10:00Z</dcterms:created>
  <dcterms:modified xsi:type="dcterms:W3CDTF">2018-12-21T02:10:00Z</dcterms:modified>
</cp:coreProperties>
</file>