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12DE" w:rsidP="005812DE">
      <w:pPr>
        <w:pStyle w:val="Title"/>
      </w:pPr>
      <w:r>
        <w:fldChar w:fldCharType="begin"/>
      </w:r>
      <w:r>
        <w:instrText xml:space="preserve"> TITLE   \* MERGEFORMAT </w:instrText>
      </w:r>
      <w:r>
        <w:fldChar w:fldCharType="separate"/>
      </w:r>
      <w:r>
        <w:t>NWPIRR031 Monitor and control drainage operations</w:t>
      </w:r>
      <w:r>
        <w:fldChar w:fldCharType="end"/>
      </w:r>
    </w:p>
    <w:p w:rsidR="005812DE" w:rsidP="005812DE">
      <w:pPr>
        <w:pStyle w:val="Version"/>
        <w:sectPr w:rsidSect="004461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6102" w:rsidP="00446102">
      <w:pPr>
        <w:pStyle w:val="SuperHeading"/>
      </w:pPr>
      <w:r w:rsidRPr="00446102">
        <w:t>NWPIRR031 Monitor and control drainage operations</w:t>
      </w:r>
    </w:p>
    <w:p w:rsidR="00000000" w:rsidRPr="00446102" w:rsidP="00446102">
      <w:pPr>
        <w:pStyle w:val="Heading1"/>
      </w:pPr>
      <w:bookmarkStart w:id="1" w:name="O_769461"/>
      <w:bookmarkEnd w:id="1"/>
      <w:r w:rsidRPr="00446102">
        <w:t>Modification History</w:t>
      </w:r>
    </w:p>
    <w:tbl>
      <w:tblPr>
        <w:tblW w:w="0" w:type="auto"/>
        <w:tblLayout w:type="fixed"/>
        <w:tblCellMar>
          <w:left w:w="62" w:type="dxa"/>
          <w:right w:w="62" w:type="dxa"/>
        </w:tblCellMar>
        <w:tblLook w:val="0000"/>
      </w:tblPr>
      <w:tblGrid>
        <w:gridCol w:w="1134"/>
        <w:gridCol w:w="7937"/>
      </w:tblGrid>
      <w:tr w:rsidTr="005812D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102">
            <w:pPr>
              <w:pStyle w:val="TableHeading"/>
              <w:rPr>
                <w:lang w:val="en-NZ"/>
              </w:rPr>
            </w:pPr>
            <w:r w:rsidRPr="0044610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102">
            <w:pPr>
              <w:pStyle w:val="TableHeading"/>
              <w:rPr>
                <w:lang w:val="en-NZ"/>
              </w:rPr>
            </w:pPr>
            <w:r w:rsidRPr="00446102">
              <w:t>Comments</w:t>
            </w:r>
          </w:p>
        </w:tc>
      </w:tr>
      <w:tr w:rsidTr="005812D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102">
            <w:pPr>
              <w:pStyle w:val="BodyText"/>
              <w:rPr>
                <w:lang w:val="en-NZ"/>
              </w:rPr>
            </w:pPr>
            <w:r w:rsidRPr="0044610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102" w:rsidP="00446102">
            <w:pPr>
              <w:pStyle w:val="BodyText"/>
            </w:pPr>
            <w:r w:rsidRPr="00446102">
              <w:t xml:space="preserve">This unit was released in NWP Water Training Package release 1.0 and meets the Standards for Training Packages. </w:t>
            </w:r>
          </w:p>
          <w:p w:rsidR="00000000" w:rsidRPr="00446102" w:rsidP="00446102">
            <w:pPr>
              <w:pStyle w:val="BodyText"/>
            </w:pPr>
          </w:p>
          <w:p w:rsidR="00000000" w:rsidRPr="00446102" w:rsidP="00446102">
            <w:pPr>
              <w:pStyle w:val="BodyText"/>
            </w:pPr>
            <w:r w:rsidRPr="00446102">
              <w:t>This unit supersedes and is equivalent to NWP332B Monitor and control drainage operations.</w:t>
            </w:r>
          </w:p>
          <w:p w:rsidR="00000000" w:rsidRPr="00446102" w:rsidP="00446102">
            <w:pPr>
              <w:pStyle w:val="BodyText"/>
            </w:pPr>
          </w:p>
          <w:p w:rsidR="00000000" w:rsidRPr="00446102" w:rsidP="00446102">
            <w:pPr>
              <w:pStyle w:val="ListBullet"/>
            </w:pPr>
            <w:r w:rsidRPr="00446102">
              <w:t>Unit code updated</w:t>
            </w:r>
          </w:p>
          <w:p w:rsidR="00000000" w:rsidRPr="00446102" w:rsidP="00446102">
            <w:pPr>
              <w:pStyle w:val="ListBullet"/>
            </w:pPr>
            <w:r w:rsidRPr="00446102">
              <w:t>Content and formatting updated to comply with the new standards</w:t>
            </w:r>
          </w:p>
          <w:p w:rsidR="00000000" w:rsidRPr="00446102" w:rsidP="00446102">
            <w:pPr>
              <w:pStyle w:val="ListBullet"/>
            </w:pPr>
            <w:r w:rsidRPr="00446102">
              <w:t>All PC transitioned from passive to active voice</w:t>
            </w:r>
          </w:p>
          <w:p w:rsidR="00000000" w:rsidRPr="00446102" w:rsidP="00446102">
            <w:pPr>
              <w:pStyle w:val="ListBullet"/>
            </w:pPr>
            <w:r w:rsidRPr="00446102">
              <w:t>Element 2 reworded and all PC revised</w:t>
            </w:r>
          </w:p>
          <w:p w:rsidR="00000000" w:rsidRPr="00446102" w:rsidP="00446102">
            <w:pPr>
              <w:pStyle w:val="ListBullet"/>
            </w:pPr>
            <w:r w:rsidRPr="00446102">
              <w:t>Elements 3 and 4 merged</w:t>
            </w:r>
          </w:p>
          <w:p w:rsidR="00000000" w:rsidRPr="00446102" w:rsidP="00446102">
            <w:pPr>
              <w:pStyle w:val="ListBullet"/>
            </w:pPr>
            <w:r w:rsidRPr="00446102">
              <w:t>PC 1.3, 1.4 and 1.5 removed</w:t>
            </w:r>
          </w:p>
          <w:p w:rsidR="00000000" w:rsidRPr="00446102" w:rsidP="00446102">
            <w:pPr>
              <w:pStyle w:val="ListBullet"/>
            </w:pPr>
            <w:r w:rsidRPr="00446102">
              <w:t>One new PC added to Element 1</w:t>
            </w:r>
          </w:p>
        </w:tc>
      </w:tr>
    </w:tbl>
    <w:p w:rsidR="00000000" w:rsidRPr="00446102" w:rsidP="00446102">
      <w:pPr>
        <w:pStyle w:val="BodyText"/>
      </w:pPr>
    </w:p>
    <w:p w:rsidR="00000000" w:rsidRPr="00446102" w:rsidP="00446102">
      <w:pPr>
        <w:pStyle w:val="AllowPageBreak"/>
      </w:pPr>
    </w:p>
    <w:p w:rsidR="00000000" w:rsidRPr="00446102" w:rsidP="00446102">
      <w:pPr>
        <w:pStyle w:val="Heading1"/>
      </w:pPr>
      <w:bookmarkStart w:id="2" w:name="O_769462"/>
      <w:bookmarkEnd w:id="2"/>
      <w:r w:rsidRPr="00446102">
        <w:t>Application</w:t>
      </w:r>
    </w:p>
    <w:p w:rsidR="00000000" w:rsidRPr="00446102" w:rsidP="005812DE">
      <w:pPr>
        <w:pStyle w:val="BodyText"/>
      </w:pPr>
      <w:r w:rsidRPr="00446102">
        <w:t>This unit describes the skills required to monitor, operate and control drainage systems. The ability to identify faults, gather data, interpret technical information and operate technical equipment is essential to performance.</w:t>
      </w:r>
    </w:p>
    <w:p w:rsidR="00000000" w:rsidRPr="00446102" w:rsidP="005812DE">
      <w:pPr>
        <w:pStyle w:val="BodyText"/>
      </w:pPr>
      <w:r w:rsidRPr="00446102">
        <w:t>This unit applies to those working as field staff with a responsibility for inspecting and reporting faults in drainage systems and for operating, integrating and regulating drainage system processes.</w:t>
      </w:r>
    </w:p>
    <w:p w:rsidR="00000000" w:rsidRPr="00446102" w:rsidP="005812DE">
      <w:pPr>
        <w:pStyle w:val="BodyText"/>
      </w:pPr>
      <w:r w:rsidRPr="00446102">
        <w:t xml:space="preserve">The skills and knowledge described in this unit must be applied within the legislative, regulatory and policy environment in which they are carried out. Organisational policies and procedures must be consulted and adhered to, particularly those related to </w:t>
      </w:r>
      <w:r w:rsidRPr="00446102">
        <w:t>WHS.</w:t>
      </w:r>
    </w:p>
    <w:p w:rsidR="00000000" w:rsidRPr="00446102" w:rsidP="005812DE">
      <w:pPr>
        <w:pStyle w:val="BodyText"/>
      </w:pPr>
      <w:r w:rsidRPr="00446102">
        <w:t xml:space="preserve">Those undertaking this unit would work under indirect supervision, while performing routine tasks ensuring minimum damage to the environment, in a familiar context. </w:t>
      </w:r>
    </w:p>
    <w:p w:rsidR="005812DE" w:rsidP="005812DE">
      <w:pPr>
        <w:pStyle w:val="BodyText"/>
      </w:pPr>
      <w:r w:rsidRPr="00446102">
        <w:t>No licensing, legislative or certification requirements apply to unit at the time o</w:t>
      </w:r>
      <w:r w:rsidRPr="00446102">
        <w:t>f publication.</w:t>
      </w:r>
    </w:p>
    <w:p w:rsidR="00000000" w:rsidRPr="00446102" w:rsidP="00446102">
      <w:pPr>
        <w:pStyle w:val="Heading1"/>
      </w:pPr>
      <w:bookmarkStart w:id="3" w:name="O_769464"/>
      <w:bookmarkEnd w:id="3"/>
      <w:r w:rsidRPr="00446102">
        <w:t>Competency Field</w:t>
      </w:r>
    </w:p>
    <w:p w:rsidR="00000000" w:rsidRPr="00446102" w:rsidP="005812DE">
      <w:pPr>
        <w:pStyle w:val="BodyText"/>
      </w:pPr>
      <w:r w:rsidRPr="00446102">
        <w:t>Irrigation</w:t>
      </w:r>
    </w:p>
    <w:p w:rsidR="00000000" w:rsidRPr="00446102" w:rsidP="00446102">
      <w:pPr>
        <w:pStyle w:val="Heading1"/>
      </w:pPr>
      <w:bookmarkStart w:id="4" w:name="O_769466"/>
      <w:bookmarkEnd w:id="4"/>
      <w:r w:rsidRPr="00446102">
        <w:t>Elements and Performance Criteria</w:t>
      </w:r>
    </w:p>
    <w:tbl>
      <w:tblPr>
        <w:tblW w:w="0" w:type="auto"/>
        <w:tblLayout w:type="fixed"/>
        <w:tblCellMar>
          <w:left w:w="62" w:type="dxa"/>
          <w:right w:w="62" w:type="dxa"/>
        </w:tblCellMar>
        <w:tblLook w:val="0000"/>
      </w:tblPr>
      <w:tblGrid>
        <w:gridCol w:w="2203"/>
        <w:gridCol w:w="6804"/>
      </w:tblGrid>
      <w:tr w:rsidTr="0044610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102">
            <w:pPr>
              <w:pStyle w:val="TableHeading"/>
              <w:rPr>
                <w:lang w:val="en-NZ"/>
              </w:rPr>
            </w:pPr>
            <w:r w:rsidRPr="0044610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102">
            <w:pPr>
              <w:pStyle w:val="TableHeading"/>
              <w:rPr>
                <w:lang w:val="en-NZ"/>
              </w:rPr>
            </w:pPr>
            <w:r w:rsidRPr="00446102">
              <w:t>PERFORMANCE CRITERIA</w:t>
            </w:r>
          </w:p>
        </w:tc>
      </w:tr>
      <w:tr w:rsidTr="0044610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102">
            <w:pPr>
              <w:pStyle w:val="BodyText"/>
              <w:rPr>
                <w:lang w:val="en-NZ"/>
              </w:rPr>
            </w:pPr>
            <w:r w:rsidRPr="0044610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102">
            <w:pPr>
              <w:pStyle w:val="BodyText"/>
              <w:rPr>
                <w:lang w:val="en-NZ"/>
              </w:rPr>
            </w:pPr>
            <w:r w:rsidRPr="00446102">
              <w:t>Performance criteria describe the performance needed to demonstrate achi</w:t>
            </w:r>
            <w:r w:rsidRPr="00446102">
              <w:t>evement of the element. Where bold italicised text is used, further information is detailed in the range of conditions section.</w:t>
            </w:r>
          </w:p>
        </w:tc>
      </w:tr>
      <w:tr w:rsidTr="0044610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102">
            <w:pPr>
              <w:pStyle w:val="List"/>
              <w:rPr>
                <w:lang w:val="en-NZ"/>
              </w:rPr>
            </w:pPr>
            <w:r w:rsidRPr="00446102">
              <w:rPr>
                <w:rStyle w:val="SpecialBold"/>
              </w:rPr>
              <w:t>1.</w:t>
            </w:r>
            <w:r w:rsidRPr="00446102">
              <w:rPr>
                <w:rStyle w:val="SpecialBold"/>
              </w:rPr>
              <w:tab/>
              <w:t>Inspect drainage systems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102" w:rsidP="00446102">
            <w:pPr>
              <w:pStyle w:val="List"/>
            </w:pPr>
            <w:r w:rsidRPr="00446102">
              <w:t>1.1</w:t>
            </w:r>
            <w:r w:rsidRPr="00446102">
              <w:tab/>
              <w:t>Schedule and conduct routine inspections of drainage systems.</w:t>
            </w:r>
          </w:p>
          <w:p w:rsidR="00000000" w:rsidRPr="00446102" w:rsidP="00446102">
            <w:pPr>
              <w:pStyle w:val="List"/>
            </w:pPr>
            <w:r w:rsidRPr="00446102">
              <w:t>1.2</w:t>
            </w:r>
            <w:r w:rsidRPr="00446102">
              <w:tab/>
            </w:r>
            <w:r w:rsidRPr="00446102">
              <w:t>Monitor faults and take remedial action.</w:t>
            </w:r>
          </w:p>
          <w:p w:rsidR="00000000" w:rsidP="00446102">
            <w:pPr>
              <w:pStyle w:val="List"/>
              <w:rPr>
                <w:lang w:val="en-NZ"/>
              </w:rPr>
            </w:pPr>
            <w:r w:rsidRPr="00446102">
              <w:t>1.3</w:t>
            </w:r>
            <w:r w:rsidRPr="00446102">
              <w:tab/>
              <w:t>Collect and report data on drainage system performance and usage.</w:t>
            </w:r>
          </w:p>
        </w:tc>
      </w:tr>
      <w:tr w:rsidTr="0044610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102">
            <w:pPr>
              <w:pStyle w:val="List"/>
              <w:rPr>
                <w:lang w:val="en-NZ"/>
              </w:rPr>
            </w:pPr>
            <w:r w:rsidRPr="00446102">
              <w:rPr>
                <w:rStyle w:val="SpecialBold"/>
              </w:rPr>
              <w:t>2.</w:t>
            </w:r>
            <w:r w:rsidRPr="00446102">
              <w:rPr>
                <w:rStyle w:val="SpecialBold"/>
              </w:rPr>
              <w:tab/>
              <w:t>Monitor flows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102" w:rsidP="00446102">
            <w:pPr>
              <w:pStyle w:val="List"/>
            </w:pPr>
            <w:r w:rsidRPr="00446102">
              <w:t>2.1</w:t>
            </w:r>
            <w:r w:rsidRPr="00446102">
              <w:tab/>
              <w:t xml:space="preserve">Monitor flows entering drains. </w:t>
            </w:r>
          </w:p>
          <w:p w:rsidR="00000000" w:rsidRPr="00446102" w:rsidP="00446102">
            <w:pPr>
              <w:pStyle w:val="List"/>
            </w:pPr>
            <w:r w:rsidRPr="00446102">
              <w:t>2.2</w:t>
            </w:r>
            <w:r w:rsidRPr="00446102">
              <w:tab/>
              <w:t>Monitor flows in drains to ensure correct drain operation.</w:t>
            </w:r>
          </w:p>
          <w:p w:rsidR="00000000" w:rsidP="00446102">
            <w:pPr>
              <w:pStyle w:val="List"/>
              <w:rPr>
                <w:lang w:val="en-NZ"/>
              </w:rPr>
            </w:pPr>
            <w:r w:rsidRPr="00446102">
              <w:t>2.3</w:t>
            </w:r>
            <w:r w:rsidRPr="00446102">
              <w:tab/>
              <w:t>Complete remedial action</w:t>
            </w:r>
            <w:r w:rsidRPr="00446102">
              <w:t xml:space="preserve">. </w:t>
            </w:r>
          </w:p>
        </w:tc>
      </w:tr>
      <w:tr w:rsidTr="0044610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102">
            <w:pPr>
              <w:pStyle w:val="List"/>
              <w:rPr>
                <w:lang w:val="en-NZ"/>
              </w:rPr>
            </w:pPr>
            <w:r w:rsidRPr="00446102">
              <w:rPr>
                <w:rStyle w:val="SpecialBold"/>
              </w:rPr>
              <w:t>3.</w:t>
            </w:r>
            <w:r w:rsidRPr="00446102">
              <w:rPr>
                <w:rStyle w:val="SpecialBold"/>
              </w:rPr>
              <w:tab/>
              <w:t>Control and operate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102" w:rsidP="00446102">
            <w:pPr>
              <w:pStyle w:val="List"/>
            </w:pPr>
            <w:r w:rsidRPr="00446102">
              <w:t>3.1</w:t>
            </w:r>
            <w:r w:rsidRPr="00446102">
              <w:tab/>
              <w:t>Control processes to maintain parameters of operation.</w:t>
            </w:r>
          </w:p>
          <w:p w:rsidR="00000000" w:rsidRPr="00446102" w:rsidP="00446102">
            <w:pPr>
              <w:pStyle w:val="List"/>
            </w:pPr>
            <w:r w:rsidRPr="00446102">
              <w:t>3.2</w:t>
            </w:r>
            <w:r w:rsidRPr="00446102">
              <w:tab/>
              <w:t>Identify, address and report problems and operational conditions of the drainage network.</w:t>
            </w:r>
          </w:p>
          <w:p w:rsidR="00000000" w:rsidRPr="00446102" w:rsidP="00446102">
            <w:pPr>
              <w:pStyle w:val="List"/>
            </w:pPr>
            <w:r w:rsidRPr="00446102">
              <w:t>3.3</w:t>
            </w:r>
            <w:r w:rsidRPr="00446102">
              <w:tab/>
              <w:t>Integrate processes to improve drainage network performance.</w:t>
            </w:r>
          </w:p>
          <w:p w:rsidR="00000000" w:rsidRPr="00446102" w:rsidP="00446102">
            <w:pPr>
              <w:pStyle w:val="List"/>
            </w:pPr>
            <w:r w:rsidRPr="00446102">
              <w:t>3</w:t>
            </w:r>
            <w:r w:rsidRPr="00446102">
              <w:t>.4</w:t>
            </w:r>
            <w:r w:rsidRPr="00446102">
              <w:tab/>
              <w:t>Compile process records.</w:t>
            </w:r>
          </w:p>
        </w:tc>
      </w:tr>
    </w:tbl>
    <w:p w:rsidR="00000000" w:rsidRPr="00446102" w:rsidP="00446102">
      <w:pPr>
        <w:pStyle w:val="BodyText"/>
      </w:pPr>
    </w:p>
    <w:p w:rsidR="00000000" w:rsidRPr="00446102" w:rsidP="00446102">
      <w:pPr>
        <w:pStyle w:val="AllowPageBreak"/>
      </w:pPr>
    </w:p>
    <w:p w:rsidR="00000000" w:rsidRPr="00446102" w:rsidP="00446102">
      <w:pPr>
        <w:pStyle w:val="Heading1"/>
      </w:pPr>
      <w:bookmarkStart w:id="5" w:name="O_769467"/>
      <w:bookmarkEnd w:id="5"/>
      <w:r w:rsidRPr="00446102">
        <w:t>Foundation Skills</w:t>
      </w:r>
    </w:p>
    <w:p w:rsidR="00000000" w:rsidRPr="00446102" w:rsidP="005812DE">
      <w:pPr>
        <w:pStyle w:val="BodyText"/>
      </w:pPr>
      <w:r w:rsidRPr="00446102">
        <w:t>The foundation skills demands of this unit have been mapped for alignment with the Australian Core Skills Framework (ACSF). The following tables outline the performance levels indicated for s</w:t>
      </w:r>
      <w:r w:rsidRPr="00446102">
        <w:t>uccessful attainment of the unit.</w:t>
      </w:r>
    </w:p>
    <w:p w:rsidR="00000000" w:rsidRPr="00446102" w:rsidP="00446102">
      <w:pPr>
        <w:pStyle w:val="BodyText"/>
        <w:keepNext/>
      </w:pPr>
    </w:p>
    <w:p w:rsidR="005812DE" w:rsidP="00446102">
      <w:pPr>
        <w:pStyle w:val="BodyText"/>
      </w:pPr>
      <w:bookmarkStart w:id="6" w:name="O_76978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5.25pt;width:475.5pt">
            <v:imagedata r:id="rId10" o:title=""/>
          </v:shape>
        </w:pict>
      </w:r>
      <w:bookmarkEnd w:id="6"/>
    </w:p>
    <w:p w:rsidR="005812DE" w:rsidP="00446102">
      <w:pPr>
        <w:pStyle w:val="BodyText"/>
      </w:pPr>
    </w:p>
    <w:p w:rsidR="00000000" w:rsidRPr="00446102" w:rsidP="005812DE">
      <w:pPr>
        <w:pStyle w:val="BodyText"/>
      </w:pPr>
      <w:r w:rsidRPr="00446102">
        <w:t>Further information on ACSF and the foundation skills underpinning this unit can be found in the Foundation Skills Guide on the GSA website.</w:t>
      </w:r>
    </w:p>
    <w:p w:rsidR="00000000" w:rsidRPr="00446102" w:rsidP="00446102">
      <w:pPr>
        <w:pStyle w:val="Heading1"/>
      </w:pPr>
      <w:bookmarkStart w:id="7" w:name="O_769469"/>
      <w:bookmarkEnd w:id="7"/>
      <w:r w:rsidRPr="00446102">
        <w:t>Unit Mapping Information</w:t>
      </w:r>
    </w:p>
    <w:p w:rsidR="00000000" w:rsidRPr="00446102" w:rsidP="005812DE">
      <w:pPr>
        <w:pStyle w:val="BodyText"/>
      </w:pPr>
      <w:r w:rsidRPr="00446102">
        <w:t>This unit supersedes and is equivalent to NWP332B Monitor and control dra</w:t>
      </w:r>
      <w:r w:rsidRPr="00446102">
        <w:t>inage operations.</w:t>
      </w:r>
    </w:p>
    <w:p w:rsidR="00000000" w:rsidRPr="00446102" w:rsidP="00446102">
      <w:pPr>
        <w:pStyle w:val="Heading1"/>
      </w:pPr>
      <w:bookmarkStart w:id="8" w:name="O_769476"/>
      <w:bookmarkEnd w:id="8"/>
      <w:r w:rsidRPr="00446102">
        <w:t>Links</w:t>
      </w:r>
    </w:p>
    <w:p w:rsidR="00000000" w:rsidRPr="00446102" w:rsidP="005812DE">
      <w:pPr>
        <w:pStyle w:val="BodyText"/>
      </w:pPr>
      <w:r w:rsidRPr="0044610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13473">
        <w:rPr>
          <w:rStyle w:val="Hyperlink"/>
        </w:rPr>
        <w:t>https://vetnet.gov.au/Pages/TrainingDocs.aspx?q=26336bc0-04e5-49d9-8c31-46c49b6a0037</w:t>
      </w:r>
      <w:r>
        <w:fldChar w:fldCharType="end"/>
      </w:r>
    </w:p>
    <w:p w:rsidR="00000000" w:rsidRPr="00446102" w:rsidP="005812DE">
      <w:pPr>
        <w:pStyle w:val="BodyText"/>
      </w:pPr>
      <w:r w:rsidRPr="0044610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13473">
        <w:rPr>
          <w:rStyle w:val="Hyperlink"/>
        </w:rPr>
        <w:t>https://vetnet.gov.au/Pages/TrainingDocs.aspx?q=26336bc0-04e5-49d9-8c31-46c49b6a0037</w:t>
      </w:r>
      <w:r>
        <w:fldChar w:fldCharType="end"/>
      </w:r>
    </w:p>
    <w:p w:rsidR="00000000" w:rsidRPr="00446102" w:rsidP="005812DE">
      <w:pPr>
        <w:pStyle w:val="BodyText"/>
      </w:pPr>
      <w:r w:rsidRPr="0044610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13473">
        <w:rPr>
          <w:rStyle w:val="Hyperlink"/>
        </w:rPr>
        <w:t>https://vetnet.gov.au/Pages/TrainingDocs.aspx?q=26336bc0-04e5-49d9-8c31-46c49b6a0037</w:t>
      </w:r>
      <w:r>
        <w:fldChar w:fldCharType="end"/>
      </w:r>
    </w:p>
    <w:p w:rsidR="00000000" w:rsidRPr="00446102" w:rsidP="005812DE">
      <w:pPr>
        <w:pStyle w:val="BodyText"/>
      </w:pPr>
      <w:r w:rsidRPr="00446102">
        <w:t>Companion Volume implementation g</w:t>
      </w:r>
      <w:r w:rsidRPr="00446102">
        <w:t xml:space="preserve">uides are found in VETNet - </w:t>
      </w:r>
      <w:r>
        <w:fldChar w:fldCharType="begin"/>
      </w:r>
      <w:r>
        <w:instrText xml:space="preserve"> HYPERLINK "https://vetnet.gov.au/Pages/TrainingDocs.aspx?q=26336bc0-04e5-49d9-8c31-46c49b6a0037" </w:instrText>
      </w:r>
      <w:r>
        <w:fldChar w:fldCharType="separate"/>
      </w:r>
      <w:r w:rsidRPr="00F13473">
        <w:rPr>
          <w:rStyle w:val="Hyperlink"/>
        </w:rPr>
        <w:t>https://vetnet.gov.au/Pages/TrainingDocs.aspx?q=26336bc0-04e5-49d9-8c31-46c49b6a0037</w:t>
      </w:r>
      <w:r>
        <w:fldChar w:fldCharType="end"/>
      </w:r>
    </w:p>
    <w:p w:rsidR="00000000" w:rsidRPr="00446102" w:rsidP="005812DE">
      <w:pPr>
        <w:pStyle w:val="BodyText"/>
        <w:sectPr w:rsidSect="00446102">
          <w:headerReference w:type="default" r:id="rId11"/>
          <w:footerReference w:type="default" r:id="rId12"/>
          <w:pgSz w:w="11908" w:h="16833"/>
          <w:pgMar w:top="1702" w:right="1418" w:bottom="1702" w:left="1418" w:header="992" w:footer="992" w:gutter="0"/>
          <w:cols w:space="720"/>
          <w:noEndnote/>
          <w:docGrid w:linePitch="299"/>
        </w:sectPr>
      </w:pPr>
    </w:p>
    <w:p w:rsidR="00000000" w:rsidRPr="00446102" w:rsidP="00446102">
      <w:pPr>
        <w:pStyle w:val="SuperHeading"/>
      </w:pPr>
      <w:r w:rsidRPr="00446102">
        <w:t>Assessment Requirements for NWPIRR031 Monitor and control drainage operations</w:t>
      </w:r>
    </w:p>
    <w:p w:rsidR="00000000" w:rsidRPr="00446102" w:rsidP="00446102">
      <w:pPr>
        <w:pStyle w:val="Heading1"/>
      </w:pPr>
      <w:bookmarkStart w:id="9" w:name="O_769471"/>
      <w:bookmarkEnd w:id="9"/>
      <w:r w:rsidRPr="00446102">
        <w:t>Mo</w:t>
      </w:r>
      <w:r w:rsidRPr="00446102">
        <w:t>dification History</w:t>
      </w:r>
    </w:p>
    <w:tbl>
      <w:tblPr>
        <w:tblW w:w="0" w:type="auto"/>
        <w:tblLayout w:type="fixed"/>
        <w:tblCellMar>
          <w:left w:w="62" w:type="dxa"/>
          <w:right w:w="62" w:type="dxa"/>
        </w:tblCellMar>
        <w:tblLook w:val="0000"/>
      </w:tblPr>
      <w:tblGrid>
        <w:gridCol w:w="1134"/>
        <w:gridCol w:w="7937"/>
      </w:tblGrid>
      <w:tr w:rsidTr="005812D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102">
            <w:pPr>
              <w:pStyle w:val="TableHeading"/>
              <w:rPr>
                <w:lang w:val="en-NZ"/>
              </w:rPr>
            </w:pPr>
            <w:r w:rsidRPr="0044610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102">
            <w:pPr>
              <w:pStyle w:val="TableHeading"/>
              <w:rPr>
                <w:lang w:val="en-NZ"/>
              </w:rPr>
            </w:pPr>
            <w:r w:rsidRPr="00446102">
              <w:t>Comments</w:t>
            </w:r>
          </w:p>
        </w:tc>
      </w:tr>
      <w:tr w:rsidTr="005812D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102">
            <w:pPr>
              <w:pStyle w:val="BodyText"/>
              <w:rPr>
                <w:lang w:val="en-NZ"/>
              </w:rPr>
            </w:pPr>
            <w:r w:rsidRPr="0044610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102" w:rsidP="00446102">
            <w:pPr>
              <w:pStyle w:val="BodyText"/>
            </w:pPr>
            <w:r w:rsidRPr="00446102">
              <w:t xml:space="preserve">These Assessment Requirements were released in NWP Water Training Package release 1.0 and meet the Standards for Training Packages. </w:t>
            </w:r>
          </w:p>
          <w:p w:rsidR="00000000" w:rsidRPr="00446102" w:rsidP="00446102">
            <w:pPr>
              <w:pStyle w:val="BodyText"/>
            </w:pPr>
          </w:p>
          <w:p w:rsidR="00000000" w:rsidRPr="00446102" w:rsidP="00446102">
            <w:pPr>
              <w:pStyle w:val="ListBullet"/>
            </w:pPr>
            <w:r w:rsidRPr="00446102">
              <w:t>Assessment Requirements created drawing upon specified assessment information from superseded unit</w:t>
            </w:r>
          </w:p>
        </w:tc>
      </w:tr>
    </w:tbl>
    <w:p w:rsidR="00000000" w:rsidRPr="00446102" w:rsidP="00446102">
      <w:pPr>
        <w:pStyle w:val="BodyText"/>
      </w:pPr>
    </w:p>
    <w:p w:rsidR="00000000" w:rsidRPr="00446102" w:rsidP="00446102">
      <w:pPr>
        <w:pStyle w:val="AllowPageBreak"/>
      </w:pPr>
    </w:p>
    <w:p w:rsidR="00000000" w:rsidRPr="00446102" w:rsidP="00446102">
      <w:pPr>
        <w:pStyle w:val="Heading1"/>
      </w:pPr>
      <w:bookmarkStart w:id="10" w:name="O_769472"/>
      <w:bookmarkEnd w:id="10"/>
      <w:r w:rsidRPr="00446102">
        <w:t>Performance Evidence</w:t>
      </w:r>
    </w:p>
    <w:p w:rsidR="00000000" w:rsidRPr="00446102" w:rsidP="005812DE">
      <w:pPr>
        <w:pStyle w:val="BodyText"/>
      </w:pPr>
      <w:r w:rsidRPr="00446102">
        <w:t>Evidence required to demonstrate competence must satisfy all of the requirements of the elements and performance crit</w:t>
      </w:r>
      <w:r w:rsidRPr="00446102">
        <w:t>eria. If not otherwise specified the candidate must demonstrate evidence of performance of the following on at least one occasion.</w:t>
      </w:r>
    </w:p>
    <w:p w:rsidR="00000000" w:rsidRPr="00446102" w:rsidP="00446102">
      <w:pPr>
        <w:pStyle w:val="ListBullet"/>
      </w:pPr>
      <w:r w:rsidRPr="00446102">
        <w:t>interpreting plans, topographic drawings, charts, service diagrams, service search diagrams, instructions, policies and proc</w:t>
      </w:r>
      <w:r w:rsidRPr="00446102">
        <w:t xml:space="preserve">edures </w:t>
      </w:r>
    </w:p>
    <w:p w:rsidR="00000000" w:rsidRPr="00446102" w:rsidP="00446102">
      <w:pPr>
        <w:pStyle w:val="ListBullet"/>
      </w:pPr>
      <w:r w:rsidRPr="00446102">
        <w:t>monitoring, operating and controlling drainage systems</w:t>
      </w:r>
    </w:p>
    <w:p w:rsidR="00000000" w:rsidRPr="00446102" w:rsidP="00446102">
      <w:pPr>
        <w:pStyle w:val="ListBullet"/>
      </w:pPr>
      <w:r w:rsidRPr="00446102">
        <w:t>monitoring fault reports</w:t>
      </w:r>
    </w:p>
    <w:p w:rsidR="00000000" w:rsidRPr="00446102" w:rsidP="00446102">
      <w:pPr>
        <w:pStyle w:val="ListBullet"/>
      </w:pPr>
      <w:r w:rsidRPr="00446102">
        <w:t>scheduling and conducting inspections</w:t>
      </w:r>
    </w:p>
    <w:p w:rsidR="00000000" w:rsidRPr="00446102" w:rsidP="00446102">
      <w:pPr>
        <w:pStyle w:val="ListBullet"/>
      </w:pPr>
      <w:r w:rsidRPr="00446102">
        <w:t>collecting performance and usage data</w:t>
      </w:r>
    </w:p>
    <w:p w:rsidR="00000000" w:rsidRPr="00446102" w:rsidP="00446102">
      <w:pPr>
        <w:pStyle w:val="ListBullet"/>
      </w:pPr>
      <w:r w:rsidRPr="00446102">
        <w:t>inspecting and adjusting flow regulating systems</w:t>
      </w:r>
    </w:p>
    <w:p w:rsidR="00000000" w:rsidRPr="00446102" w:rsidP="00446102">
      <w:pPr>
        <w:pStyle w:val="ListBullet"/>
      </w:pPr>
      <w:r w:rsidRPr="00446102">
        <w:t>monitoring discharge flows</w:t>
      </w:r>
    </w:p>
    <w:p w:rsidR="00000000" w:rsidRPr="00446102" w:rsidP="00446102">
      <w:pPr>
        <w:pStyle w:val="ListBullet"/>
      </w:pPr>
      <w:r w:rsidRPr="00446102">
        <w:t>controlling and integrating processes</w:t>
      </w:r>
    </w:p>
    <w:p w:rsidR="00000000" w:rsidRPr="00446102" w:rsidP="00446102">
      <w:pPr>
        <w:pStyle w:val="ListBullet"/>
      </w:pPr>
      <w:r w:rsidRPr="00446102">
        <w:t>identifying and addressing problems</w:t>
      </w:r>
    </w:p>
    <w:p w:rsidR="00000000" w:rsidRPr="00446102" w:rsidP="00446102">
      <w:pPr>
        <w:pStyle w:val="ListBullet"/>
      </w:pPr>
      <w:r w:rsidRPr="00446102">
        <w:t>completing required documentation</w:t>
      </w:r>
    </w:p>
    <w:p w:rsidR="00000000" w:rsidRPr="00446102" w:rsidP="00446102">
      <w:pPr>
        <w:pStyle w:val="AllowPageBreak"/>
      </w:pPr>
    </w:p>
    <w:p w:rsidR="00000000" w:rsidRPr="00446102" w:rsidP="00446102">
      <w:pPr>
        <w:pStyle w:val="Heading1"/>
      </w:pPr>
      <w:bookmarkStart w:id="11" w:name="O_769473"/>
      <w:bookmarkEnd w:id="11"/>
      <w:r w:rsidRPr="00446102">
        <w:t>Knowledge Evidence</w:t>
      </w:r>
    </w:p>
    <w:p w:rsidR="00000000" w:rsidRPr="00446102" w:rsidP="005812DE">
      <w:pPr>
        <w:pStyle w:val="BodyText"/>
      </w:pPr>
      <w:r w:rsidRPr="00446102">
        <w:t>Evidence required to demonstrate competence must satisfy all of the requirements of the elements and performance</w:t>
      </w:r>
      <w:r w:rsidRPr="00446102">
        <w:t xml:space="preserve"> criteria. If not otherwise specified the depth of knowledge demonstrated must be appropriate to the job context of the candidate.</w:t>
      </w:r>
    </w:p>
    <w:p w:rsidR="00000000" w:rsidRPr="00446102" w:rsidP="00446102">
      <w:pPr>
        <w:pStyle w:val="ListBullet"/>
      </w:pPr>
      <w:r w:rsidRPr="00446102">
        <w:t>inspection of drainage systems</w:t>
      </w:r>
    </w:p>
    <w:p w:rsidR="00000000" w:rsidRPr="00446102" w:rsidP="00446102">
      <w:pPr>
        <w:pStyle w:val="ListBullet"/>
      </w:pPr>
      <w:r w:rsidRPr="00446102">
        <w:t>coordination processes</w:t>
      </w:r>
    </w:p>
    <w:p w:rsidR="00000000" w:rsidRPr="00446102" w:rsidP="00446102">
      <w:pPr>
        <w:pStyle w:val="ListBullet"/>
      </w:pPr>
      <w:r w:rsidRPr="00446102">
        <w:t>system layout and processes</w:t>
      </w:r>
    </w:p>
    <w:p w:rsidR="00000000" w:rsidRPr="00446102" w:rsidP="00446102">
      <w:pPr>
        <w:pStyle w:val="ListBullet"/>
      </w:pPr>
      <w:r w:rsidRPr="00446102">
        <w:t>environmental aspects of drainage systems</w:t>
      </w:r>
    </w:p>
    <w:p w:rsidR="00000000" w:rsidRPr="00446102" w:rsidP="00446102">
      <w:pPr>
        <w:pStyle w:val="ListBullet"/>
      </w:pPr>
      <w:r w:rsidRPr="00446102">
        <w:t xml:space="preserve">policies and standard operating procedures </w:t>
      </w:r>
    </w:p>
    <w:p w:rsidR="00000000" w:rsidRPr="00446102" w:rsidP="00446102">
      <w:pPr>
        <w:pStyle w:val="ListBullet"/>
      </w:pPr>
      <w:r w:rsidRPr="00446102">
        <w:t xml:space="preserve">relevant utilities and service bodies </w:t>
      </w:r>
    </w:p>
    <w:p w:rsidR="00000000" w:rsidRPr="00446102" w:rsidP="00446102">
      <w:pPr>
        <w:pStyle w:val="ListBullet"/>
      </w:pPr>
      <w:r w:rsidRPr="00446102">
        <w:t>risk factors and potential hazards involved in drainage systems</w:t>
      </w:r>
    </w:p>
    <w:p w:rsidR="00000000" w:rsidRPr="00446102" w:rsidP="00446102">
      <w:pPr>
        <w:pStyle w:val="ListBullet"/>
      </w:pPr>
      <w:r w:rsidRPr="00446102">
        <w:t>equipment operation, capacity and limitations</w:t>
      </w:r>
    </w:p>
    <w:p w:rsidR="00000000" w:rsidRPr="00446102" w:rsidP="00446102">
      <w:pPr>
        <w:pStyle w:val="ListBullet"/>
      </w:pPr>
      <w:r w:rsidRPr="00446102">
        <w:t>effects of weather and conditions on operation of drainage systems</w:t>
      </w:r>
    </w:p>
    <w:p w:rsidR="00000000" w:rsidRPr="00446102" w:rsidP="00446102">
      <w:pPr>
        <w:pStyle w:val="ListBullet"/>
      </w:pPr>
      <w:r w:rsidRPr="00446102">
        <w:t>pipes and fittings</w:t>
      </w:r>
    </w:p>
    <w:p w:rsidR="00000000" w:rsidRPr="00446102" w:rsidP="00446102">
      <w:pPr>
        <w:pStyle w:val="ListBullet"/>
      </w:pPr>
      <w:r w:rsidRPr="00446102">
        <w:t>pumping and valving systems</w:t>
      </w:r>
    </w:p>
    <w:p w:rsidR="00000000" w:rsidRPr="00446102" w:rsidP="00446102">
      <w:pPr>
        <w:pStyle w:val="ListBullet"/>
      </w:pPr>
      <w:r w:rsidRPr="00446102">
        <w:t>gravity systems</w:t>
      </w:r>
    </w:p>
    <w:p w:rsidR="00000000" w:rsidRPr="00446102" w:rsidP="00446102">
      <w:pPr>
        <w:pStyle w:val="ListBullet"/>
      </w:pPr>
      <w:r w:rsidRPr="00446102">
        <w:t>control systems</w:t>
      </w:r>
    </w:p>
    <w:p w:rsidR="00000000" w:rsidRPr="00446102" w:rsidP="00446102">
      <w:pPr>
        <w:pStyle w:val="AllowPageBreak"/>
      </w:pPr>
    </w:p>
    <w:p w:rsidR="00000000" w:rsidRPr="00446102" w:rsidP="00446102">
      <w:pPr>
        <w:pStyle w:val="Heading1"/>
      </w:pPr>
      <w:bookmarkStart w:id="12" w:name="O_769474"/>
      <w:bookmarkEnd w:id="12"/>
      <w:r w:rsidRPr="00446102">
        <w:t>Assessment Conditions</w:t>
      </w:r>
    </w:p>
    <w:p w:rsidR="00000000" w:rsidRPr="00446102" w:rsidP="005812DE">
      <w:pPr>
        <w:pStyle w:val="BodyText"/>
      </w:pPr>
      <w:r w:rsidRPr="00446102">
        <w:t xml:space="preserve">Competency should be assessed in an actual workplace or in a simulated </w:t>
      </w:r>
      <w:r w:rsidRPr="00446102">
        <w:t>environment, with access to equipment and infrastructure appropriate to the outcome. Competency should be demonstrated over time to ensure the candidate is assessed across a variety of situations.</w:t>
      </w:r>
    </w:p>
    <w:p w:rsidR="00000000" w:rsidRPr="00446102" w:rsidP="005812DE">
      <w:pPr>
        <w:pStyle w:val="BodyText"/>
      </w:pPr>
      <w:r w:rsidRPr="00446102">
        <w:t>Assessors must satisfy the NVR/AQTF mandatory competency r</w:t>
      </w:r>
      <w:r w:rsidRPr="00446102">
        <w:t>equirements for assessors.</w:t>
      </w:r>
    </w:p>
    <w:p w:rsidR="00000000" w:rsidRPr="00446102" w:rsidP="00446102">
      <w:pPr>
        <w:pStyle w:val="Heading1"/>
      </w:pPr>
      <w:bookmarkStart w:id="13" w:name="O_769477"/>
      <w:bookmarkEnd w:id="13"/>
      <w:r w:rsidRPr="00446102">
        <w:t>Links</w:t>
      </w:r>
    </w:p>
    <w:p w:rsidR="00000000" w:rsidRPr="00446102" w:rsidP="005812DE">
      <w:pPr>
        <w:pStyle w:val="BodyText"/>
      </w:pPr>
      <w:r w:rsidRPr="0044610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13473">
        <w:rPr>
          <w:rStyle w:val="Hyperlink"/>
        </w:rPr>
        <w:t>https://vetnet.gov.au/Pages/TrainingDocs.aspx?q=26336bc0-04e5-49d9-8c31-46c49b6a0037</w:t>
      </w:r>
      <w:r>
        <w:fldChar w:fldCharType="end"/>
      </w:r>
    </w:p>
    <w:p w:rsidR="00000000" w:rsidRPr="00446102" w:rsidP="005812DE">
      <w:pPr>
        <w:pStyle w:val="BodyText"/>
      </w:pPr>
      <w:r w:rsidRPr="00446102">
        <w:t>Companion Volume implementation guides are found in VETNet -</w:t>
      </w:r>
      <w:r w:rsidRPr="00446102">
        <w:t xml:space="preserve"> </w:t>
      </w:r>
      <w:r>
        <w:fldChar w:fldCharType="begin"/>
      </w:r>
      <w:r>
        <w:instrText xml:space="preserve"> HYPERLINK "https://vetnet.gov.au/Pages/TrainingDocs.aspx?q=26336bc0-04e5-49d9-8c31-46c49b6a0037" </w:instrText>
      </w:r>
      <w:r>
        <w:fldChar w:fldCharType="separate"/>
      </w:r>
      <w:r w:rsidRPr="00F13473">
        <w:rPr>
          <w:rStyle w:val="Hyperlink"/>
        </w:rPr>
        <w:t>https://vetnet.gov.au/Pages/TrainingDocs.aspx?q=26336bc0-04e5-49d9-8c31-46c49b6a0037</w:t>
      </w:r>
      <w:r>
        <w:fldChar w:fldCharType="end"/>
      </w:r>
    </w:p>
    <w:p w:rsidR="00000000" w:rsidRPr="00446102" w:rsidP="005812DE">
      <w:pPr>
        <w:pStyle w:val="BodyText"/>
      </w:pPr>
      <w:r w:rsidRPr="0044610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13473">
        <w:rPr>
          <w:rStyle w:val="Hyperlink"/>
        </w:rPr>
        <w:t>https://vetnet.gov.au/Pages/TrainingDocs.aspx?q=26336bc0-04e5-49d9-8c31-46c49b6a0037</w:t>
      </w:r>
      <w:r>
        <w:fldChar w:fldCharType="end"/>
      </w:r>
    </w:p>
    <w:p w:rsidR="00000000" w:rsidRPr="00446102" w:rsidP="005812DE">
      <w:pPr>
        <w:pStyle w:val="BodyText"/>
      </w:pPr>
      <w:r w:rsidRPr="00446102">
        <w:t>Companion Volume impleme</w:t>
      </w:r>
      <w:r w:rsidRPr="00446102">
        <w:t xml:space="preserve">ntation guides are found in VETNet - </w:t>
      </w:r>
      <w:r>
        <w:fldChar w:fldCharType="begin"/>
      </w:r>
      <w:r>
        <w:instrText xml:space="preserve"> HYPERLINK "https://vetnet.gov.au/Pages/TrainingDocs.aspx?q=26336bc0-04e5-49d9-8c31-46c49b6a0037" </w:instrText>
      </w:r>
      <w:r>
        <w:fldChar w:fldCharType="separate"/>
      </w:r>
      <w:r w:rsidRPr="00F13473">
        <w:rPr>
          <w:rStyle w:val="Hyperlink"/>
        </w:rPr>
        <w:t>https://vetnet.gov.au/Pages/TrainingDocs.aspx?q=26336bc0-04e5-49d9-8c31-46c49b6a0037</w:t>
      </w:r>
      <w:r>
        <w:fldChar w:fldCharType="end"/>
      </w:r>
    </w:p>
    <w:p w:rsidR="00000000" w:rsidRPr="00446102" w:rsidP="00446102"/>
    <w:sectPr w:rsidSect="00446102">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1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102" w:rsidRPr="005812DE" w:rsidP="005812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1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2DE" w:rsidP="004461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12DE" w:rsidP="0044610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5812DE" w:rsidP="0044610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102" w:rsidP="00446102">
    <w:pPr>
      <w:pStyle w:val="Footer"/>
      <w:framePr w:wrap="around"/>
    </w:pPr>
    <w:r>
      <w:fldChar w:fldCharType="begin"/>
    </w:r>
    <w:r>
      <w:instrText xml:space="preserve"> DOCPROPERTY  Subject  \* MERGEFORMAT </w:instrText>
    </w:r>
    <w:r>
      <w:fldChar w:fldCharType="separate"/>
    </w:r>
    <w:r w:rsidR="005812DE">
      <w:t>Approved</w:t>
    </w:r>
    <w:r w:rsidR="005812DE">
      <w:fldChar w:fldCharType="end"/>
    </w:r>
    <w:r>
      <w:tab/>
      <w:t xml:space="preserve">Page </w:t>
    </w:r>
    <w:r>
      <w:fldChar w:fldCharType="begin"/>
    </w:r>
    <w:r>
      <w:instrText xml:space="preserve"> PAGE  \* Arabic  \* MERGEFORMAT </w:instrText>
    </w:r>
    <w:r>
      <w:fldChar w:fldCharType="separate"/>
    </w:r>
    <w:r w:rsidR="005812D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812DE">
      <w:rPr>
        <w:noProof/>
      </w:rPr>
      <w:t>4</w:t>
    </w:r>
    <w:r>
      <w:rPr>
        <w:noProof/>
      </w:rPr>
      <w:fldChar w:fldCharType="end"/>
    </w:r>
  </w:p>
  <w:p w:rsidR="00446102" w:rsidP="00446102">
    <w:pPr>
      <w:pStyle w:val="Footer"/>
      <w:framePr w:wrap="around"/>
    </w:pPr>
    <w:r>
      <w:t xml:space="preserve">© Commonwealth of Australia, </w:t>
    </w:r>
    <w:r>
      <w:fldChar w:fldCharType="begin"/>
    </w:r>
    <w:r>
      <w:instrText xml:space="preserve"> DATE  \@ "yyyy"  \* MERGEFORMAT </w:instrText>
    </w:r>
    <w:r>
      <w:fldChar w:fldCharType="separate"/>
    </w:r>
    <w:r w:rsidR="005812DE">
      <w:rPr>
        <w:noProof/>
      </w:rPr>
      <w:t>2025</w:t>
    </w:r>
    <w:r>
      <w:fldChar w:fldCharType="end"/>
    </w:r>
    <w:r>
      <w:tab/>
    </w:r>
    <w:r>
      <w:fldChar w:fldCharType="begin"/>
    </w:r>
    <w:r>
      <w:instrText xml:space="preserve"> DOCPROPERTY  Author  \* MERGEFORMAT </w:instrText>
    </w:r>
    <w:r>
      <w:fldChar w:fldCharType="separate"/>
    </w:r>
    <w:r w:rsidR="005812DE">
      <w:t>BuildSkills Australia</w:t>
    </w:r>
    <w:r w:rsidR="005812DE">
      <w:fldChar w:fldCharType="end"/>
    </w:r>
  </w:p>
  <w:p w:rsidR="00446102" w:rsidP="004461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1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2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6102" w:rsidRPr="005812DE" w:rsidP="005812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1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2DE" w:rsidRPr="002D2AF8" w:rsidP="00446102">
    <w:pPr>
      <w:pStyle w:val="Header"/>
      <w:framePr w:wrap="around"/>
    </w:pPr>
    <w:r>
      <w:fldChar w:fldCharType="begin"/>
    </w:r>
    <w:r>
      <w:instrText xml:space="preserve"> TITLE   \* MERGEFORMAT </w:instrText>
    </w:r>
    <w:r>
      <w:fldChar w:fldCharType="separate"/>
    </w:r>
    <w:r>
      <w:t>NWPIRR031 Monitor and control drainage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812DE" w:rsidP="0044610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102" w:rsidRPr="002D2AF8" w:rsidP="00446102">
    <w:pPr>
      <w:pStyle w:val="Header"/>
      <w:framePr w:wrap="around"/>
    </w:pPr>
    <w:r>
      <w:fldChar w:fldCharType="begin"/>
    </w:r>
    <w:r>
      <w:instrText xml:space="preserve"> TITLE   \* MERGEFORMAT </w:instrText>
    </w:r>
    <w:r>
      <w:fldChar w:fldCharType="separate"/>
    </w:r>
    <w:r w:rsidR="005812DE">
      <w:t>NWPIRR031 Monitor and control drainage operations</w:t>
    </w:r>
    <w:r w:rsidR="005812DE">
      <w:fldChar w:fldCharType="end"/>
    </w:r>
    <w:r>
      <w:tab/>
      <w:t xml:space="preserve">Date this document was generated: </w:t>
    </w:r>
    <w:r>
      <w:fldChar w:fldCharType="begin"/>
    </w:r>
    <w:r>
      <w:instrText xml:space="preserve"> CREATEDATE  \@ "d MMMM yyyy"  \* MERGEFORMAT </w:instrText>
    </w:r>
    <w:r>
      <w:fldChar w:fldCharType="separate"/>
    </w:r>
    <w:r w:rsidR="005812DE">
      <w:rPr>
        <w:noProof/>
      </w:rPr>
      <w:t>1 March 2025</w:t>
    </w:r>
    <w:r>
      <w:fldChar w:fldCharType="end"/>
    </w:r>
  </w:p>
  <w:p w:rsidR="00446102" w:rsidP="004461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54C8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3A77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61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6102"/>
    <w:pPr>
      <w:spacing w:before="360" w:after="60"/>
      <w:outlineLvl w:val="0"/>
    </w:pPr>
    <w:rPr>
      <w:sz w:val="32"/>
    </w:rPr>
  </w:style>
  <w:style w:type="paragraph" w:styleId="Heading2">
    <w:name w:val="heading 2"/>
    <w:basedOn w:val="HeadingBase"/>
    <w:next w:val="BodyText"/>
    <w:link w:val="Heading2Char"/>
    <w:qFormat/>
    <w:rsid w:val="00446102"/>
    <w:pPr>
      <w:keepLines/>
      <w:spacing w:before="240" w:after="120"/>
      <w:outlineLvl w:val="1"/>
    </w:pPr>
    <w:rPr>
      <w:sz w:val="28"/>
      <w:szCs w:val="40"/>
    </w:rPr>
  </w:style>
  <w:style w:type="paragraph" w:styleId="Heading3">
    <w:name w:val="heading 3"/>
    <w:basedOn w:val="HeadingBase"/>
    <w:next w:val="BodyText"/>
    <w:link w:val="Heading3Char"/>
    <w:qFormat/>
    <w:rsid w:val="00446102"/>
    <w:pPr>
      <w:spacing w:before="180" w:after="120"/>
      <w:outlineLvl w:val="2"/>
    </w:pPr>
    <w:rPr>
      <w:spacing w:val="-10"/>
      <w:kern w:val="32"/>
    </w:rPr>
  </w:style>
  <w:style w:type="paragraph" w:styleId="Heading4">
    <w:name w:val="heading 4"/>
    <w:basedOn w:val="HeadingBase"/>
    <w:next w:val="BodyText"/>
    <w:link w:val="Heading4Char"/>
    <w:qFormat/>
    <w:rsid w:val="00446102"/>
    <w:pPr>
      <w:spacing w:before="160" w:after="120"/>
      <w:outlineLvl w:val="3"/>
    </w:pPr>
    <w:rPr>
      <w:sz w:val="22"/>
    </w:rPr>
  </w:style>
  <w:style w:type="paragraph" w:styleId="Heading5">
    <w:name w:val="heading 5"/>
    <w:basedOn w:val="HeadingBase"/>
    <w:next w:val="Normal"/>
    <w:link w:val="Heading5Char"/>
    <w:qFormat/>
    <w:rsid w:val="00446102"/>
    <w:pPr>
      <w:spacing w:before="80"/>
      <w:outlineLvl w:val="4"/>
    </w:pPr>
    <w:rPr>
      <w:color w:val="918585"/>
      <w:sz w:val="20"/>
    </w:rPr>
  </w:style>
  <w:style w:type="paragraph" w:styleId="Heading6">
    <w:name w:val="heading 6"/>
    <w:basedOn w:val="HeadingBase"/>
    <w:next w:val="Normal"/>
    <w:link w:val="Heading6Char"/>
    <w:qFormat/>
    <w:rsid w:val="00446102"/>
    <w:pPr>
      <w:spacing w:before="60"/>
      <w:outlineLvl w:val="5"/>
    </w:pPr>
    <w:rPr>
      <w:color w:val="918585"/>
      <w:sz w:val="20"/>
    </w:rPr>
  </w:style>
  <w:style w:type="paragraph" w:styleId="Heading7">
    <w:name w:val="heading 7"/>
    <w:basedOn w:val="Normal"/>
    <w:next w:val="Normal"/>
    <w:link w:val="Heading7Char"/>
    <w:qFormat/>
    <w:rsid w:val="00446102"/>
    <w:pPr>
      <w:ind w:left="720"/>
      <w:outlineLvl w:val="6"/>
    </w:pPr>
    <w:rPr>
      <w:i/>
    </w:rPr>
  </w:style>
  <w:style w:type="paragraph" w:styleId="Heading8">
    <w:name w:val="heading 8"/>
    <w:basedOn w:val="Normal"/>
    <w:next w:val="Normal"/>
    <w:link w:val="Heading8Char"/>
    <w:qFormat/>
    <w:rsid w:val="00446102"/>
    <w:pPr>
      <w:ind w:left="720"/>
      <w:outlineLvl w:val="7"/>
    </w:pPr>
    <w:rPr>
      <w:i/>
    </w:rPr>
  </w:style>
  <w:style w:type="paragraph" w:styleId="Heading9">
    <w:name w:val="heading 9"/>
    <w:basedOn w:val="Normal"/>
    <w:next w:val="Normal"/>
    <w:link w:val="Heading9Char"/>
    <w:qFormat/>
    <w:rsid w:val="00446102"/>
    <w:pPr>
      <w:ind w:left="720"/>
      <w:outlineLvl w:val="8"/>
    </w:pPr>
    <w:rPr>
      <w:i/>
    </w:rPr>
  </w:style>
  <w:style w:type="character" w:default="1" w:styleId="DefaultParagraphFont">
    <w:name w:val="Default Paragraph Font"/>
    <w:uiPriority w:val="1"/>
    <w:unhideWhenUsed/>
    <w:rsid w:val="004461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6102"/>
  </w:style>
  <w:style w:type="character" w:customStyle="1" w:styleId="Heading1Char">
    <w:name w:val="Heading 1 Char"/>
    <w:basedOn w:val="DefaultParagraphFont"/>
    <w:link w:val="Heading1"/>
    <w:rsid w:val="00446102"/>
    <w:rPr>
      <w:rFonts w:ascii="Times New Roman" w:eastAsia="Times New Roman" w:hAnsi="Times New Roman" w:cs="Times New Roman"/>
      <w:b/>
      <w:sz w:val="32"/>
      <w:szCs w:val="20"/>
      <w:lang w:eastAsia="en-US"/>
    </w:rPr>
  </w:style>
  <w:style w:type="paragraph" w:styleId="BodyText">
    <w:name w:val="Body Text"/>
    <w:basedOn w:val="Normal"/>
    <w:link w:val="BodyTextChar"/>
    <w:rsid w:val="004461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6102"/>
    <w:rPr>
      <w:rFonts w:ascii="Times New Roman" w:eastAsia="Times New Roman" w:hAnsi="Times New Roman" w:cs="Times New Roman"/>
      <w:sz w:val="24"/>
      <w:lang w:eastAsia="en-US"/>
    </w:rPr>
  </w:style>
  <w:style w:type="paragraph" w:styleId="List">
    <w:name w:val="List"/>
    <w:basedOn w:val="BodyText"/>
    <w:next w:val="BodyText"/>
    <w:rsid w:val="00446102"/>
    <w:pPr>
      <w:tabs>
        <w:tab w:val="left" w:pos="340"/>
      </w:tabs>
      <w:spacing w:before="60" w:after="60"/>
      <w:ind w:left="340" w:hanging="340"/>
    </w:pPr>
  </w:style>
  <w:style w:type="paragraph" w:styleId="ListBullet">
    <w:name w:val="List Bullet"/>
    <w:basedOn w:val="List"/>
    <w:rsid w:val="00446102"/>
    <w:pPr>
      <w:numPr>
        <w:numId w:val="11"/>
      </w:numPr>
      <w:tabs>
        <w:tab w:val="clear" w:pos="340"/>
      </w:tabs>
      <w:spacing w:before="40" w:after="40"/>
    </w:pPr>
  </w:style>
  <w:style w:type="character" w:customStyle="1" w:styleId="SpecialBold">
    <w:name w:val="Special Bold"/>
    <w:basedOn w:val="DefaultParagraphFont"/>
    <w:rsid w:val="00446102"/>
    <w:rPr>
      <w:b/>
      <w:spacing w:val="0"/>
    </w:rPr>
  </w:style>
  <w:style w:type="paragraph" w:customStyle="1" w:styleId="SuperHeading">
    <w:name w:val="SuperHeading"/>
    <w:basedOn w:val="Normal"/>
    <w:rsid w:val="00446102"/>
    <w:pPr>
      <w:spacing w:before="240" w:after="120"/>
      <w:outlineLvl w:val="0"/>
    </w:pPr>
    <w:rPr>
      <w:rFonts w:ascii="Times New Roman" w:hAnsi="Times New Roman"/>
      <w:b/>
      <w:sz w:val="32"/>
    </w:rPr>
  </w:style>
  <w:style w:type="paragraph" w:customStyle="1" w:styleId="TableHeading">
    <w:name w:val="Table Heading"/>
    <w:basedOn w:val="HeadingBase"/>
    <w:rsid w:val="00446102"/>
    <w:pPr>
      <w:keepLines/>
      <w:pBdr>
        <w:bottom w:val="single" w:sz="6" w:space="1" w:color="918585"/>
      </w:pBdr>
      <w:spacing w:before="240"/>
    </w:pPr>
  </w:style>
  <w:style w:type="paragraph" w:customStyle="1" w:styleId="AllowPageBreak">
    <w:name w:val="AllowPageBreak"/>
    <w:rsid w:val="004461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61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61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61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61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61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61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61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6102"/>
    <w:rPr>
      <w:rFonts w:ascii="Courier New" w:eastAsia="Times New Roman" w:hAnsi="Courier New" w:cs="Times New Roman"/>
      <w:i/>
      <w:szCs w:val="20"/>
      <w:lang w:eastAsia="en-US"/>
    </w:rPr>
  </w:style>
  <w:style w:type="paragraph" w:customStyle="1" w:styleId="HeadingBase">
    <w:name w:val="Heading Base"/>
    <w:rsid w:val="004461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6102"/>
    <w:pPr>
      <w:tabs>
        <w:tab w:val="right" w:leader="dot" w:pos="9072"/>
      </w:tabs>
      <w:ind w:left="567"/>
    </w:pPr>
    <w:rPr>
      <w:szCs w:val="22"/>
    </w:rPr>
  </w:style>
  <w:style w:type="paragraph" w:customStyle="1" w:styleId="TOCBase">
    <w:name w:val="TOC Base"/>
    <w:rsid w:val="004461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6102"/>
    <w:pPr>
      <w:tabs>
        <w:tab w:val="right" w:leader="dot" w:pos="9072"/>
      </w:tabs>
      <w:spacing w:before="40" w:after="40"/>
      <w:ind w:left="284"/>
    </w:pPr>
    <w:rPr>
      <w:rFonts w:ascii="Times New Roman" w:hAnsi="Times New Roman"/>
    </w:rPr>
  </w:style>
  <w:style w:type="paragraph" w:styleId="TOC1">
    <w:name w:val="toc 1"/>
    <w:basedOn w:val="TOCBase"/>
    <w:next w:val="Normal"/>
    <w:rsid w:val="004461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61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6102"/>
    <w:rPr>
      <w:rFonts w:ascii="Times New Roman" w:eastAsia="Times New Roman" w:hAnsi="Times New Roman" w:cs="Times New Roman"/>
      <w:sz w:val="16"/>
      <w:lang w:eastAsia="en-US"/>
    </w:rPr>
  </w:style>
  <w:style w:type="paragraph" w:styleId="Title">
    <w:name w:val="Title"/>
    <w:basedOn w:val="HeadingBase"/>
    <w:link w:val="TitleChar"/>
    <w:qFormat/>
    <w:rsid w:val="00446102"/>
    <w:pPr>
      <w:spacing w:before="5040"/>
      <w:jc w:val="center"/>
    </w:pPr>
    <w:rPr>
      <w:sz w:val="48"/>
      <w:szCs w:val="72"/>
      <w:lang w:val="en-US"/>
    </w:rPr>
  </w:style>
  <w:style w:type="character" w:customStyle="1" w:styleId="TitleChar">
    <w:name w:val="Title Char"/>
    <w:basedOn w:val="DefaultParagraphFont"/>
    <w:link w:val="Title"/>
    <w:rsid w:val="004461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6102"/>
    <w:pPr>
      <w:tabs>
        <w:tab w:val="left" w:pos="3600"/>
        <w:tab w:val="left" w:pos="3958"/>
      </w:tabs>
    </w:pPr>
  </w:style>
  <w:style w:type="paragraph" w:customStyle="1" w:styleId="Note">
    <w:name w:val="Note"/>
    <w:basedOn w:val="BodyText"/>
    <w:rsid w:val="004461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6102"/>
    <w:pPr>
      <w:framePr w:wrap="auto" w:hAnchor="text" w:y="6049"/>
    </w:pPr>
    <w:rPr>
      <w:color w:val="000000"/>
      <w:sz w:val="40"/>
    </w:rPr>
  </w:style>
  <w:style w:type="paragraph" w:customStyle="1" w:styleId="TOCTitle">
    <w:name w:val="TOCTitle"/>
    <w:basedOn w:val="Heading1"/>
    <w:rsid w:val="00446102"/>
    <w:pPr>
      <w:spacing w:after="240"/>
      <w:jc w:val="center"/>
      <w:outlineLvl w:val="9"/>
    </w:pPr>
    <w:rPr>
      <w:caps/>
    </w:rPr>
  </w:style>
  <w:style w:type="paragraph" w:customStyle="1" w:styleId="Version">
    <w:name w:val="Version"/>
    <w:rsid w:val="004461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6102"/>
    <w:pPr>
      <w:numPr>
        <w:numId w:val="12"/>
      </w:numPr>
      <w:tabs>
        <w:tab w:val="clear" w:pos="680"/>
      </w:tabs>
    </w:pPr>
  </w:style>
  <w:style w:type="paragraph" w:styleId="Index1">
    <w:name w:val="index 1"/>
    <w:basedOn w:val="Normal"/>
    <w:next w:val="Normal"/>
    <w:semiHidden/>
    <w:rsid w:val="00446102"/>
    <w:pPr>
      <w:keepNext w:val="0"/>
      <w:tabs>
        <w:tab w:val="right" w:pos="4176"/>
      </w:tabs>
      <w:ind w:left="198" w:hanging="198"/>
    </w:pPr>
    <w:rPr>
      <w:rFonts w:ascii="Garamond" w:hAnsi="Garamond"/>
    </w:rPr>
  </w:style>
  <w:style w:type="paragraph" w:styleId="IndexHeading">
    <w:name w:val="index heading"/>
    <w:basedOn w:val="Normal"/>
    <w:next w:val="Index1"/>
    <w:semiHidden/>
    <w:rsid w:val="00446102"/>
    <w:pPr>
      <w:spacing w:before="120" w:after="120"/>
    </w:pPr>
    <w:rPr>
      <w:rFonts w:ascii="Arial" w:hAnsi="Arial"/>
      <w:b/>
      <w:color w:val="918585"/>
      <w:sz w:val="24"/>
    </w:rPr>
  </w:style>
  <w:style w:type="paragraph" w:styleId="Header">
    <w:name w:val="header"/>
    <w:basedOn w:val="Normal"/>
    <w:link w:val="HeaderChar"/>
    <w:rsid w:val="004461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6102"/>
    <w:rPr>
      <w:rFonts w:ascii="Times New Roman" w:eastAsia="Times New Roman" w:hAnsi="Times New Roman" w:cs="Times New Roman"/>
      <w:sz w:val="16"/>
      <w:szCs w:val="20"/>
      <w:lang w:val="en-GB" w:eastAsia="en-US"/>
    </w:rPr>
  </w:style>
  <w:style w:type="paragraph" w:customStyle="1" w:styleId="Chapter">
    <w:name w:val="Chapter"/>
    <w:basedOn w:val="Normal"/>
    <w:rsid w:val="00446102"/>
    <w:pPr>
      <w:spacing w:before="240"/>
    </w:pPr>
    <w:rPr>
      <w:rFonts w:ascii="Times New Roman" w:hAnsi="Times New Roman"/>
      <w:smallCaps/>
      <w:spacing w:val="80"/>
      <w:sz w:val="28"/>
    </w:rPr>
  </w:style>
  <w:style w:type="paragraph" w:customStyle="1" w:styleId="InChapter">
    <w:name w:val="InChapter"/>
    <w:basedOn w:val="Heading3"/>
    <w:rsid w:val="00446102"/>
    <w:pPr>
      <w:spacing w:after="240"/>
      <w:outlineLvl w:val="9"/>
    </w:pPr>
    <w:rPr>
      <w:noProof/>
    </w:rPr>
  </w:style>
  <w:style w:type="paragraph" w:styleId="Index2">
    <w:name w:val="index 2"/>
    <w:basedOn w:val="Normal"/>
    <w:next w:val="Normal"/>
    <w:semiHidden/>
    <w:rsid w:val="00446102"/>
    <w:pPr>
      <w:tabs>
        <w:tab w:val="right" w:pos="4176"/>
      </w:tabs>
      <w:ind w:left="568" w:hanging="284"/>
    </w:pPr>
    <w:rPr>
      <w:rFonts w:ascii="Garamond" w:hAnsi="Garamond"/>
    </w:rPr>
  </w:style>
  <w:style w:type="paragraph" w:customStyle="1" w:styleId="Byline">
    <w:name w:val="Byline"/>
    <w:rsid w:val="004461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6102"/>
    <w:pPr>
      <w:tabs>
        <w:tab w:val="clear" w:pos="3600"/>
        <w:tab w:val="clear" w:pos="3958"/>
      </w:tabs>
      <w:jc w:val="right"/>
    </w:pPr>
  </w:style>
  <w:style w:type="character" w:styleId="Emphasis">
    <w:name w:val="Emphasis"/>
    <w:basedOn w:val="DefaultParagraphFont"/>
    <w:qFormat/>
    <w:rsid w:val="00446102"/>
    <w:rPr>
      <w:i/>
    </w:rPr>
  </w:style>
  <w:style w:type="paragraph" w:styleId="Caption">
    <w:name w:val="caption"/>
    <w:basedOn w:val="BodyText"/>
    <w:next w:val="Normal"/>
    <w:qFormat/>
    <w:rsid w:val="00446102"/>
    <w:pPr>
      <w:framePr w:w="2268" w:hSpace="181" w:vSpace="181" w:wrap="around" w:vAnchor="text" w:hAnchor="page" w:x="1135" w:y="285" w:anchorLock="1"/>
    </w:pPr>
    <w:rPr>
      <w:i/>
    </w:rPr>
  </w:style>
  <w:style w:type="paragraph" w:customStyle="1" w:styleId="MiniTOCTitle">
    <w:name w:val="MiniTOCTitle"/>
    <w:basedOn w:val="Heading4"/>
    <w:rsid w:val="00446102"/>
    <w:pPr>
      <w:spacing w:before="240"/>
      <w:outlineLvl w:val="9"/>
    </w:pPr>
    <w:rPr>
      <w:noProof/>
      <w:sz w:val="24"/>
    </w:rPr>
  </w:style>
  <w:style w:type="paragraph" w:customStyle="1" w:styleId="MiniTOCItem">
    <w:name w:val="MiniTOCItem"/>
    <w:basedOn w:val="ListBullet"/>
    <w:rsid w:val="00446102"/>
    <w:pPr>
      <w:numPr>
        <w:numId w:val="0"/>
      </w:numPr>
      <w:tabs>
        <w:tab w:val="right" w:leader="dot" w:pos="6521"/>
      </w:tabs>
      <w:spacing w:before="0" w:after="0"/>
    </w:pPr>
  </w:style>
  <w:style w:type="paragraph" w:customStyle="1" w:styleId="TOFTitle">
    <w:name w:val="TOFTitle"/>
    <w:basedOn w:val="TOCTitle"/>
    <w:rsid w:val="00446102"/>
  </w:style>
  <w:style w:type="paragraph" w:styleId="TableofFigures">
    <w:name w:val="table of figures"/>
    <w:basedOn w:val="Normal"/>
    <w:next w:val="Normal"/>
    <w:semiHidden/>
    <w:rsid w:val="00446102"/>
    <w:pPr>
      <w:tabs>
        <w:tab w:val="right" w:leader="dot" w:pos="9072"/>
      </w:tabs>
      <w:ind w:left="970" w:hanging="403"/>
    </w:pPr>
    <w:rPr>
      <w:rFonts w:ascii="Times New Roman" w:hAnsi="Times New Roman"/>
      <w:b/>
    </w:rPr>
  </w:style>
  <w:style w:type="paragraph" w:styleId="ListNumber">
    <w:name w:val="List Number"/>
    <w:basedOn w:val="List"/>
    <w:rsid w:val="00446102"/>
    <w:pPr>
      <w:numPr>
        <w:numId w:val="14"/>
      </w:numPr>
      <w:tabs>
        <w:tab w:val="clear" w:pos="340"/>
      </w:tabs>
    </w:pPr>
  </w:style>
  <w:style w:type="character" w:customStyle="1" w:styleId="WingdingSymbols">
    <w:name w:val="Wingding Symbols"/>
    <w:rsid w:val="00446102"/>
    <w:rPr>
      <w:rFonts w:ascii="Wingdings" w:hAnsi="Wingdings"/>
    </w:rPr>
  </w:style>
  <w:style w:type="character" w:customStyle="1" w:styleId="HotSpot">
    <w:name w:val="HotSpot"/>
    <w:rsid w:val="00446102"/>
    <w:rPr>
      <w:color w:val="0033CC"/>
      <w:u w:val="none"/>
    </w:rPr>
  </w:style>
  <w:style w:type="paragraph" w:customStyle="1" w:styleId="BodyTextRight">
    <w:name w:val="Body Text Right"/>
    <w:basedOn w:val="BodyText"/>
    <w:rsid w:val="00446102"/>
    <w:pPr>
      <w:spacing w:before="0" w:after="0"/>
      <w:jc w:val="right"/>
    </w:pPr>
  </w:style>
  <w:style w:type="paragraph" w:styleId="Index3">
    <w:name w:val="index 3"/>
    <w:basedOn w:val="ListNumber2"/>
    <w:next w:val="Normal"/>
    <w:semiHidden/>
    <w:rsid w:val="00446102"/>
    <w:pPr>
      <w:numPr>
        <w:numId w:val="0"/>
      </w:numPr>
      <w:tabs>
        <w:tab w:val="right" w:leader="dot" w:pos="4176"/>
      </w:tabs>
    </w:pPr>
  </w:style>
  <w:style w:type="paragraph" w:styleId="ListNumber2">
    <w:name w:val="List Number 2"/>
    <w:basedOn w:val="List2"/>
    <w:rsid w:val="00446102"/>
    <w:pPr>
      <w:numPr>
        <w:numId w:val="9"/>
      </w:numPr>
      <w:tabs>
        <w:tab w:val="clear" w:pos="1060"/>
      </w:tabs>
    </w:pPr>
  </w:style>
  <w:style w:type="paragraph" w:customStyle="1" w:styleId="MarginNote">
    <w:name w:val="Margin Note"/>
    <w:basedOn w:val="BodyText"/>
    <w:rsid w:val="004461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61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61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6102"/>
    <w:rPr>
      <w:sz w:val="32"/>
    </w:rPr>
  </w:style>
  <w:style w:type="paragraph" w:customStyle="1" w:styleId="HeadingProcedure">
    <w:name w:val="Heading Procedure"/>
    <w:basedOn w:val="HeadingBase"/>
    <w:next w:val="Normal"/>
    <w:rsid w:val="00446102"/>
    <w:pPr>
      <w:tabs>
        <w:tab w:val="left" w:pos="0"/>
      </w:tabs>
      <w:spacing w:before="120" w:after="60"/>
    </w:pPr>
    <w:rPr>
      <w:i/>
      <w:color w:val="918585"/>
      <w:sz w:val="22"/>
    </w:rPr>
  </w:style>
  <w:style w:type="paragraph" w:customStyle="1" w:styleId="TableBodyText">
    <w:name w:val="Table Body Text"/>
    <w:basedOn w:val="BodyText"/>
    <w:rsid w:val="00446102"/>
    <w:pPr>
      <w:spacing w:before="60" w:after="60"/>
    </w:pPr>
  </w:style>
  <w:style w:type="paragraph" w:styleId="ListContinue">
    <w:name w:val="List Continue"/>
    <w:basedOn w:val="List"/>
    <w:rsid w:val="00446102"/>
    <w:pPr>
      <w:ind w:firstLine="0"/>
    </w:pPr>
  </w:style>
  <w:style w:type="paragraph" w:customStyle="1" w:styleId="ListNote">
    <w:name w:val="List Note"/>
    <w:basedOn w:val="List"/>
    <w:rsid w:val="00446102"/>
    <w:pPr>
      <w:pBdr>
        <w:top w:val="single" w:sz="6" w:space="2" w:color="918585"/>
        <w:bottom w:val="single" w:sz="6" w:space="2" w:color="918585"/>
      </w:pBdr>
      <w:tabs>
        <w:tab w:val="left" w:pos="1021"/>
      </w:tabs>
      <w:ind w:firstLine="0"/>
    </w:pPr>
  </w:style>
  <w:style w:type="paragraph" w:customStyle="1" w:styleId="Warning">
    <w:name w:val="Warning"/>
    <w:basedOn w:val="BodyText"/>
    <w:rsid w:val="00446102"/>
    <w:pPr>
      <w:shd w:val="clear" w:color="auto" w:fill="D9D9D9"/>
      <w:tabs>
        <w:tab w:val="left" w:pos="992"/>
      </w:tabs>
      <w:ind w:left="119" w:right="119"/>
    </w:pPr>
    <w:rPr>
      <w:sz w:val="20"/>
    </w:rPr>
  </w:style>
  <w:style w:type="paragraph" w:customStyle="1" w:styleId="MarginIcons">
    <w:name w:val="Margin Icons"/>
    <w:basedOn w:val="BodyText"/>
    <w:rsid w:val="004461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6102"/>
    <w:rPr>
      <w:rFonts w:ascii="Courier New" w:hAnsi="Courier New"/>
    </w:rPr>
  </w:style>
  <w:style w:type="paragraph" w:customStyle="1" w:styleId="NoteBullet">
    <w:name w:val="Note Bullet"/>
    <w:basedOn w:val="Note"/>
    <w:rsid w:val="00446102"/>
    <w:pPr>
      <w:tabs>
        <w:tab w:val="clear" w:pos="680"/>
      </w:tabs>
      <w:spacing w:before="60" w:after="60"/>
    </w:pPr>
  </w:style>
  <w:style w:type="paragraph" w:customStyle="1" w:styleId="SubHeading2">
    <w:name w:val="SubHeading2"/>
    <w:basedOn w:val="HeadingBase"/>
    <w:rsid w:val="00446102"/>
    <w:pPr>
      <w:spacing w:before="240" w:after="60"/>
    </w:pPr>
    <w:rPr>
      <w:sz w:val="20"/>
    </w:rPr>
  </w:style>
  <w:style w:type="paragraph" w:customStyle="1" w:styleId="SubHeading1">
    <w:name w:val="SubHeading1"/>
    <w:basedOn w:val="HeadingBase"/>
    <w:rsid w:val="00446102"/>
    <w:pPr>
      <w:spacing w:before="240" w:after="60"/>
    </w:pPr>
    <w:rPr>
      <w:color w:val="918585"/>
      <w:sz w:val="22"/>
    </w:rPr>
  </w:style>
  <w:style w:type="paragraph" w:customStyle="1" w:styleId="SideHeading">
    <w:name w:val="Side Heading"/>
    <w:basedOn w:val="HeadingBase"/>
    <w:rsid w:val="004461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6102"/>
    <w:pPr>
      <w:numPr>
        <w:numId w:val="10"/>
      </w:numPr>
    </w:pPr>
  </w:style>
  <w:style w:type="paragraph" w:styleId="PlainText">
    <w:name w:val="Plain Text"/>
    <w:basedOn w:val="Normal"/>
    <w:link w:val="PlainTextChar"/>
    <w:rsid w:val="00446102"/>
    <w:rPr>
      <w:sz w:val="20"/>
    </w:rPr>
  </w:style>
  <w:style w:type="character" w:customStyle="1" w:styleId="PlainTextChar">
    <w:name w:val="Plain Text Char"/>
    <w:basedOn w:val="DefaultParagraphFont"/>
    <w:link w:val="PlainText"/>
    <w:rsid w:val="00446102"/>
    <w:rPr>
      <w:rFonts w:ascii="Courier New" w:eastAsia="Times New Roman" w:hAnsi="Courier New" w:cs="Times New Roman"/>
      <w:sz w:val="20"/>
      <w:szCs w:val="20"/>
      <w:lang w:eastAsia="en-US"/>
    </w:rPr>
  </w:style>
  <w:style w:type="character" w:customStyle="1" w:styleId="MenuOption">
    <w:name w:val="Menu Option"/>
    <w:basedOn w:val="DefaultParagraphFont"/>
    <w:rsid w:val="00446102"/>
    <w:rPr>
      <w:b/>
      <w:smallCaps/>
    </w:rPr>
  </w:style>
  <w:style w:type="paragraph" w:customStyle="1" w:styleId="TableListNumber">
    <w:name w:val="Table List Number"/>
    <w:basedOn w:val="ListNumber"/>
    <w:rsid w:val="00446102"/>
    <w:pPr>
      <w:numPr>
        <w:numId w:val="0"/>
      </w:numPr>
    </w:pPr>
  </w:style>
  <w:style w:type="paragraph" w:styleId="TOC4">
    <w:name w:val="toc 4"/>
    <w:basedOn w:val="TOCBase"/>
    <w:next w:val="Normal"/>
    <w:semiHidden/>
    <w:rsid w:val="00446102"/>
    <w:pPr>
      <w:tabs>
        <w:tab w:val="right" w:leader="dot" w:pos="9071"/>
      </w:tabs>
      <w:ind w:left="1701"/>
    </w:pPr>
  </w:style>
  <w:style w:type="paragraph" w:customStyle="1" w:styleId="ListAlpha">
    <w:name w:val="List Alpha"/>
    <w:basedOn w:val="List"/>
    <w:rsid w:val="00446102"/>
    <w:pPr>
      <w:numPr>
        <w:numId w:val="8"/>
      </w:numPr>
    </w:pPr>
  </w:style>
  <w:style w:type="paragraph" w:customStyle="1" w:styleId="ListAlpha2">
    <w:name w:val="List Alpha 2"/>
    <w:basedOn w:val="List2"/>
    <w:rsid w:val="00446102"/>
    <w:pPr>
      <w:numPr>
        <w:numId w:val="7"/>
      </w:numPr>
    </w:pPr>
  </w:style>
  <w:style w:type="paragraph" w:styleId="List2">
    <w:name w:val="List 2"/>
    <w:basedOn w:val="BodyText"/>
    <w:rsid w:val="00446102"/>
    <w:pPr>
      <w:tabs>
        <w:tab w:val="left" w:pos="680"/>
      </w:tabs>
      <w:spacing w:before="60" w:after="60"/>
      <w:ind w:left="680" w:hanging="340"/>
    </w:pPr>
  </w:style>
  <w:style w:type="paragraph" w:styleId="List3">
    <w:name w:val="List 3"/>
    <w:basedOn w:val="BodyText"/>
    <w:rsid w:val="00446102"/>
    <w:pPr>
      <w:tabs>
        <w:tab w:val="left" w:pos="1021"/>
      </w:tabs>
      <w:spacing w:before="60" w:after="60"/>
      <w:ind w:left="1020" w:hanging="340"/>
    </w:pPr>
  </w:style>
  <w:style w:type="paragraph" w:styleId="List4">
    <w:name w:val="List 4"/>
    <w:basedOn w:val="BodyText"/>
    <w:rsid w:val="00446102"/>
    <w:pPr>
      <w:tabs>
        <w:tab w:val="left" w:pos="1361"/>
      </w:tabs>
      <w:spacing w:before="60" w:after="60"/>
      <w:ind w:left="1361" w:hanging="340"/>
    </w:pPr>
  </w:style>
  <w:style w:type="paragraph" w:styleId="List5">
    <w:name w:val="List 5"/>
    <w:basedOn w:val="BodyText"/>
    <w:rsid w:val="00446102"/>
    <w:pPr>
      <w:tabs>
        <w:tab w:val="left" w:pos="1701"/>
      </w:tabs>
      <w:spacing w:before="60" w:after="60"/>
      <w:ind w:left="1701" w:hanging="340"/>
    </w:pPr>
  </w:style>
  <w:style w:type="paragraph" w:styleId="ListBullet3">
    <w:name w:val="List Bullet 3"/>
    <w:basedOn w:val="List3"/>
    <w:rsid w:val="00446102"/>
    <w:pPr>
      <w:numPr>
        <w:numId w:val="13"/>
      </w:numPr>
      <w:tabs>
        <w:tab w:val="clear" w:pos="1021"/>
      </w:tabs>
      <w:ind w:left="1037" w:hanging="357"/>
    </w:pPr>
  </w:style>
  <w:style w:type="paragraph" w:styleId="ListBullet4">
    <w:name w:val="List Bullet 4"/>
    <w:basedOn w:val="List4"/>
    <w:rsid w:val="00446102"/>
    <w:pPr>
      <w:numPr>
        <w:numId w:val="2"/>
      </w:numPr>
      <w:tabs>
        <w:tab w:val="clear" w:pos="1361"/>
      </w:tabs>
    </w:pPr>
  </w:style>
  <w:style w:type="paragraph" w:styleId="ListBullet5">
    <w:name w:val="List Bullet 5"/>
    <w:basedOn w:val="List5"/>
    <w:rsid w:val="00446102"/>
    <w:pPr>
      <w:numPr>
        <w:numId w:val="3"/>
      </w:numPr>
    </w:pPr>
  </w:style>
  <w:style w:type="paragraph" w:styleId="ListContinue2">
    <w:name w:val="List Continue 2"/>
    <w:basedOn w:val="List2"/>
    <w:rsid w:val="00446102"/>
    <w:pPr>
      <w:ind w:firstLine="0"/>
    </w:pPr>
  </w:style>
  <w:style w:type="paragraph" w:styleId="ListContinue3">
    <w:name w:val="List Continue 3"/>
    <w:basedOn w:val="List3"/>
    <w:rsid w:val="00446102"/>
    <w:pPr>
      <w:ind w:left="1021" w:firstLine="0"/>
    </w:pPr>
  </w:style>
  <w:style w:type="paragraph" w:styleId="ListContinue4">
    <w:name w:val="List Continue 4"/>
    <w:basedOn w:val="List4"/>
    <w:rsid w:val="00446102"/>
    <w:pPr>
      <w:ind w:firstLine="0"/>
    </w:pPr>
  </w:style>
  <w:style w:type="paragraph" w:styleId="ListContinue5">
    <w:name w:val="List Continue 5"/>
    <w:basedOn w:val="List5"/>
    <w:rsid w:val="00446102"/>
    <w:pPr>
      <w:ind w:firstLine="0"/>
    </w:pPr>
  </w:style>
  <w:style w:type="paragraph" w:styleId="ListNumber3">
    <w:name w:val="List Number 3"/>
    <w:basedOn w:val="List3"/>
    <w:rsid w:val="00446102"/>
    <w:pPr>
      <w:numPr>
        <w:numId w:val="4"/>
      </w:numPr>
    </w:pPr>
  </w:style>
  <w:style w:type="paragraph" w:styleId="ListNumber4">
    <w:name w:val="List Number 4"/>
    <w:basedOn w:val="List4"/>
    <w:rsid w:val="00446102"/>
    <w:pPr>
      <w:numPr>
        <w:numId w:val="5"/>
      </w:numPr>
    </w:pPr>
  </w:style>
  <w:style w:type="paragraph" w:styleId="ListNumber5">
    <w:name w:val="List Number 5"/>
    <w:basedOn w:val="List5"/>
    <w:rsid w:val="00446102"/>
    <w:pPr>
      <w:numPr>
        <w:numId w:val="6"/>
      </w:numPr>
    </w:pPr>
  </w:style>
  <w:style w:type="paragraph" w:styleId="BlockText">
    <w:name w:val="Block Text"/>
    <w:basedOn w:val="Normal"/>
    <w:rsid w:val="00446102"/>
    <w:pPr>
      <w:spacing w:after="120"/>
      <w:ind w:left="1440" w:right="1440"/>
    </w:pPr>
  </w:style>
  <w:style w:type="character" w:customStyle="1" w:styleId="Subscript">
    <w:name w:val="Subscript"/>
    <w:basedOn w:val="DefaultParagraphFont"/>
    <w:rsid w:val="00446102"/>
    <w:rPr>
      <w:sz w:val="16"/>
      <w:vertAlign w:val="subscript"/>
    </w:rPr>
  </w:style>
  <w:style w:type="character" w:customStyle="1" w:styleId="Superscript">
    <w:name w:val="Superscript"/>
    <w:basedOn w:val="DefaultParagraphFont"/>
    <w:rsid w:val="00446102"/>
    <w:rPr>
      <w:sz w:val="16"/>
      <w:vertAlign w:val="superscript"/>
    </w:rPr>
  </w:style>
  <w:style w:type="character" w:customStyle="1" w:styleId="Symbols">
    <w:name w:val="Symbols"/>
    <w:basedOn w:val="DefaultParagraphFont"/>
    <w:rsid w:val="00446102"/>
    <w:rPr>
      <w:rFonts w:ascii="Symbol" w:hAnsi="Symbol"/>
    </w:rPr>
  </w:style>
  <w:style w:type="character" w:customStyle="1" w:styleId="MenuOptions">
    <w:name w:val="Menu Options"/>
    <w:basedOn w:val="DefaultParagraphFont"/>
    <w:rsid w:val="00446102"/>
    <w:rPr>
      <w:rFonts w:ascii="Arial Narrow" w:hAnsi="Arial Narrow"/>
      <w:smallCaps/>
    </w:rPr>
  </w:style>
  <w:style w:type="character" w:customStyle="1" w:styleId="Buttons">
    <w:name w:val="Buttons"/>
    <w:basedOn w:val="DefaultParagraphFont"/>
    <w:rsid w:val="00446102"/>
    <w:rPr>
      <w:b/>
    </w:rPr>
  </w:style>
  <w:style w:type="character" w:customStyle="1" w:styleId="Underlined">
    <w:name w:val="Underlined"/>
    <w:basedOn w:val="DefaultParagraphFont"/>
    <w:rsid w:val="00446102"/>
    <w:rPr>
      <w:u w:val="single"/>
    </w:rPr>
  </w:style>
  <w:style w:type="paragraph" w:customStyle="1" w:styleId="TableBodyTextRight">
    <w:name w:val="Table Body Text Right"/>
    <w:basedOn w:val="TableBodyText"/>
    <w:rsid w:val="00446102"/>
    <w:pPr>
      <w:widowControl w:val="0"/>
      <w:autoSpaceDE w:val="0"/>
      <w:autoSpaceDN w:val="0"/>
      <w:adjustRightInd w:val="0"/>
      <w:jc w:val="right"/>
    </w:pPr>
    <w:rPr>
      <w:rFonts w:cs="Arial"/>
      <w:szCs w:val="18"/>
    </w:rPr>
  </w:style>
  <w:style w:type="paragraph" w:customStyle="1" w:styleId="CopyrightText">
    <w:name w:val="Copyright Text"/>
    <w:basedOn w:val="BodyText"/>
    <w:rsid w:val="00446102"/>
    <w:rPr>
      <w:sz w:val="18"/>
    </w:rPr>
  </w:style>
  <w:style w:type="paragraph" w:customStyle="1" w:styleId="BodySmallRight">
    <w:name w:val="Body Small Right"/>
    <w:basedOn w:val="BodyTextRight"/>
    <w:rsid w:val="00446102"/>
    <w:rPr>
      <w:sz w:val="18"/>
      <w:szCs w:val="18"/>
    </w:rPr>
  </w:style>
  <w:style w:type="paragraph" w:customStyle="1" w:styleId="MarginEdition">
    <w:name w:val="Margin Edition"/>
    <w:basedOn w:val="MarginNote"/>
    <w:rsid w:val="00446102"/>
    <w:pPr>
      <w:spacing w:before="0" w:after="0"/>
    </w:pPr>
    <w:rPr>
      <w:rFonts w:ascii="Times New Roman" w:hAnsi="Times New Roman"/>
      <w:color w:val="999999"/>
    </w:rPr>
  </w:style>
  <w:style w:type="paragraph" w:customStyle="1" w:styleId="Spacer">
    <w:name w:val="Spacer"/>
    <w:basedOn w:val="Normal"/>
    <w:rsid w:val="00446102"/>
    <w:rPr>
      <w:sz w:val="2"/>
      <w:szCs w:val="2"/>
    </w:rPr>
  </w:style>
  <w:style w:type="character" w:customStyle="1" w:styleId="Small">
    <w:name w:val="Small"/>
    <w:basedOn w:val="DefaultParagraphFont"/>
    <w:rsid w:val="00446102"/>
    <w:rPr>
      <w:sz w:val="16"/>
    </w:rPr>
  </w:style>
  <w:style w:type="paragraph" w:customStyle="1" w:styleId="WideTable">
    <w:name w:val="Wide Table"/>
    <w:basedOn w:val="Normal"/>
    <w:rsid w:val="00446102"/>
    <w:pPr>
      <w:ind w:left="-1418"/>
    </w:pPr>
    <w:rPr>
      <w:sz w:val="2"/>
      <w:szCs w:val="2"/>
    </w:rPr>
  </w:style>
  <w:style w:type="character" w:styleId="PageNumber">
    <w:name w:val="page number"/>
    <w:basedOn w:val="DefaultParagraphFont"/>
    <w:rsid w:val="00446102"/>
  </w:style>
  <w:style w:type="paragraph" w:styleId="Quote">
    <w:name w:val="Quote"/>
    <w:basedOn w:val="Heading1"/>
    <w:link w:val="QuoteChar"/>
    <w:qFormat/>
    <w:rsid w:val="00446102"/>
    <w:rPr>
      <w:b w:val="0"/>
      <w:sz w:val="72"/>
      <w:szCs w:val="72"/>
      <w:lang w:val="en-NZ"/>
    </w:rPr>
  </w:style>
  <w:style w:type="character" w:customStyle="1" w:styleId="QuoteChar">
    <w:name w:val="Quote Char"/>
    <w:basedOn w:val="DefaultParagraphFont"/>
    <w:link w:val="Quote"/>
    <w:rsid w:val="004461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6102"/>
    <w:pPr>
      <w:pageBreakBefore/>
    </w:pPr>
  </w:style>
  <w:style w:type="paragraph" w:customStyle="1" w:styleId="Border">
    <w:name w:val="Border"/>
    <w:basedOn w:val="Normal"/>
    <w:qFormat/>
    <w:rsid w:val="004461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6102"/>
    <w:rPr>
      <w:b/>
      <w:bCs/>
      <w:i/>
      <w:iCs/>
      <w:color w:val="auto"/>
    </w:rPr>
  </w:style>
  <w:style w:type="paragraph" w:styleId="IntenseQuote">
    <w:name w:val="Intense Quote"/>
    <w:basedOn w:val="Normal"/>
    <w:next w:val="Normal"/>
    <w:link w:val="IntenseQuoteChar"/>
    <w:uiPriority w:val="30"/>
    <w:qFormat/>
    <w:rsid w:val="004461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61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6102"/>
    <w:rPr>
      <w:smallCaps/>
      <w:color w:val="auto"/>
      <w:u w:val="single"/>
    </w:rPr>
  </w:style>
  <w:style w:type="character" w:styleId="IntenseReference">
    <w:name w:val="Intense Reference"/>
    <w:basedOn w:val="DefaultParagraphFont"/>
    <w:uiPriority w:val="32"/>
    <w:qFormat/>
    <w:rsid w:val="00446102"/>
    <w:rPr>
      <w:b/>
      <w:bCs/>
      <w:smallCaps/>
      <w:color w:val="auto"/>
      <w:spacing w:val="5"/>
      <w:u w:val="single"/>
    </w:rPr>
  </w:style>
  <w:style w:type="paragraph" w:customStyle="1" w:styleId="2ColumnHeading">
    <w:name w:val="2Column Heading"/>
    <w:basedOn w:val="BodyText"/>
    <w:qFormat/>
    <w:rsid w:val="00446102"/>
    <w:pPr>
      <w:spacing w:after="60"/>
      <w:ind w:left="-2268"/>
    </w:pPr>
    <w:rPr>
      <w:b/>
    </w:rPr>
  </w:style>
  <w:style w:type="paragraph" w:customStyle="1" w:styleId="Heading1TOC">
    <w:name w:val="Heading1 TOC"/>
    <w:basedOn w:val="Normal"/>
    <w:qFormat/>
    <w:rsid w:val="00446102"/>
    <w:pPr>
      <w:spacing w:before="240" w:after="120"/>
    </w:pPr>
    <w:rPr>
      <w:rFonts w:ascii="Times New Roman" w:hAnsi="Times New Roman"/>
      <w:b/>
      <w:sz w:val="32"/>
    </w:rPr>
  </w:style>
  <w:style w:type="paragraph" w:customStyle="1" w:styleId="Heading2TOC">
    <w:name w:val="Heading2 TOC"/>
    <w:basedOn w:val="Normal"/>
    <w:qFormat/>
    <w:rsid w:val="00446102"/>
    <w:pPr>
      <w:spacing w:before="240" w:after="60"/>
    </w:pPr>
    <w:rPr>
      <w:rFonts w:ascii="Times New Roman" w:hAnsi="Times New Roman"/>
      <w:b/>
      <w:sz w:val="28"/>
    </w:rPr>
  </w:style>
  <w:style w:type="character" w:customStyle="1" w:styleId="Underline">
    <w:name w:val="Underline"/>
    <w:basedOn w:val="DefaultParagraphFont"/>
    <w:qFormat/>
    <w:rsid w:val="00446102"/>
    <w:rPr>
      <w:u w:val="single"/>
    </w:rPr>
  </w:style>
  <w:style w:type="character" w:customStyle="1" w:styleId="BoldandItalics">
    <w:name w:val="Bold and Italics"/>
    <w:qFormat/>
    <w:rsid w:val="00446102"/>
    <w:rPr>
      <w:b/>
      <w:i/>
      <w:u w:val="none"/>
    </w:rPr>
  </w:style>
  <w:style w:type="paragraph" w:styleId="BalloonText">
    <w:name w:val="Balloon Text"/>
    <w:basedOn w:val="Normal"/>
    <w:link w:val="BalloonTextChar"/>
    <w:rsid w:val="00446102"/>
    <w:rPr>
      <w:rFonts w:ascii="Tahoma" w:hAnsi="Tahoma" w:cs="Tahoma"/>
      <w:sz w:val="16"/>
      <w:szCs w:val="16"/>
    </w:rPr>
  </w:style>
  <w:style w:type="character" w:customStyle="1" w:styleId="BalloonTextChar">
    <w:name w:val="Balloon Text Char"/>
    <w:basedOn w:val="DefaultParagraphFont"/>
    <w:link w:val="BalloonText"/>
    <w:rsid w:val="004461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61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61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6102"/>
    <w:rPr>
      <w:b/>
      <w:color w:val="660033"/>
      <w:spacing w:val="0"/>
    </w:rPr>
  </w:style>
  <w:style w:type="paragraph" w:customStyle="1" w:styleId="Nameditemlist">
    <w:name w:val="Named item list"/>
    <w:basedOn w:val="BodyText"/>
    <w:qFormat/>
    <w:rsid w:val="00446102"/>
    <w:pPr>
      <w:tabs>
        <w:tab w:val="left" w:pos="2835"/>
      </w:tabs>
      <w:ind w:left="2835" w:hanging="2835"/>
    </w:pPr>
  </w:style>
  <w:style w:type="paragraph" w:customStyle="1" w:styleId="BodyTextnopadding">
    <w:name w:val="Body Text no padding"/>
    <w:basedOn w:val="BodyText"/>
    <w:qFormat/>
    <w:rsid w:val="00446102"/>
    <w:pPr>
      <w:spacing w:before="0" w:after="0"/>
    </w:pPr>
  </w:style>
  <w:style w:type="paragraph" w:customStyle="1" w:styleId="BodyTextBold">
    <w:name w:val="Body Text Bold"/>
    <w:basedOn w:val="BodyText"/>
    <w:qFormat/>
    <w:rsid w:val="00446102"/>
    <w:rPr>
      <w:b/>
    </w:rPr>
  </w:style>
  <w:style w:type="character" w:styleId="Hyperlink">
    <w:name w:val="Hyperlink"/>
    <w:basedOn w:val="DefaultParagraphFont"/>
    <w:uiPriority w:val="99"/>
    <w:unhideWhenUsed/>
    <w:rsid w:val="005812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917</Words>
  <Characters>6398</Characters>
  <Application>Microsoft Office Word</Application>
  <DocSecurity>0</DocSecurity>
  <Lines>188</Lines>
  <Paragraphs>121</Paragraphs>
  <ScaleCrop>false</ScaleCrop>
  <Company>Author-it Software Corporation Ltd.</Company>
  <LinksUpToDate>false</LinksUpToDate>
  <CharactersWithSpaces>7194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NWPIRR031 Monitor and control drainage operations</dc:title>
  <dc:subject>Approved</dc:subject>
  <dc:creator>BuildSkills Australia</dc:creator>
  <cp:keywords>Release: 1</cp:keywords>
  <dc:description>Review Date: 12 April 2008</dc:description>
  <cp:lastModifiedBy>HSD_TPCMSd.prod</cp:lastModifiedBy>
  <cp:revision>3</cp:revision>
  <dcterms:created xsi:type="dcterms:W3CDTF">2025-03-01T11:20:00Z</dcterms:created>
  <dcterms:modified xsi:type="dcterms:W3CDTF">2025-03-01T11:20:00Z</dcterms:modified>
</cp:coreProperties>
</file>