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3E3" w:rsidP="001213E3">
      <w:pPr>
        <w:pStyle w:val="Title"/>
      </w:pPr>
      <w:r>
        <w:fldChar w:fldCharType="begin"/>
      </w:r>
      <w:r>
        <w:instrText xml:space="preserve"> TITLE   \* MERGEFORMAT </w:instrText>
      </w:r>
      <w:r>
        <w:fldChar w:fldCharType="separate"/>
      </w:r>
      <w:r>
        <w:t>NWPIRR023 Detect and rectify faults with automated channel regulators</w:t>
      </w:r>
      <w:r>
        <w:fldChar w:fldCharType="end"/>
      </w:r>
    </w:p>
    <w:p w:rsidR="001213E3" w:rsidP="001213E3">
      <w:pPr>
        <w:pStyle w:val="Version"/>
        <w:sectPr w:rsidSect="005C52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224" w:rsidP="005C5224">
      <w:pPr>
        <w:pStyle w:val="SuperHeading"/>
      </w:pPr>
      <w:r w:rsidRPr="005C5224">
        <w:t>NWPIRR023 Detect and rectify faults with automated channel regulators</w:t>
      </w:r>
    </w:p>
    <w:p w:rsidR="00000000" w:rsidRPr="005C5224" w:rsidP="005C5224">
      <w:pPr>
        <w:pStyle w:val="Heading1"/>
      </w:pPr>
      <w:bookmarkStart w:id="1" w:name="O_769404"/>
      <w:bookmarkEnd w:id="1"/>
      <w:r w:rsidRPr="005C5224">
        <w:t>Modification History</w:t>
      </w:r>
    </w:p>
    <w:tbl>
      <w:tblPr>
        <w:tblW w:w="0" w:type="auto"/>
        <w:tblLayout w:type="fixed"/>
        <w:tblCellMar>
          <w:left w:w="62" w:type="dxa"/>
          <w:right w:w="62" w:type="dxa"/>
        </w:tblCellMar>
        <w:tblLook w:val="0000"/>
      </w:tblPr>
      <w:tblGrid>
        <w:gridCol w:w="1134"/>
        <w:gridCol w:w="7937"/>
      </w:tblGrid>
      <w:tr w:rsidTr="001213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224">
            <w:pPr>
              <w:pStyle w:val="TableHeading"/>
              <w:rPr>
                <w:lang w:val="en-NZ"/>
              </w:rPr>
            </w:pPr>
            <w:r w:rsidRPr="005C522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224">
            <w:pPr>
              <w:pStyle w:val="TableHeading"/>
              <w:rPr>
                <w:lang w:val="en-NZ"/>
              </w:rPr>
            </w:pPr>
            <w:r w:rsidRPr="005C5224">
              <w:t>Comments</w:t>
            </w:r>
          </w:p>
        </w:tc>
      </w:tr>
      <w:tr w:rsidTr="001213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224">
            <w:pPr>
              <w:pStyle w:val="BodyText"/>
              <w:rPr>
                <w:lang w:val="en-NZ"/>
              </w:rPr>
            </w:pPr>
            <w:r w:rsidRPr="005C522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224" w:rsidP="005C5224">
            <w:pPr>
              <w:pStyle w:val="BodyText"/>
            </w:pPr>
            <w:r w:rsidRPr="005C5224">
              <w:t xml:space="preserve">This unit was released in NWP Water Training Package release 1.0 and meets the Standards for Training Packages. </w:t>
            </w:r>
          </w:p>
        </w:tc>
      </w:tr>
    </w:tbl>
    <w:p w:rsidR="00000000" w:rsidRPr="005C5224" w:rsidP="005C5224">
      <w:pPr>
        <w:pStyle w:val="BodyText"/>
      </w:pPr>
    </w:p>
    <w:p w:rsidR="00000000" w:rsidRPr="005C5224" w:rsidP="005C5224">
      <w:pPr>
        <w:pStyle w:val="AllowPageBreak"/>
      </w:pPr>
    </w:p>
    <w:p w:rsidR="00000000" w:rsidRPr="005C5224" w:rsidP="005C5224">
      <w:pPr>
        <w:pStyle w:val="Heading1"/>
      </w:pPr>
      <w:bookmarkStart w:id="2" w:name="O_769405"/>
      <w:bookmarkEnd w:id="2"/>
      <w:r w:rsidRPr="005C5224">
        <w:t>Application</w:t>
      </w:r>
    </w:p>
    <w:p w:rsidR="00000000" w:rsidRPr="005C5224" w:rsidP="001213E3">
      <w:pPr>
        <w:pStyle w:val="BodyText"/>
      </w:pPr>
      <w:r w:rsidRPr="005C5224">
        <w:t>This unit describes the skills required to determine problems with the operation of automated water regulating devices in irrigation and stock and domestic supply systems. This includes collecting data, finding and fixing problems and c</w:t>
      </w:r>
      <w:r w:rsidRPr="005C5224">
        <w:t xml:space="preserve">ompiling associated operational reports.  </w:t>
      </w:r>
    </w:p>
    <w:p w:rsidR="00000000" w:rsidRPr="005C5224" w:rsidP="001213E3">
      <w:pPr>
        <w:pStyle w:val="BodyText"/>
      </w:pPr>
      <w:r w:rsidRPr="005C5224">
        <w:t>This unit applies to those working as part of an irrigation delivery team with specific duties to maintain and rectify faults in automated regulating devices.</w:t>
      </w:r>
    </w:p>
    <w:p w:rsidR="00000000" w:rsidRPr="005C5224" w:rsidP="001213E3">
      <w:pPr>
        <w:pStyle w:val="BodyText"/>
      </w:pPr>
      <w:r w:rsidRPr="005C5224">
        <w:t>The skills and knowledge described in this unit must</w:t>
      </w:r>
      <w:r w:rsidRPr="005C5224">
        <w:t xml:space="preserve"> be applied within the legislative, regulatory and policy environment in which they are carried out. Organisational policies and procedures must be consulted and adhered to.</w:t>
      </w:r>
    </w:p>
    <w:p w:rsidR="00000000" w:rsidRPr="005C5224" w:rsidP="001213E3">
      <w:pPr>
        <w:pStyle w:val="BodyText"/>
      </w:pPr>
      <w:r w:rsidRPr="005C5224">
        <w:t>Those undertaking this unit would work independently under indirect supervision p</w:t>
      </w:r>
      <w:r w:rsidRPr="005C5224">
        <w:t xml:space="preserve">erforming routine tasks in a familiar context. </w:t>
      </w:r>
    </w:p>
    <w:p w:rsidR="001213E3" w:rsidP="001213E3">
      <w:pPr>
        <w:pStyle w:val="BodyText"/>
      </w:pPr>
      <w:r w:rsidRPr="005C5224">
        <w:t>No licensing, legislative or certification requirements apply to unit at the time of publication.</w:t>
      </w:r>
    </w:p>
    <w:p w:rsidR="00000000" w:rsidRPr="005C5224" w:rsidP="005C5224">
      <w:pPr>
        <w:pStyle w:val="Heading1"/>
      </w:pPr>
      <w:bookmarkStart w:id="3" w:name="O_769407"/>
      <w:bookmarkEnd w:id="3"/>
      <w:r w:rsidRPr="005C5224">
        <w:t>Competency Field</w:t>
      </w:r>
    </w:p>
    <w:p w:rsidR="00000000" w:rsidRPr="005C5224" w:rsidP="001213E3">
      <w:pPr>
        <w:pStyle w:val="BodyText"/>
      </w:pPr>
      <w:r w:rsidRPr="005C5224">
        <w:t>Irrigation</w:t>
      </w:r>
    </w:p>
    <w:p w:rsidR="00000000" w:rsidRPr="005C5224" w:rsidP="005C5224">
      <w:pPr>
        <w:pStyle w:val="Heading1"/>
      </w:pPr>
      <w:bookmarkStart w:id="4" w:name="O_769409"/>
      <w:bookmarkEnd w:id="4"/>
      <w:r w:rsidRPr="005C5224">
        <w:t>Elements and Performance Criteria</w:t>
      </w:r>
    </w:p>
    <w:tbl>
      <w:tblPr>
        <w:tblW w:w="0" w:type="auto"/>
        <w:tblLayout w:type="fixed"/>
        <w:tblCellMar>
          <w:left w:w="62" w:type="dxa"/>
          <w:right w:w="62" w:type="dxa"/>
        </w:tblCellMar>
        <w:tblLook w:val="0000"/>
      </w:tblPr>
      <w:tblGrid>
        <w:gridCol w:w="2203"/>
        <w:gridCol w:w="6804"/>
      </w:tblGrid>
      <w:tr w:rsidTr="005C522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224">
            <w:pPr>
              <w:pStyle w:val="TableHeading"/>
              <w:rPr>
                <w:lang w:val="en-NZ"/>
              </w:rPr>
            </w:pPr>
            <w:r w:rsidRPr="005C522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224">
            <w:pPr>
              <w:pStyle w:val="TableHeading"/>
              <w:rPr>
                <w:lang w:val="en-NZ"/>
              </w:rPr>
            </w:pPr>
            <w:r w:rsidRPr="005C5224">
              <w:t>PERFORMANCE CRITERIA</w:t>
            </w:r>
          </w:p>
        </w:tc>
      </w:tr>
      <w:tr w:rsidTr="005C522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224">
            <w:pPr>
              <w:pStyle w:val="BodyText"/>
              <w:rPr>
                <w:lang w:val="en-NZ"/>
              </w:rPr>
            </w:pPr>
            <w:r w:rsidRPr="005C5224">
              <w:t xml:space="preserve">Elements describe the essential </w:t>
            </w:r>
            <w:r w:rsidRPr="005C5224">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224">
            <w:pPr>
              <w:pStyle w:val="BodyText"/>
              <w:rPr>
                <w:lang w:val="en-NZ"/>
              </w:rPr>
            </w:pPr>
            <w:r w:rsidRPr="005C5224">
              <w:t xml:space="preserve">Performance criteria describe the performance needed to demonstrate achievement of the element. Where bold italicised text is used, </w:t>
            </w:r>
            <w:r w:rsidRPr="005C5224">
              <w:t>further information is detailed in the range of conditions se</w:t>
            </w:r>
            <w:r w:rsidRPr="005C5224">
              <w:t>ction.</w:t>
            </w:r>
          </w:p>
        </w:tc>
      </w:tr>
      <w:tr w:rsidTr="005C522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224">
            <w:pPr>
              <w:pStyle w:val="List"/>
              <w:rPr>
                <w:lang w:val="en-NZ"/>
              </w:rPr>
            </w:pPr>
            <w:r w:rsidRPr="005C5224">
              <w:rPr>
                <w:rStyle w:val="SpecialBold"/>
              </w:rPr>
              <w:t>1.</w:t>
            </w:r>
            <w:r w:rsidRPr="005C5224">
              <w:rPr>
                <w:rStyle w:val="SpecialBold"/>
              </w:rPr>
              <w:tab/>
              <w:t>Plan and prepare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224" w:rsidP="005C5224">
            <w:pPr>
              <w:pStyle w:val="List"/>
            </w:pPr>
            <w:r w:rsidRPr="005C5224">
              <w:t>1.1</w:t>
            </w:r>
            <w:r w:rsidRPr="005C5224">
              <w:tab/>
              <w:t>Identify and access fault records from computerised or manual systems.</w:t>
            </w:r>
          </w:p>
          <w:p w:rsidR="00000000" w:rsidRPr="005C5224" w:rsidP="005C5224">
            <w:pPr>
              <w:pStyle w:val="List"/>
            </w:pPr>
            <w:r w:rsidRPr="005C5224">
              <w:t>1.2</w:t>
            </w:r>
            <w:r w:rsidRPr="005C5224">
              <w:tab/>
              <w:t>Interpret and categorise fault information.</w:t>
            </w:r>
          </w:p>
          <w:p w:rsidR="00000000" w:rsidP="005C5224">
            <w:pPr>
              <w:pStyle w:val="List"/>
              <w:rPr>
                <w:lang w:val="en-NZ"/>
              </w:rPr>
            </w:pPr>
            <w:r w:rsidRPr="005C5224">
              <w:t>1.3</w:t>
            </w:r>
            <w:r w:rsidRPr="005C5224">
              <w:tab/>
              <w:t>Schedule and prioritise actions for repair of faults.</w:t>
            </w:r>
          </w:p>
        </w:tc>
      </w:tr>
      <w:tr w:rsidTr="005C522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224">
            <w:pPr>
              <w:pStyle w:val="List"/>
              <w:rPr>
                <w:lang w:val="en-NZ"/>
              </w:rPr>
            </w:pPr>
            <w:r w:rsidRPr="005C5224">
              <w:rPr>
                <w:rStyle w:val="SpecialBold"/>
              </w:rPr>
              <w:t>2.</w:t>
            </w:r>
            <w:r w:rsidRPr="005C5224">
              <w:rPr>
                <w:rStyle w:val="SpecialBold"/>
              </w:rPr>
              <w:tab/>
              <w:t>Rectify the faults of regulating devic</w:t>
            </w:r>
            <w:r w:rsidRPr="005C5224">
              <w:rPr>
                <w:rStyle w:val="SpecialBold"/>
              </w:rPr>
              <w:t xml:space="preserve">es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224" w:rsidP="005C5224">
            <w:pPr>
              <w:pStyle w:val="List"/>
            </w:pPr>
            <w:r w:rsidRPr="005C5224">
              <w:t>2.1</w:t>
            </w:r>
            <w:r w:rsidRPr="005C5224">
              <w:tab/>
              <w:t xml:space="preserve">Use the software program to assist in rectifying faults. </w:t>
            </w:r>
          </w:p>
          <w:p w:rsidR="00000000" w:rsidRPr="005C5224" w:rsidP="005C5224">
            <w:pPr>
              <w:pStyle w:val="List"/>
            </w:pPr>
            <w:r w:rsidRPr="005C5224">
              <w:t>2.2</w:t>
            </w:r>
            <w:r w:rsidRPr="005C5224">
              <w:tab/>
              <w:t xml:space="preserve">Complete on-site inspection of faulty regulating device and determine problems.   </w:t>
            </w:r>
          </w:p>
          <w:p w:rsidR="00000000" w:rsidRPr="005C5224" w:rsidP="005C5224">
            <w:pPr>
              <w:pStyle w:val="List"/>
            </w:pPr>
            <w:r w:rsidRPr="005C5224">
              <w:t>2.3</w:t>
            </w:r>
            <w:r w:rsidRPr="005C5224">
              <w:tab/>
              <w:t xml:space="preserve">Undertake regulator repairs to rectify faults. </w:t>
            </w:r>
          </w:p>
          <w:p w:rsidR="00000000" w:rsidP="005C5224">
            <w:pPr>
              <w:pStyle w:val="List"/>
              <w:rPr>
                <w:lang w:val="en-NZ"/>
              </w:rPr>
            </w:pPr>
            <w:r w:rsidRPr="005C5224">
              <w:t>2.4</w:t>
            </w:r>
            <w:r w:rsidRPr="005C5224">
              <w:tab/>
            </w:r>
            <w:r w:rsidRPr="005C5224">
              <w:t>Check the operating conditions of the regulating device meet manufacturer specifications.</w:t>
            </w:r>
          </w:p>
        </w:tc>
      </w:tr>
      <w:tr w:rsidTr="005C522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224">
            <w:pPr>
              <w:pStyle w:val="List"/>
              <w:rPr>
                <w:lang w:val="en-NZ"/>
              </w:rPr>
            </w:pPr>
            <w:r w:rsidRPr="005C5224">
              <w:rPr>
                <w:rStyle w:val="SpecialBold"/>
              </w:rPr>
              <w:t>3.</w:t>
            </w:r>
            <w:r w:rsidRPr="005C5224">
              <w:rPr>
                <w:rStyle w:val="SpecialBold"/>
              </w:rPr>
              <w:tab/>
              <w:t>Finalise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224" w:rsidP="005C5224">
            <w:pPr>
              <w:pStyle w:val="List"/>
            </w:pPr>
            <w:r w:rsidRPr="005C5224">
              <w:t>3.1</w:t>
            </w:r>
            <w:r w:rsidRPr="005C5224">
              <w:tab/>
              <w:t xml:space="preserve">Notify operational team of the state of repair work and operating conditions of regulating device. </w:t>
            </w:r>
          </w:p>
          <w:p w:rsidR="00000000" w:rsidRPr="005C5224" w:rsidP="005C5224">
            <w:pPr>
              <w:pStyle w:val="List"/>
            </w:pPr>
            <w:r w:rsidRPr="005C5224">
              <w:t>3.2</w:t>
            </w:r>
            <w:r w:rsidRPr="005C5224">
              <w:tab/>
              <w:t>Complete and file reports of repair.</w:t>
            </w:r>
          </w:p>
          <w:p w:rsidR="00000000" w:rsidRPr="005C5224" w:rsidP="005C5224">
            <w:pPr>
              <w:pStyle w:val="List"/>
            </w:pPr>
            <w:r w:rsidRPr="005C5224">
              <w:t>3.3</w:t>
            </w:r>
            <w:r w:rsidRPr="005C5224">
              <w:tab/>
              <w:t xml:space="preserve">Liaise with external contractors and operational team. </w:t>
            </w:r>
          </w:p>
        </w:tc>
      </w:tr>
    </w:tbl>
    <w:p w:rsidR="00000000" w:rsidRPr="005C5224" w:rsidP="005C5224">
      <w:pPr>
        <w:pStyle w:val="BodyText"/>
      </w:pPr>
    </w:p>
    <w:p w:rsidR="00000000" w:rsidRPr="005C5224" w:rsidP="005C5224">
      <w:pPr>
        <w:pStyle w:val="AllowPageBreak"/>
      </w:pPr>
    </w:p>
    <w:p w:rsidR="00000000" w:rsidRPr="005C5224" w:rsidP="005C5224">
      <w:pPr>
        <w:pStyle w:val="Heading1"/>
      </w:pPr>
      <w:bookmarkStart w:id="5" w:name="O_769410"/>
      <w:bookmarkEnd w:id="5"/>
      <w:r w:rsidRPr="005C5224">
        <w:t>Foundation Skills</w:t>
      </w:r>
    </w:p>
    <w:p w:rsidR="00000000" w:rsidRPr="005C5224" w:rsidP="001213E3">
      <w:pPr>
        <w:pStyle w:val="BodyText"/>
      </w:pPr>
      <w:r w:rsidRPr="005C5224">
        <w:t>The foundation skills demands of this unit have been mapped for alignment with the Australian Core Skills Framework (ACSF). The following tables outline the perfo</w:t>
      </w:r>
      <w:r w:rsidRPr="005C5224">
        <w:t>rmance levels indicated for successful attainment of the unit.</w:t>
      </w:r>
    </w:p>
    <w:p w:rsidR="00000000" w:rsidRPr="005C5224" w:rsidP="005C5224">
      <w:pPr>
        <w:pStyle w:val="BodyText"/>
        <w:keepNext/>
      </w:pPr>
    </w:p>
    <w:p w:rsidR="00000000" w:rsidRPr="005C5224" w:rsidP="005C5224">
      <w:pPr>
        <w:pStyle w:val="BodyText"/>
      </w:pPr>
      <w:bookmarkStart w:id="6" w:name="O_77230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75.5pt">
            <v:imagedata r:id="rId10" o:title=""/>
          </v:shape>
        </w:pict>
      </w:r>
      <w:bookmarkEnd w:id="6"/>
    </w:p>
    <w:p w:rsidR="00000000" w:rsidRPr="005C5224" w:rsidP="005C5224">
      <w:pPr>
        <w:pStyle w:val="BodyText"/>
      </w:pPr>
    </w:p>
    <w:p w:rsidR="00000000" w:rsidRPr="005C5224" w:rsidP="001213E3">
      <w:pPr>
        <w:pStyle w:val="BodyText"/>
      </w:pPr>
      <w:r w:rsidRPr="005C5224">
        <w:t>Further information on ACSF and th</w:t>
      </w:r>
      <w:r w:rsidRPr="005C5224">
        <w:t>e foundation skills underpinning this unit can be found in the Foundation Skills Guide on the GSA website.</w:t>
      </w:r>
    </w:p>
    <w:p w:rsidR="00000000" w:rsidRPr="005C5224" w:rsidP="005C5224">
      <w:pPr>
        <w:pStyle w:val="Heading1"/>
      </w:pPr>
      <w:bookmarkStart w:id="7" w:name="O_769411"/>
      <w:bookmarkEnd w:id="7"/>
      <w:r w:rsidRPr="005C5224">
        <w:t>Range of Conditions</w:t>
      </w:r>
    </w:p>
    <w:tbl>
      <w:tblPr>
        <w:tblW w:w="0" w:type="auto"/>
        <w:tblLayout w:type="fixed"/>
        <w:tblCellMar>
          <w:left w:w="62" w:type="dxa"/>
          <w:right w:w="62" w:type="dxa"/>
        </w:tblCellMar>
        <w:tblLook w:val="0000"/>
      </w:tblPr>
      <w:tblGrid>
        <w:gridCol w:w="2203"/>
        <w:gridCol w:w="6804"/>
      </w:tblGrid>
      <w:tr w:rsidTr="005C522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224">
            <w:pPr>
              <w:pStyle w:val="BodyText"/>
              <w:rPr>
                <w:lang w:val="en-NZ"/>
              </w:rPr>
            </w:pPr>
            <w:r w:rsidRPr="005C5224">
              <w:t>Fault types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224" w:rsidP="005C5224">
            <w:pPr>
              <w:pStyle w:val="ListBullet"/>
            </w:pPr>
            <w:r w:rsidRPr="005C5224">
              <w:t>computerised</w:t>
            </w:r>
          </w:p>
          <w:p w:rsidR="00000000" w:rsidRPr="005C5224" w:rsidP="005C5224">
            <w:pPr>
              <w:pStyle w:val="ListBullet"/>
            </w:pPr>
            <w:r w:rsidRPr="005C5224">
              <w:t xml:space="preserve">mechanical </w:t>
            </w:r>
          </w:p>
          <w:p w:rsidR="00000000" w:rsidRPr="005C5224" w:rsidP="005C5224">
            <w:pPr>
              <w:pStyle w:val="ListBullet"/>
            </w:pPr>
            <w:r w:rsidRPr="005C5224">
              <w:t xml:space="preserve">electrical </w:t>
            </w:r>
          </w:p>
        </w:tc>
      </w:tr>
    </w:tbl>
    <w:p w:rsidR="00000000" w:rsidRPr="005C5224" w:rsidP="005C5224">
      <w:pPr>
        <w:pStyle w:val="BodyText"/>
      </w:pPr>
    </w:p>
    <w:p w:rsidR="00000000" w:rsidRPr="005C5224" w:rsidP="005C5224">
      <w:pPr>
        <w:pStyle w:val="AllowPageBreak"/>
      </w:pPr>
    </w:p>
    <w:p w:rsidR="00000000" w:rsidRPr="005C5224" w:rsidP="005C5224">
      <w:pPr>
        <w:pStyle w:val="Heading1"/>
      </w:pPr>
      <w:bookmarkStart w:id="8" w:name="O_769412"/>
      <w:bookmarkEnd w:id="8"/>
      <w:r w:rsidRPr="005C5224">
        <w:t>Unit Mapping Information</w:t>
      </w:r>
    </w:p>
    <w:p w:rsidR="00000000" w:rsidRPr="005C5224" w:rsidP="001213E3">
      <w:pPr>
        <w:pStyle w:val="BodyText"/>
      </w:pPr>
      <w:r w:rsidRPr="005C5224">
        <w:t>No equivalent unit.</w:t>
      </w:r>
    </w:p>
    <w:p w:rsidR="00000000" w:rsidRPr="005C5224" w:rsidP="005C5224">
      <w:pPr>
        <w:pStyle w:val="Heading1"/>
      </w:pPr>
      <w:bookmarkStart w:id="9" w:name="O_769419"/>
      <w:bookmarkEnd w:id="9"/>
      <w:r w:rsidRPr="005C5224">
        <w:t>Links</w:t>
      </w:r>
    </w:p>
    <w:p w:rsidR="00000000" w:rsidRPr="005C5224" w:rsidP="001213E3">
      <w:pPr>
        <w:pStyle w:val="BodyText"/>
      </w:pPr>
      <w:r w:rsidRPr="005C5224">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417C6">
        <w:rPr>
          <w:rStyle w:val="Hyperlink"/>
        </w:rPr>
        <w:t>https://vetnet.education.gov.au/Pages/TrainingDocs.aspx?q=26336bc0-04e5-49d9-8c31-46c49b6a0037</w:t>
      </w:r>
      <w:r>
        <w:fldChar w:fldCharType="end"/>
      </w:r>
    </w:p>
    <w:p w:rsidR="00000000" w:rsidRPr="005C5224" w:rsidP="001213E3">
      <w:pPr>
        <w:pStyle w:val="BodyText"/>
      </w:pPr>
      <w:r w:rsidRPr="005C5224">
        <w:t>Companion Volume implementation guides are found in VETNe</w:t>
      </w:r>
      <w:r w:rsidRPr="005C5224">
        <w:t xml:space="preserve">t - </w:t>
      </w:r>
      <w:r>
        <w:fldChar w:fldCharType="begin"/>
      </w:r>
      <w:r>
        <w:instrText xml:space="preserve"> HYPERLINK "https://vetnet.education.gov.au/Pages/TrainingDocs.aspx?q=26336bc0-04e5-49d9-8c31-46c49b6a0037" </w:instrText>
      </w:r>
      <w:r>
        <w:fldChar w:fldCharType="separate"/>
      </w:r>
      <w:r w:rsidRPr="00C417C6">
        <w:rPr>
          <w:rStyle w:val="Hyperlink"/>
        </w:rPr>
        <w:t>https://vetnet.education.gov.au/Pages/TrainingDocs.aspx?q=26336bc0-04e5-49d9-8c31-46c49b6a0037</w:t>
      </w:r>
      <w:r>
        <w:fldChar w:fldCharType="end"/>
      </w:r>
    </w:p>
    <w:p w:rsidR="00000000" w:rsidRPr="005C5224" w:rsidP="001213E3">
      <w:pPr>
        <w:pStyle w:val="BodyText"/>
      </w:pPr>
      <w:r w:rsidRPr="005C5224">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417C6">
        <w:rPr>
          <w:rStyle w:val="Hyperlink"/>
        </w:rPr>
        <w:t>https://vetnet.education.gov.au/Pages/TrainingDocs.aspx?q=26336bc0-04e5-49d9-8c31-46c49b6a0037</w:t>
      </w:r>
      <w:r>
        <w:fldChar w:fldCharType="end"/>
      </w:r>
    </w:p>
    <w:p w:rsidR="00000000" w:rsidRPr="005C5224" w:rsidP="001213E3">
      <w:pPr>
        <w:pStyle w:val="BodyText"/>
      </w:pPr>
      <w:r w:rsidRPr="005C5224">
        <w:t>C</w:t>
      </w:r>
      <w:r w:rsidRPr="005C5224">
        <w:t xml:space="preserve">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417C6">
        <w:rPr>
          <w:rStyle w:val="Hyperlink"/>
        </w:rPr>
        <w:t>https://vetnet.education.gov.au/Pages/TrainingDocs.aspx?q=26336bc0-04e5-49d9-8c31-46c49b6a0037</w:t>
      </w:r>
      <w:r>
        <w:fldChar w:fldCharType="end"/>
      </w:r>
    </w:p>
    <w:p w:rsidR="00000000" w:rsidRPr="005C5224" w:rsidP="005C5224"/>
    <w:sectPr w:rsidSect="005C5224">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24" w:rsidRPr="001213E3" w:rsidP="001213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3E3" w:rsidP="005C52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213E3" w:rsidP="005C522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213E3" w:rsidP="005C52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3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5224" w:rsidRPr="001213E3" w:rsidP="001213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3E3" w:rsidRPr="002D2AF8" w:rsidP="005C5224">
    <w:pPr>
      <w:pStyle w:val="Header"/>
      <w:framePr w:wrap="around"/>
    </w:pPr>
    <w:r>
      <w:fldChar w:fldCharType="begin"/>
    </w:r>
    <w:r>
      <w:instrText xml:space="preserve"> TITLE   \* MERGEFORMAT </w:instrText>
    </w:r>
    <w:r>
      <w:fldChar w:fldCharType="separate"/>
    </w:r>
    <w:r>
      <w:t>NWPIRR023 Detect and rectify faults with automated channel regulators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1213E3" w:rsidP="005C52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4829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7622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2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224"/>
    <w:pPr>
      <w:spacing w:before="360" w:after="60"/>
      <w:outlineLvl w:val="0"/>
    </w:pPr>
    <w:rPr>
      <w:sz w:val="32"/>
    </w:rPr>
  </w:style>
  <w:style w:type="paragraph" w:styleId="Heading2">
    <w:name w:val="heading 2"/>
    <w:basedOn w:val="HeadingBase"/>
    <w:next w:val="BodyText"/>
    <w:link w:val="Heading2Char"/>
    <w:qFormat/>
    <w:rsid w:val="005C5224"/>
    <w:pPr>
      <w:keepLines/>
      <w:spacing w:before="240" w:after="120"/>
      <w:outlineLvl w:val="1"/>
    </w:pPr>
    <w:rPr>
      <w:sz w:val="28"/>
      <w:szCs w:val="40"/>
    </w:rPr>
  </w:style>
  <w:style w:type="paragraph" w:styleId="Heading3">
    <w:name w:val="heading 3"/>
    <w:basedOn w:val="HeadingBase"/>
    <w:next w:val="BodyText"/>
    <w:link w:val="Heading3Char"/>
    <w:qFormat/>
    <w:rsid w:val="005C5224"/>
    <w:pPr>
      <w:spacing w:before="180" w:after="120"/>
      <w:outlineLvl w:val="2"/>
    </w:pPr>
    <w:rPr>
      <w:spacing w:val="-10"/>
      <w:kern w:val="32"/>
    </w:rPr>
  </w:style>
  <w:style w:type="paragraph" w:styleId="Heading4">
    <w:name w:val="heading 4"/>
    <w:basedOn w:val="HeadingBase"/>
    <w:next w:val="BodyText"/>
    <w:link w:val="Heading4Char"/>
    <w:qFormat/>
    <w:rsid w:val="005C5224"/>
    <w:pPr>
      <w:spacing w:before="160" w:after="120"/>
      <w:outlineLvl w:val="3"/>
    </w:pPr>
    <w:rPr>
      <w:sz w:val="22"/>
    </w:rPr>
  </w:style>
  <w:style w:type="paragraph" w:styleId="Heading5">
    <w:name w:val="heading 5"/>
    <w:basedOn w:val="HeadingBase"/>
    <w:next w:val="Normal"/>
    <w:link w:val="Heading5Char"/>
    <w:qFormat/>
    <w:rsid w:val="005C5224"/>
    <w:pPr>
      <w:spacing w:before="80"/>
      <w:outlineLvl w:val="4"/>
    </w:pPr>
    <w:rPr>
      <w:color w:val="918585"/>
      <w:sz w:val="20"/>
    </w:rPr>
  </w:style>
  <w:style w:type="paragraph" w:styleId="Heading6">
    <w:name w:val="heading 6"/>
    <w:basedOn w:val="HeadingBase"/>
    <w:next w:val="Normal"/>
    <w:link w:val="Heading6Char"/>
    <w:qFormat/>
    <w:rsid w:val="005C5224"/>
    <w:pPr>
      <w:spacing w:before="60"/>
      <w:outlineLvl w:val="5"/>
    </w:pPr>
    <w:rPr>
      <w:color w:val="918585"/>
      <w:sz w:val="20"/>
    </w:rPr>
  </w:style>
  <w:style w:type="paragraph" w:styleId="Heading7">
    <w:name w:val="heading 7"/>
    <w:basedOn w:val="Normal"/>
    <w:next w:val="Normal"/>
    <w:link w:val="Heading7Char"/>
    <w:qFormat/>
    <w:rsid w:val="005C5224"/>
    <w:pPr>
      <w:ind w:left="720"/>
      <w:outlineLvl w:val="6"/>
    </w:pPr>
    <w:rPr>
      <w:i/>
    </w:rPr>
  </w:style>
  <w:style w:type="paragraph" w:styleId="Heading8">
    <w:name w:val="heading 8"/>
    <w:basedOn w:val="Normal"/>
    <w:next w:val="Normal"/>
    <w:link w:val="Heading8Char"/>
    <w:qFormat/>
    <w:rsid w:val="005C5224"/>
    <w:pPr>
      <w:ind w:left="720"/>
      <w:outlineLvl w:val="7"/>
    </w:pPr>
    <w:rPr>
      <w:i/>
    </w:rPr>
  </w:style>
  <w:style w:type="paragraph" w:styleId="Heading9">
    <w:name w:val="heading 9"/>
    <w:basedOn w:val="Normal"/>
    <w:next w:val="Normal"/>
    <w:link w:val="Heading9Char"/>
    <w:qFormat/>
    <w:rsid w:val="005C5224"/>
    <w:pPr>
      <w:ind w:left="720"/>
      <w:outlineLvl w:val="8"/>
    </w:pPr>
    <w:rPr>
      <w:i/>
    </w:rPr>
  </w:style>
  <w:style w:type="character" w:default="1" w:styleId="DefaultParagraphFont">
    <w:name w:val="Default Paragraph Font"/>
    <w:uiPriority w:val="1"/>
    <w:unhideWhenUsed/>
    <w:rsid w:val="005C5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224"/>
  </w:style>
  <w:style w:type="character" w:customStyle="1" w:styleId="Heading1Char">
    <w:name w:val="Heading 1 Char"/>
    <w:basedOn w:val="DefaultParagraphFont"/>
    <w:link w:val="Heading1"/>
    <w:rsid w:val="005C5224"/>
    <w:rPr>
      <w:rFonts w:ascii="Times New Roman" w:eastAsia="Times New Roman" w:hAnsi="Times New Roman" w:cs="Times New Roman"/>
      <w:b/>
      <w:sz w:val="32"/>
      <w:szCs w:val="20"/>
      <w:lang w:eastAsia="en-US"/>
    </w:rPr>
  </w:style>
  <w:style w:type="paragraph" w:styleId="BodyText">
    <w:name w:val="Body Text"/>
    <w:basedOn w:val="Normal"/>
    <w:link w:val="BodyTextChar"/>
    <w:rsid w:val="005C52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5224"/>
    <w:rPr>
      <w:rFonts w:ascii="Times New Roman" w:eastAsia="Times New Roman" w:hAnsi="Times New Roman" w:cs="Times New Roman"/>
      <w:sz w:val="24"/>
      <w:lang w:eastAsia="en-US"/>
    </w:rPr>
  </w:style>
  <w:style w:type="paragraph" w:styleId="List">
    <w:name w:val="List"/>
    <w:basedOn w:val="BodyText"/>
    <w:next w:val="BodyText"/>
    <w:rsid w:val="005C5224"/>
    <w:pPr>
      <w:tabs>
        <w:tab w:val="left" w:pos="340"/>
      </w:tabs>
      <w:spacing w:before="60" w:after="60"/>
      <w:ind w:left="340" w:hanging="340"/>
    </w:pPr>
  </w:style>
  <w:style w:type="paragraph" w:styleId="ListBullet">
    <w:name w:val="List Bullet"/>
    <w:basedOn w:val="List"/>
    <w:rsid w:val="005C5224"/>
    <w:pPr>
      <w:numPr>
        <w:numId w:val="12"/>
      </w:numPr>
      <w:tabs>
        <w:tab w:val="clear" w:pos="340"/>
      </w:tabs>
      <w:spacing w:before="40" w:after="40"/>
    </w:pPr>
  </w:style>
  <w:style w:type="character" w:customStyle="1" w:styleId="SpecialBold">
    <w:name w:val="Special Bold"/>
    <w:basedOn w:val="DefaultParagraphFont"/>
    <w:rsid w:val="005C5224"/>
    <w:rPr>
      <w:b/>
      <w:spacing w:val="0"/>
    </w:rPr>
  </w:style>
  <w:style w:type="paragraph" w:customStyle="1" w:styleId="SuperHeading">
    <w:name w:val="SuperHeading"/>
    <w:basedOn w:val="Normal"/>
    <w:rsid w:val="005C5224"/>
    <w:pPr>
      <w:spacing w:before="240" w:after="120"/>
      <w:outlineLvl w:val="0"/>
    </w:pPr>
    <w:rPr>
      <w:rFonts w:ascii="Times New Roman" w:hAnsi="Times New Roman"/>
      <w:b/>
      <w:sz w:val="32"/>
    </w:rPr>
  </w:style>
  <w:style w:type="paragraph" w:customStyle="1" w:styleId="TableHeading">
    <w:name w:val="Table Heading"/>
    <w:basedOn w:val="HeadingBase"/>
    <w:rsid w:val="005C5224"/>
    <w:pPr>
      <w:keepLines/>
      <w:pBdr>
        <w:bottom w:val="single" w:sz="6" w:space="1" w:color="918585"/>
      </w:pBdr>
      <w:spacing w:before="240"/>
    </w:pPr>
  </w:style>
  <w:style w:type="paragraph" w:customStyle="1" w:styleId="AllowPageBreak">
    <w:name w:val="AllowPageBreak"/>
    <w:rsid w:val="005C52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52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2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2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2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224"/>
    <w:rPr>
      <w:rFonts w:ascii="Courier New" w:eastAsia="Times New Roman" w:hAnsi="Courier New" w:cs="Times New Roman"/>
      <w:i/>
      <w:szCs w:val="20"/>
      <w:lang w:eastAsia="en-US"/>
    </w:rPr>
  </w:style>
  <w:style w:type="paragraph" w:customStyle="1" w:styleId="HeadingBase">
    <w:name w:val="Heading Base"/>
    <w:rsid w:val="005C5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224"/>
    <w:pPr>
      <w:tabs>
        <w:tab w:val="right" w:leader="dot" w:pos="9072"/>
      </w:tabs>
      <w:ind w:left="567"/>
    </w:pPr>
    <w:rPr>
      <w:szCs w:val="22"/>
    </w:rPr>
  </w:style>
  <w:style w:type="paragraph" w:customStyle="1" w:styleId="TOCBase">
    <w:name w:val="TOC Base"/>
    <w:rsid w:val="005C5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224"/>
    <w:pPr>
      <w:tabs>
        <w:tab w:val="right" w:leader="dot" w:pos="9072"/>
      </w:tabs>
      <w:spacing w:before="40" w:after="40"/>
      <w:ind w:left="284"/>
    </w:pPr>
    <w:rPr>
      <w:rFonts w:ascii="Times New Roman" w:hAnsi="Times New Roman"/>
    </w:rPr>
  </w:style>
  <w:style w:type="paragraph" w:styleId="TOC1">
    <w:name w:val="toc 1"/>
    <w:basedOn w:val="TOCBase"/>
    <w:next w:val="Normal"/>
    <w:rsid w:val="005C52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224"/>
    <w:rPr>
      <w:rFonts w:ascii="Times New Roman" w:eastAsia="Times New Roman" w:hAnsi="Times New Roman" w:cs="Times New Roman"/>
      <w:sz w:val="16"/>
      <w:lang w:eastAsia="en-US"/>
    </w:rPr>
  </w:style>
  <w:style w:type="paragraph" w:styleId="Title">
    <w:name w:val="Title"/>
    <w:basedOn w:val="HeadingBase"/>
    <w:link w:val="TitleChar"/>
    <w:qFormat/>
    <w:rsid w:val="005C5224"/>
    <w:pPr>
      <w:spacing w:before="5040"/>
      <w:jc w:val="center"/>
    </w:pPr>
    <w:rPr>
      <w:sz w:val="48"/>
      <w:szCs w:val="72"/>
      <w:lang w:val="en-US"/>
    </w:rPr>
  </w:style>
  <w:style w:type="character" w:customStyle="1" w:styleId="TitleChar">
    <w:name w:val="Title Char"/>
    <w:basedOn w:val="DefaultParagraphFont"/>
    <w:link w:val="Title"/>
    <w:rsid w:val="005C5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224"/>
    <w:pPr>
      <w:tabs>
        <w:tab w:val="left" w:pos="3600"/>
        <w:tab w:val="left" w:pos="3958"/>
      </w:tabs>
    </w:pPr>
  </w:style>
  <w:style w:type="paragraph" w:customStyle="1" w:styleId="Note">
    <w:name w:val="Note"/>
    <w:basedOn w:val="BodyText"/>
    <w:rsid w:val="005C52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224"/>
    <w:pPr>
      <w:framePr w:wrap="auto" w:hAnchor="text" w:y="6049"/>
    </w:pPr>
    <w:rPr>
      <w:color w:val="000000"/>
      <w:sz w:val="40"/>
    </w:rPr>
  </w:style>
  <w:style w:type="paragraph" w:customStyle="1" w:styleId="TOCTitle">
    <w:name w:val="TOCTitle"/>
    <w:basedOn w:val="Heading1"/>
    <w:rsid w:val="005C5224"/>
    <w:pPr>
      <w:spacing w:after="240"/>
      <w:jc w:val="center"/>
      <w:outlineLvl w:val="9"/>
    </w:pPr>
    <w:rPr>
      <w:caps/>
    </w:rPr>
  </w:style>
  <w:style w:type="paragraph" w:customStyle="1" w:styleId="Version">
    <w:name w:val="Version"/>
    <w:rsid w:val="005C52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5224"/>
    <w:pPr>
      <w:numPr>
        <w:numId w:val="13"/>
      </w:numPr>
      <w:tabs>
        <w:tab w:val="clear" w:pos="680"/>
      </w:tabs>
    </w:pPr>
  </w:style>
  <w:style w:type="paragraph" w:styleId="Index1">
    <w:name w:val="index 1"/>
    <w:basedOn w:val="Normal"/>
    <w:next w:val="Normal"/>
    <w:semiHidden/>
    <w:rsid w:val="005C5224"/>
    <w:pPr>
      <w:keepNext w:val="0"/>
      <w:tabs>
        <w:tab w:val="right" w:pos="4176"/>
      </w:tabs>
      <w:ind w:left="198" w:hanging="198"/>
    </w:pPr>
    <w:rPr>
      <w:rFonts w:ascii="Garamond" w:hAnsi="Garamond"/>
    </w:rPr>
  </w:style>
  <w:style w:type="paragraph" w:styleId="IndexHeading">
    <w:name w:val="index heading"/>
    <w:basedOn w:val="Normal"/>
    <w:next w:val="Index1"/>
    <w:semiHidden/>
    <w:rsid w:val="005C5224"/>
    <w:pPr>
      <w:spacing w:before="120" w:after="120"/>
    </w:pPr>
    <w:rPr>
      <w:rFonts w:ascii="Arial" w:hAnsi="Arial"/>
      <w:b/>
      <w:color w:val="918585"/>
      <w:sz w:val="24"/>
    </w:rPr>
  </w:style>
  <w:style w:type="paragraph" w:styleId="Header">
    <w:name w:val="header"/>
    <w:basedOn w:val="Normal"/>
    <w:link w:val="HeaderChar"/>
    <w:rsid w:val="005C5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224"/>
    <w:rPr>
      <w:rFonts w:ascii="Times New Roman" w:eastAsia="Times New Roman" w:hAnsi="Times New Roman" w:cs="Times New Roman"/>
      <w:sz w:val="16"/>
      <w:szCs w:val="20"/>
      <w:lang w:val="en-GB" w:eastAsia="en-US"/>
    </w:rPr>
  </w:style>
  <w:style w:type="paragraph" w:customStyle="1" w:styleId="Chapter">
    <w:name w:val="Chapter"/>
    <w:basedOn w:val="Normal"/>
    <w:rsid w:val="005C5224"/>
    <w:pPr>
      <w:spacing w:before="240"/>
    </w:pPr>
    <w:rPr>
      <w:rFonts w:ascii="Times New Roman" w:hAnsi="Times New Roman"/>
      <w:smallCaps/>
      <w:spacing w:val="80"/>
      <w:sz w:val="28"/>
    </w:rPr>
  </w:style>
  <w:style w:type="paragraph" w:customStyle="1" w:styleId="InChapter">
    <w:name w:val="InChapter"/>
    <w:basedOn w:val="Heading3"/>
    <w:rsid w:val="005C5224"/>
    <w:pPr>
      <w:spacing w:after="240"/>
      <w:outlineLvl w:val="9"/>
    </w:pPr>
    <w:rPr>
      <w:noProof/>
    </w:rPr>
  </w:style>
  <w:style w:type="paragraph" w:styleId="Index2">
    <w:name w:val="index 2"/>
    <w:basedOn w:val="Normal"/>
    <w:next w:val="Normal"/>
    <w:semiHidden/>
    <w:rsid w:val="005C5224"/>
    <w:pPr>
      <w:tabs>
        <w:tab w:val="right" w:pos="4176"/>
      </w:tabs>
      <w:ind w:left="568" w:hanging="284"/>
    </w:pPr>
    <w:rPr>
      <w:rFonts w:ascii="Garamond" w:hAnsi="Garamond"/>
    </w:rPr>
  </w:style>
  <w:style w:type="paragraph" w:customStyle="1" w:styleId="Byline">
    <w:name w:val="Byline"/>
    <w:rsid w:val="005C5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224"/>
    <w:pPr>
      <w:tabs>
        <w:tab w:val="clear" w:pos="3600"/>
        <w:tab w:val="clear" w:pos="3958"/>
      </w:tabs>
      <w:jc w:val="right"/>
    </w:pPr>
  </w:style>
  <w:style w:type="character" w:styleId="Emphasis">
    <w:name w:val="Emphasis"/>
    <w:basedOn w:val="DefaultParagraphFont"/>
    <w:qFormat/>
    <w:rsid w:val="005C5224"/>
    <w:rPr>
      <w:i/>
    </w:rPr>
  </w:style>
  <w:style w:type="paragraph" w:styleId="Caption">
    <w:name w:val="caption"/>
    <w:basedOn w:val="BodyText"/>
    <w:next w:val="Normal"/>
    <w:qFormat/>
    <w:rsid w:val="005C5224"/>
    <w:pPr>
      <w:framePr w:w="2268" w:hSpace="181" w:vSpace="181" w:wrap="around" w:vAnchor="text" w:hAnchor="page" w:x="1135" w:y="285" w:anchorLock="1"/>
    </w:pPr>
    <w:rPr>
      <w:i/>
    </w:rPr>
  </w:style>
  <w:style w:type="paragraph" w:customStyle="1" w:styleId="MiniTOCTitle">
    <w:name w:val="MiniTOCTitle"/>
    <w:basedOn w:val="Heading4"/>
    <w:rsid w:val="005C5224"/>
    <w:pPr>
      <w:spacing w:before="240"/>
      <w:outlineLvl w:val="9"/>
    </w:pPr>
    <w:rPr>
      <w:noProof/>
      <w:sz w:val="24"/>
    </w:rPr>
  </w:style>
  <w:style w:type="paragraph" w:customStyle="1" w:styleId="MiniTOCItem">
    <w:name w:val="MiniTOCItem"/>
    <w:basedOn w:val="ListBullet"/>
    <w:rsid w:val="005C5224"/>
    <w:pPr>
      <w:numPr>
        <w:numId w:val="0"/>
      </w:numPr>
      <w:tabs>
        <w:tab w:val="right" w:leader="dot" w:pos="6521"/>
      </w:tabs>
      <w:spacing w:before="0" w:after="0"/>
    </w:pPr>
  </w:style>
  <w:style w:type="paragraph" w:customStyle="1" w:styleId="TOFTitle">
    <w:name w:val="TOFTitle"/>
    <w:basedOn w:val="TOCTitle"/>
    <w:rsid w:val="005C5224"/>
  </w:style>
  <w:style w:type="paragraph" w:styleId="TableofFigures">
    <w:name w:val="table of figures"/>
    <w:basedOn w:val="Normal"/>
    <w:next w:val="Normal"/>
    <w:semiHidden/>
    <w:rsid w:val="005C5224"/>
    <w:pPr>
      <w:tabs>
        <w:tab w:val="right" w:leader="dot" w:pos="9072"/>
      </w:tabs>
      <w:ind w:left="970" w:hanging="403"/>
    </w:pPr>
    <w:rPr>
      <w:rFonts w:ascii="Times New Roman" w:hAnsi="Times New Roman"/>
      <w:b/>
    </w:rPr>
  </w:style>
  <w:style w:type="paragraph" w:styleId="ListNumber">
    <w:name w:val="List Number"/>
    <w:basedOn w:val="List"/>
    <w:rsid w:val="005C5224"/>
    <w:pPr>
      <w:numPr>
        <w:numId w:val="10"/>
      </w:numPr>
    </w:pPr>
  </w:style>
  <w:style w:type="character" w:customStyle="1" w:styleId="WingdingSymbols">
    <w:name w:val="Wingding Symbols"/>
    <w:rsid w:val="005C5224"/>
    <w:rPr>
      <w:rFonts w:ascii="Wingdings" w:hAnsi="Wingdings"/>
    </w:rPr>
  </w:style>
  <w:style w:type="character" w:customStyle="1" w:styleId="HotSpot">
    <w:name w:val="HotSpot"/>
    <w:rsid w:val="005C5224"/>
    <w:rPr>
      <w:color w:val="0033CC"/>
      <w:u w:val="none"/>
    </w:rPr>
  </w:style>
  <w:style w:type="paragraph" w:customStyle="1" w:styleId="BodyTextRight">
    <w:name w:val="Body Text Right"/>
    <w:basedOn w:val="BodyText"/>
    <w:rsid w:val="005C5224"/>
    <w:pPr>
      <w:spacing w:before="0" w:after="0"/>
      <w:jc w:val="right"/>
    </w:pPr>
  </w:style>
  <w:style w:type="paragraph" w:styleId="Index3">
    <w:name w:val="index 3"/>
    <w:basedOn w:val="ListNumber2"/>
    <w:next w:val="Normal"/>
    <w:semiHidden/>
    <w:rsid w:val="005C5224"/>
    <w:pPr>
      <w:numPr>
        <w:numId w:val="0"/>
      </w:numPr>
      <w:tabs>
        <w:tab w:val="right" w:leader="dot" w:pos="4176"/>
      </w:tabs>
    </w:pPr>
  </w:style>
  <w:style w:type="paragraph" w:styleId="ListNumber2">
    <w:name w:val="List Number 2"/>
    <w:basedOn w:val="List2"/>
    <w:rsid w:val="005C5224"/>
    <w:pPr>
      <w:numPr>
        <w:numId w:val="9"/>
      </w:numPr>
      <w:tabs>
        <w:tab w:val="clear" w:pos="1060"/>
      </w:tabs>
    </w:pPr>
  </w:style>
  <w:style w:type="paragraph" w:customStyle="1" w:styleId="MarginNote">
    <w:name w:val="Margin Note"/>
    <w:basedOn w:val="BodyText"/>
    <w:rsid w:val="005C5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2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224"/>
    <w:rPr>
      <w:sz w:val="32"/>
    </w:rPr>
  </w:style>
  <w:style w:type="paragraph" w:customStyle="1" w:styleId="HeadingProcedure">
    <w:name w:val="Heading Procedure"/>
    <w:basedOn w:val="HeadingBase"/>
    <w:next w:val="Normal"/>
    <w:rsid w:val="005C5224"/>
    <w:pPr>
      <w:tabs>
        <w:tab w:val="left" w:pos="0"/>
      </w:tabs>
      <w:spacing w:before="120" w:after="60"/>
    </w:pPr>
    <w:rPr>
      <w:i/>
      <w:color w:val="918585"/>
      <w:sz w:val="22"/>
    </w:rPr>
  </w:style>
  <w:style w:type="paragraph" w:customStyle="1" w:styleId="TableBodyText">
    <w:name w:val="Table Body Text"/>
    <w:basedOn w:val="BodyText"/>
    <w:rsid w:val="005C5224"/>
    <w:pPr>
      <w:spacing w:before="60" w:after="60"/>
    </w:pPr>
  </w:style>
  <w:style w:type="paragraph" w:styleId="ListContinue">
    <w:name w:val="List Continue"/>
    <w:basedOn w:val="List"/>
    <w:rsid w:val="005C5224"/>
    <w:pPr>
      <w:ind w:firstLine="0"/>
    </w:pPr>
  </w:style>
  <w:style w:type="paragraph" w:customStyle="1" w:styleId="ListNote">
    <w:name w:val="List Note"/>
    <w:basedOn w:val="List"/>
    <w:rsid w:val="005C5224"/>
    <w:pPr>
      <w:pBdr>
        <w:top w:val="single" w:sz="6" w:space="2" w:color="918585"/>
        <w:bottom w:val="single" w:sz="6" w:space="2" w:color="918585"/>
      </w:pBdr>
      <w:tabs>
        <w:tab w:val="left" w:pos="1021"/>
      </w:tabs>
      <w:ind w:firstLine="0"/>
    </w:pPr>
  </w:style>
  <w:style w:type="paragraph" w:customStyle="1" w:styleId="Warning">
    <w:name w:val="Warning"/>
    <w:basedOn w:val="BodyText"/>
    <w:rsid w:val="005C5224"/>
    <w:pPr>
      <w:shd w:val="clear" w:color="auto" w:fill="D9D9D9"/>
      <w:tabs>
        <w:tab w:val="left" w:pos="992"/>
      </w:tabs>
      <w:ind w:left="119" w:right="119"/>
    </w:pPr>
    <w:rPr>
      <w:sz w:val="20"/>
    </w:rPr>
  </w:style>
  <w:style w:type="paragraph" w:customStyle="1" w:styleId="MarginIcons">
    <w:name w:val="Margin Icons"/>
    <w:basedOn w:val="BodyText"/>
    <w:rsid w:val="005C5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224"/>
    <w:rPr>
      <w:rFonts w:ascii="Courier New" w:hAnsi="Courier New"/>
    </w:rPr>
  </w:style>
  <w:style w:type="paragraph" w:customStyle="1" w:styleId="NoteBullet">
    <w:name w:val="Note Bullet"/>
    <w:basedOn w:val="Note"/>
    <w:rsid w:val="005C5224"/>
    <w:pPr>
      <w:tabs>
        <w:tab w:val="clear" w:pos="680"/>
      </w:tabs>
      <w:spacing w:before="60" w:after="60"/>
    </w:pPr>
  </w:style>
  <w:style w:type="paragraph" w:customStyle="1" w:styleId="SubHeading2">
    <w:name w:val="SubHeading2"/>
    <w:basedOn w:val="HeadingBase"/>
    <w:rsid w:val="005C5224"/>
    <w:pPr>
      <w:spacing w:before="240" w:after="60"/>
    </w:pPr>
    <w:rPr>
      <w:sz w:val="20"/>
    </w:rPr>
  </w:style>
  <w:style w:type="paragraph" w:customStyle="1" w:styleId="SubHeading1">
    <w:name w:val="SubHeading1"/>
    <w:basedOn w:val="HeadingBase"/>
    <w:rsid w:val="005C5224"/>
    <w:pPr>
      <w:spacing w:before="240" w:after="60"/>
    </w:pPr>
    <w:rPr>
      <w:color w:val="918585"/>
      <w:sz w:val="22"/>
    </w:rPr>
  </w:style>
  <w:style w:type="paragraph" w:customStyle="1" w:styleId="SideHeading">
    <w:name w:val="Side Heading"/>
    <w:basedOn w:val="HeadingBase"/>
    <w:rsid w:val="005C5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224"/>
    <w:pPr>
      <w:tabs>
        <w:tab w:val="num" w:pos="360"/>
      </w:tabs>
    </w:pPr>
  </w:style>
  <w:style w:type="paragraph" w:styleId="PlainText">
    <w:name w:val="Plain Text"/>
    <w:basedOn w:val="Normal"/>
    <w:link w:val="PlainTextChar"/>
    <w:rsid w:val="005C5224"/>
    <w:rPr>
      <w:sz w:val="20"/>
    </w:rPr>
  </w:style>
  <w:style w:type="character" w:customStyle="1" w:styleId="PlainTextChar">
    <w:name w:val="Plain Text Char"/>
    <w:basedOn w:val="DefaultParagraphFont"/>
    <w:link w:val="PlainText"/>
    <w:rsid w:val="005C5224"/>
    <w:rPr>
      <w:rFonts w:ascii="Courier New" w:eastAsia="Times New Roman" w:hAnsi="Courier New" w:cs="Times New Roman"/>
      <w:sz w:val="20"/>
      <w:szCs w:val="20"/>
      <w:lang w:eastAsia="en-US"/>
    </w:rPr>
  </w:style>
  <w:style w:type="character" w:customStyle="1" w:styleId="MenuOption">
    <w:name w:val="Menu Option"/>
    <w:basedOn w:val="DefaultParagraphFont"/>
    <w:rsid w:val="005C5224"/>
    <w:rPr>
      <w:b/>
      <w:smallCaps/>
    </w:rPr>
  </w:style>
  <w:style w:type="paragraph" w:customStyle="1" w:styleId="TableListNumber">
    <w:name w:val="Table List Number"/>
    <w:basedOn w:val="ListNumber"/>
    <w:rsid w:val="005C5224"/>
    <w:pPr>
      <w:numPr>
        <w:numId w:val="0"/>
      </w:numPr>
    </w:pPr>
  </w:style>
  <w:style w:type="paragraph" w:styleId="TOC4">
    <w:name w:val="toc 4"/>
    <w:basedOn w:val="TOCBase"/>
    <w:next w:val="Normal"/>
    <w:semiHidden/>
    <w:rsid w:val="005C5224"/>
    <w:pPr>
      <w:tabs>
        <w:tab w:val="right" w:leader="dot" w:pos="9071"/>
      </w:tabs>
      <w:ind w:left="1701"/>
    </w:pPr>
  </w:style>
  <w:style w:type="paragraph" w:customStyle="1" w:styleId="ListAlpha">
    <w:name w:val="List Alpha"/>
    <w:basedOn w:val="List"/>
    <w:rsid w:val="005C5224"/>
    <w:pPr>
      <w:numPr>
        <w:numId w:val="8"/>
      </w:numPr>
    </w:pPr>
  </w:style>
  <w:style w:type="paragraph" w:customStyle="1" w:styleId="ListAlpha2">
    <w:name w:val="List Alpha 2"/>
    <w:basedOn w:val="List2"/>
    <w:rsid w:val="005C5224"/>
    <w:pPr>
      <w:numPr>
        <w:numId w:val="7"/>
      </w:numPr>
    </w:pPr>
  </w:style>
  <w:style w:type="paragraph" w:styleId="List2">
    <w:name w:val="List 2"/>
    <w:basedOn w:val="BodyText"/>
    <w:rsid w:val="005C5224"/>
    <w:pPr>
      <w:tabs>
        <w:tab w:val="left" w:pos="680"/>
      </w:tabs>
      <w:spacing w:before="60" w:after="60"/>
      <w:ind w:left="680" w:hanging="340"/>
    </w:pPr>
  </w:style>
  <w:style w:type="paragraph" w:styleId="List3">
    <w:name w:val="List 3"/>
    <w:basedOn w:val="BodyText"/>
    <w:rsid w:val="005C5224"/>
    <w:pPr>
      <w:tabs>
        <w:tab w:val="left" w:pos="1021"/>
      </w:tabs>
      <w:spacing w:before="60" w:after="60"/>
      <w:ind w:left="1020" w:hanging="340"/>
    </w:pPr>
  </w:style>
  <w:style w:type="paragraph" w:styleId="List4">
    <w:name w:val="List 4"/>
    <w:basedOn w:val="BodyText"/>
    <w:rsid w:val="005C5224"/>
    <w:pPr>
      <w:tabs>
        <w:tab w:val="left" w:pos="1361"/>
      </w:tabs>
      <w:spacing w:before="60" w:after="60"/>
      <w:ind w:left="1361" w:hanging="340"/>
    </w:pPr>
  </w:style>
  <w:style w:type="paragraph" w:styleId="List5">
    <w:name w:val="List 5"/>
    <w:basedOn w:val="BodyText"/>
    <w:rsid w:val="005C5224"/>
    <w:pPr>
      <w:tabs>
        <w:tab w:val="left" w:pos="1701"/>
      </w:tabs>
      <w:spacing w:before="60" w:after="60"/>
      <w:ind w:left="1701" w:hanging="340"/>
    </w:pPr>
  </w:style>
  <w:style w:type="paragraph" w:styleId="ListBullet3">
    <w:name w:val="List Bullet 3"/>
    <w:basedOn w:val="List3"/>
    <w:rsid w:val="005C5224"/>
    <w:pPr>
      <w:numPr>
        <w:numId w:val="14"/>
      </w:numPr>
      <w:tabs>
        <w:tab w:val="clear" w:pos="1021"/>
      </w:tabs>
      <w:ind w:left="1037" w:hanging="357"/>
    </w:pPr>
  </w:style>
  <w:style w:type="paragraph" w:styleId="ListBullet4">
    <w:name w:val="List Bullet 4"/>
    <w:basedOn w:val="List4"/>
    <w:rsid w:val="005C5224"/>
    <w:pPr>
      <w:numPr>
        <w:numId w:val="2"/>
      </w:numPr>
      <w:tabs>
        <w:tab w:val="clear" w:pos="1361"/>
      </w:tabs>
    </w:pPr>
  </w:style>
  <w:style w:type="paragraph" w:styleId="ListBullet5">
    <w:name w:val="List Bullet 5"/>
    <w:basedOn w:val="List5"/>
    <w:rsid w:val="005C5224"/>
    <w:pPr>
      <w:numPr>
        <w:numId w:val="3"/>
      </w:numPr>
    </w:pPr>
  </w:style>
  <w:style w:type="paragraph" w:styleId="ListContinue2">
    <w:name w:val="List Continue 2"/>
    <w:basedOn w:val="List2"/>
    <w:rsid w:val="005C5224"/>
    <w:pPr>
      <w:ind w:firstLine="0"/>
    </w:pPr>
  </w:style>
  <w:style w:type="paragraph" w:styleId="ListContinue3">
    <w:name w:val="List Continue 3"/>
    <w:basedOn w:val="List3"/>
    <w:rsid w:val="005C5224"/>
    <w:pPr>
      <w:ind w:left="1021" w:firstLine="0"/>
    </w:pPr>
  </w:style>
  <w:style w:type="paragraph" w:styleId="ListContinue4">
    <w:name w:val="List Continue 4"/>
    <w:basedOn w:val="List4"/>
    <w:rsid w:val="005C5224"/>
    <w:pPr>
      <w:ind w:firstLine="0"/>
    </w:pPr>
  </w:style>
  <w:style w:type="paragraph" w:styleId="ListContinue5">
    <w:name w:val="List Continue 5"/>
    <w:basedOn w:val="List5"/>
    <w:rsid w:val="005C5224"/>
    <w:pPr>
      <w:ind w:firstLine="0"/>
    </w:pPr>
  </w:style>
  <w:style w:type="paragraph" w:styleId="ListNumber3">
    <w:name w:val="List Number 3"/>
    <w:basedOn w:val="List3"/>
    <w:rsid w:val="005C5224"/>
    <w:pPr>
      <w:numPr>
        <w:numId w:val="4"/>
      </w:numPr>
    </w:pPr>
  </w:style>
  <w:style w:type="paragraph" w:styleId="ListNumber4">
    <w:name w:val="List Number 4"/>
    <w:basedOn w:val="List4"/>
    <w:rsid w:val="005C5224"/>
    <w:pPr>
      <w:numPr>
        <w:numId w:val="5"/>
      </w:numPr>
    </w:pPr>
  </w:style>
  <w:style w:type="paragraph" w:styleId="ListNumber5">
    <w:name w:val="List Number 5"/>
    <w:basedOn w:val="List5"/>
    <w:rsid w:val="005C5224"/>
    <w:pPr>
      <w:numPr>
        <w:numId w:val="6"/>
      </w:numPr>
    </w:pPr>
  </w:style>
  <w:style w:type="paragraph" w:styleId="BlockText">
    <w:name w:val="Block Text"/>
    <w:basedOn w:val="Normal"/>
    <w:rsid w:val="005C5224"/>
    <w:pPr>
      <w:spacing w:after="120"/>
      <w:ind w:left="1440" w:right="1440"/>
    </w:pPr>
  </w:style>
  <w:style w:type="character" w:customStyle="1" w:styleId="Subscript">
    <w:name w:val="Subscript"/>
    <w:basedOn w:val="DefaultParagraphFont"/>
    <w:rsid w:val="005C5224"/>
    <w:rPr>
      <w:sz w:val="16"/>
      <w:vertAlign w:val="subscript"/>
    </w:rPr>
  </w:style>
  <w:style w:type="character" w:customStyle="1" w:styleId="Superscript">
    <w:name w:val="Superscript"/>
    <w:basedOn w:val="DefaultParagraphFont"/>
    <w:rsid w:val="005C5224"/>
    <w:rPr>
      <w:sz w:val="16"/>
      <w:vertAlign w:val="superscript"/>
    </w:rPr>
  </w:style>
  <w:style w:type="character" w:customStyle="1" w:styleId="Symbols">
    <w:name w:val="Symbols"/>
    <w:basedOn w:val="DefaultParagraphFont"/>
    <w:rsid w:val="005C5224"/>
    <w:rPr>
      <w:rFonts w:ascii="Symbol" w:hAnsi="Symbol"/>
    </w:rPr>
  </w:style>
  <w:style w:type="character" w:customStyle="1" w:styleId="MenuOptions">
    <w:name w:val="Menu Options"/>
    <w:basedOn w:val="DefaultParagraphFont"/>
    <w:rsid w:val="005C5224"/>
    <w:rPr>
      <w:rFonts w:ascii="Arial Narrow" w:hAnsi="Arial Narrow"/>
      <w:smallCaps/>
    </w:rPr>
  </w:style>
  <w:style w:type="character" w:customStyle="1" w:styleId="Buttons">
    <w:name w:val="Buttons"/>
    <w:basedOn w:val="DefaultParagraphFont"/>
    <w:rsid w:val="005C5224"/>
    <w:rPr>
      <w:b/>
    </w:rPr>
  </w:style>
  <w:style w:type="character" w:customStyle="1" w:styleId="Underlined">
    <w:name w:val="Underlined"/>
    <w:basedOn w:val="DefaultParagraphFont"/>
    <w:rsid w:val="005C5224"/>
    <w:rPr>
      <w:u w:val="single"/>
    </w:rPr>
  </w:style>
  <w:style w:type="paragraph" w:customStyle="1" w:styleId="TableBodyTextRight">
    <w:name w:val="Table Body Text Right"/>
    <w:basedOn w:val="TableBodyText"/>
    <w:rsid w:val="005C5224"/>
    <w:pPr>
      <w:widowControl w:val="0"/>
      <w:autoSpaceDE w:val="0"/>
      <w:autoSpaceDN w:val="0"/>
      <w:adjustRightInd w:val="0"/>
      <w:jc w:val="right"/>
    </w:pPr>
    <w:rPr>
      <w:rFonts w:cs="Arial"/>
      <w:szCs w:val="18"/>
    </w:rPr>
  </w:style>
  <w:style w:type="paragraph" w:customStyle="1" w:styleId="CopyrightText">
    <w:name w:val="Copyright Text"/>
    <w:basedOn w:val="BodyText"/>
    <w:rsid w:val="005C5224"/>
    <w:rPr>
      <w:sz w:val="18"/>
    </w:rPr>
  </w:style>
  <w:style w:type="paragraph" w:customStyle="1" w:styleId="BodySmallRight">
    <w:name w:val="Body Small Right"/>
    <w:basedOn w:val="BodyTextRight"/>
    <w:rsid w:val="005C5224"/>
    <w:rPr>
      <w:sz w:val="18"/>
      <w:szCs w:val="18"/>
    </w:rPr>
  </w:style>
  <w:style w:type="paragraph" w:customStyle="1" w:styleId="MarginEdition">
    <w:name w:val="Margin Edition"/>
    <w:basedOn w:val="MarginNote"/>
    <w:rsid w:val="005C5224"/>
    <w:pPr>
      <w:spacing w:before="0" w:after="0"/>
    </w:pPr>
    <w:rPr>
      <w:rFonts w:ascii="Times New Roman" w:hAnsi="Times New Roman"/>
      <w:color w:val="999999"/>
    </w:rPr>
  </w:style>
  <w:style w:type="paragraph" w:customStyle="1" w:styleId="Spacer">
    <w:name w:val="Spacer"/>
    <w:basedOn w:val="Normal"/>
    <w:rsid w:val="005C5224"/>
    <w:rPr>
      <w:sz w:val="2"/>
      <w:szCs w:val="2"/>
    </w:rPr>
  </w:style>
  <w:style w:type="character" w:customStyle="1" w:styleId="Small">
    <w:name w:val="Small"/>
    <w:basedOn w:val="DefaultParagraphFont"/>
    <w:rsid w:val="005C5224"/>
    <w:rPr>
      <w:sz w:val="16"/>
    </w:rPr>
  </w:style>
  <w:style w:type="paragraph" w:customStyle="1" w:styleId="WideTable">
    <w:name w:val="Wide Table"/>
    <w:basedOn w:val="Normal"/>
    <w:rsid w:val="005C5224"/>
    <w:pPr>
      <w:ind w:left="-1418"/>
    </w:pPr>
    <w:rPr>
      <w:sz w:val="2"/>
      <w:szCs w:val="2"/>
    </w:rPr>
  </w:style>
  <w:style w:type="character" w:styleId="PageNumber">
    <w:name w:val="page number"/>
    <w:basedOn w:val="DefaultParagraphFont"/>
    <w:rsid w:val="005C5224"/>
  </w:style>
  <w:style w:type="paragraph" w:styleId="Quote">
    <w:name w:val="Quote"/>
    <w:basedOn w:val="Heading1"/>
    <w:link w:val="QuoteChar"/>
    <w:qFormat/>
    <w:rsid w:val="005C5224"/>
    <w:rPr>
      <w:b w:val="0"/>
      <w:sz w:val="72"/>
      <w:szCs w:val="72"/>
      <w:lang w:val="en-NZ"/>
    </w:rPr>
  </w:style>
  <w:style w:type="character" w:customStyle="1" w:styleId="QuoteChar">
    <w:name w:val="Quote Char"/>
    <w:basedOn w:val="DefaultParagraphFont"/>
    <w:link w:val="Quote"/>
    <w:rsid w:val="005C5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224"/>
    <w:pPr>
      <w:pageBreakBefore/>
    </w:pPr>
  </w:style>
  <w:style w:type="paragraph" w:customStyle="1" w:styleId="Border">
    <w:name w:val="Border"/>
    <w:basedOn w:val="Normal"/>
    <w:qFormat/>
    <w:rsid w:val="005C5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224"/>
    <w:rPr>
      <w:b/>
      <w:bCs/>
      <w:i/>
      <w:iCs/>
      <w:color w:val="auto"/>
    </w:rPr>
  </w:style>
  <w:style w:type="paragraph" w:styleId="IntenseQuote">
    <w:name w:val="Intense Quote"/>
    <w:basedOn w:val="Normal"/>
    <w:next w:val="Normal"/>
    <w:link w:val="IntenseQuoteChar"/>
    <w:uiPriority w:val="30"/>
    <w:qFormat/>
    <w:rsid w:val="005C5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2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224"/>
    <w:rPr>
      <w:smallCaps/>
      <w:color w:val="auto"/>
      <w:u w:val="single"/>
    </w:rPr>
  </w:style>
  <w:style w:type="character" w:styleId="IntenseReference">
    <w:name w:val="Intense Reference"/>
    <w:basedOn w:val="DefaultParagraphFont"/>
    <w:uiPriority w:val="32"/>
    <w:qFormat/>
    <w:rsid w:val="005C5224"/>
    <w:rPr>
      <w:b/>
      <w:bCs/>
      <w:smallCaps/>
      <w:color w:val="auto"/>
      <w:spacing w:val="5"/>
      <w:u w:val="single"/>
    </w:rPr>
  </w:style>
  <w:style w:type="paragraph" w:customStyle="1" w:styleId="2ColumnHeading">
    <w:name w:val="2Column Heading"/>
    <w:basedOn w:val="BodyText"/>
    <w:qFormat/>
    <w:rsid w:val="005C5224"/>
    <w:pPr>
      <w:spacing w:after="60"/>
      <w:ind w:left="-2268"/>
    </w:pPr>
    <w:rPr>
      <w:b/>
    </w:rPr>
  </w:style>
  <w:style w:type="paragraph" w:customStyle="1" w:styleId="Heading1TOC">
    <w:name w:val="Heading1 TOC"/>
    <w:basedOn w:val="Normal"/>
    <w:qFormat/>
    <w:rsid w:val="005C5224"/>
    <w:pPr>
      <w:spacing w:before="240" w:after="120"/>
    </w:pPr>
    <w:rPr>
      <w:rFonts w:ascii="Times New Roman" w:hAnsi="Times New Roman"/>
      <w:b/>
      <w:sz w:val="32"/>
    </w:rPr>
  </w:style>
  <w:style w:type="paragraph" w:customStyle="1" w:styleId="Heading2TOC">
    <w:name w:val="Heading2 TOC"/>
    <w:basedOn w:val="Normal"/>
    <w:qFormat/>
    <w:rsid w:val="005C5224"/>
    <w:pPr>
      <w:spacing w:before="240" w:after="60"/>
    </w:pPr>
    <w:rPr>
      <w:rFonts w:ascii="Times New Roman" w:hAnsi="Times New Roman"/>
      <w:b/>
      <w:sz w:val="28"/>
    </w:rPr>
  </w:style>
  <w:style w:type="character" w:customStyle="1" w:styleId="Underline">
    <w:name w:val="Underline"/>
    <w:basedOn w:val="DefaultParagraphFont"/>
    <w:qFormat/>
    <w:rsid w:val="005C5224"/>
    <w:rPr>
      <w:u w:val="single"/>
    </w:rPr>
  </w:style>
  <w:style w:type="character" w:customStyle="1" w:styleId="BoldandItalics">
    <w:name w:val="Bold and Italics"/>
    <w:qFormat/>
    <w:rsid w:val="005C5224"/>
    <w:rPr>
      <w:b/>
      <w:i/>
      <w:u w:val="none"/>
    </w:rPr>
  </w:style>
  <w:style w:type="paragraph" w:styleId="BalloonText">
    <w:name w:val="Balloon Text"/>
    <w:basedOn w:val="Normal"/>
    <w:link w:val="BalloonTextChar"/>
    <w:rsid w:val="005C5224"/>
    <w:rPr>
      <w:rFonts w:ascii="Tahoma" w:hAnsi="Tahoma" w:cs="Tahoma"/>
      <w:sz w:val="16"/>
      <w:szCs w:val="16"/>
    </w:rPr>
  </w:style>
  <w:style w:type="character" w:customStyle="1" w:styleId="BalloonTextChar">
    <w:name w:val="Balloon Text Char"/>
    <w:basedOn w:val="DefaultParagraphFont"/>
    <w:link w:val="BalloonText"/>
    <w:rsid w:val="005C52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2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52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224"/>
    <w:rPr>
      <w:b/>
      <w:color w:val="660033"/>
      <w:spacing w:val="0"/>
    </w:rPr>
  </w:style>
  <w:style w:type="paragraph" w:customStyle="1" w:styleId="Nameditemlist">
    <w:name w:val="Named item list"/>
    <w:basedOn w:val="BodyText"/>
    <w:qFormat/>
    <w:rsid w:val="005C5224"/>
    <w:pPr>
      <w:tabs>
        <w:tab w:val="left" w:pos="2835"/>
      </w:tabs>
      <w:ind w:left="2835" w:hanging="2835"/>
    </w:pPr>
  </w:style>
  <w:style w:type="paragraph" w:customStyle="1" w:styleId="BodyTextnopadding">
    <w:name w:val="Body Text no padding"/>
    <w:basedOn w:val="BodyText"/>
    <w:qFormat/>
    <w:rsid w:val="005C5224"/>
    <w:pPr>
      <w:spacing w:before="0" w:after="0"/>
    </w:pPr>
  </w:style>
  <w:style w:type="character" w:styleId="Hyperlink">
    <w:name w:val="Hyperlink"/>
    <w:basedOn w:val="DefaultParagraphFont"/>
    <w:uiPriority w:val="99"/>
    <w:unhideWhenUsed/>
    <w:rsid w:val="001213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3466</Characters>
  <Application>Microsoft Office Word</Application>
  <DocSecurity>0</DocSecurity>
  <Lines>115</Lines>
  <Paragraphs>64</Paragraphs>
  <ScaleCrop>false</ScaleCrop>
  <Company>Author-it Software Corporation Ltd.</Company>
  <LinksUpToDate>false</LinksUpToDate>
  <CharactersWithSpaces>3913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NWPIRR023 Detect and rectify faults with automated channel regulators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2018-12-21T02:19:00Z</dcterms:created>
  <dcterms:modified xsi:type="dcterms:W3CDTF">2018-12-21T02:19:00Z</dcterms:modified>
</cp:coreProperties>
</file>