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62B5" w:rsidP="006A62B5">
      <w:pPr>
        <w:pStyle w:val="Title"/>
      </w:pPr>
      <w:r>
        <w:fldChar w:fldCharType="begin"/>
      </w:r>
      <w:r>
        <w:instrText xml:space="preserve"> TITLE   \* MERGEFORMAT </w:instrText>
      </w:r>
      <w:r>
        <w:fldChar w:fldCharType="separate"/>
      </w:r>
      <w:r>
        <w:t>Assessment Requirements for NWPIRR022 Maintain meters for rural water supplies</w:t>
      </w:r>
      <w:r>
        <w:fldChar w:fldCharType="end"/>
      </w:r>
    </w:p>
    <w:p w:rsidR="006A62B5" w:rsidP="006A62B5">
      <w:pPr>
        <w:pStyle w:val="Version"/>
        <w:sectPr w:rsidSect="00D929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29B2" w:rsidP="00D929B2">
      <w:pPr>
        <w:pStyle w:val="SuperHeading"/>
      </w:pPr>
      <w:r w:rsidRPr="00D929B2">
        <w:t>Assessment Requirements for NWPIRR022 Maintain meters for rural water supplies</w:t>
      </w:r>
    </w:p>
    <w:p w:rsidR="00000000" w:rsidRPr="00D929B2" w:rsidP="00D929B2">
      <w:pPr>
        <w:pStyle w:val="Heading1"/>
      </w:pPr>
      <w:bookmarkStart w:id="1" w:name="O_769395"/>
      <w:bookmarkEnd w:id="1"/>
      <w:r w:rsidRPr="00D929B2">
        <w:t>Modification History</w:t>
      </w:r>
    </w:p>
    <w:tbl>
      <w:tblPr>
        <w:tblW w:w="0" w:type="auto"/>
        <w:tblLayout w:type="fixed"/>
        <w:tblCellMar>
          <w:left w:w="62" w:type="dxa"/>
          <w:right w:w="62" w:type="dxa"/>
        </w:tblCellMar>
        <w:tblLook w:val="0000"/>
      </w:tblPr>
      <w:tblGrid>
        <w:gridCol w:w="1134"/>
        <w:gridCol w:w="7937"/>
      </w:tblGrid>
      <w:tr w:rsidTr="006A62B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9B2">
            <w:pPr>
              <w:pStyle w:val="TableHeading"/>
              <w:rPr>
                <w:lang w:val="en-NZ"/>
              </w:rPr>
            </w:pPr>
            <w:r w:rsidRPr="00D929B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9B2">
            <w:pPr>
              <w:pStyle w:val="TableHeading"/>
              <w:rPr>
                <w:lang w:val="en-NZ"/>
              </w:rPr>
            </w:pPr>
            <w:r w:rsidRPr="00D929B2">
              <w:t>Comments</w:t>
            </w:r>
          </w:p>
        </w:tc>
      </w:tr>
      <w:tr w:rsidTr="006A62B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9B2">
            <w:pPr>
              <w:pStyle w:val="BodyText"/>
              <w:rPr>
                <w:lang w:val="en-NZ"/>
              </w:rPr>
            </w:pPr>
            <w:r w:rsidRPr="00D929B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9B2" w:rsidP="00D929B2">
            <w:pPr>
              <w:pStyle w:val="BodyText"/>
            </w:pPr>
            <w:r w:rsidRPr="00D929B2">
              <w:t xml:space="preserve">These Assessment Requirements were released in NWP Water Training Package release 1.0 and meet the Standards for Training Packages. </w:t>
            </w:r>
          </w:p>
          <w:p w:rsidR="00000000" w:rsidRPr="00D929B2" w:rsidP="00D929B2">
            <w:pPr>
              <w:pStyle w:val="BodyText"/>
            </w:pPr>
          </w:p>
          <w:p w:rsidR="00000000" w:rsidRPr="00D929B2" w:rsidP="00D929B2">
            <w:pPr>
              <w:pStyle w:val="ListBullet"/>
            </w:pPr>
            <w:r w:rsidRPr="00D929B2">
              <w:t>Assessment Requirements created drawing upon specified assessment information from superseded unit</w:t>
            </w:r>
          </w:p>
        </w:tc>
      </w:tr>
    </w:tbl>
    <w:p w:rsidR="00000000" w:rsidRPr="00D929B2" w:rsidP="00D929B2">
      <w:pPr>
        <w:pStyle w:val="BodyText"/>
      </w:pPr>
    </w:p>
    <w:p w:rsidR="00000000" w:rsidRPr="00D929B2" w:rsidP="00D929B2">
      <w:pPr>
        <w:pStyle w:val="AllowPageBreak"/>
      </w:pPr>
    </w:p>
    <w:p w:rsidR="00000000" w:rsidRPr="00D929B2" w:rsidP="00D929B2">
      <w:pPr>
        <w:pStyle w:val="Heading1"/>
      </w:pPr>
      <w:bookmarkStart w:id="2" w:name="O_769396"/>
      <w:bookmarkEnd w:id="2"/>
      <w:r w:rsidRPr="00D929B2">
        <w:t>Per</w:t>
      </w:r>
      <w:r w:rsidRPr="00D929B2">
        <w:t>formance Evidence</w:t>
      </w:r>
    </w:p>
    <w:p w:rsidR="00000000" w:rsidRPr="00D929B2" w:rsidP="006A62B5">
      <w:pPr>
        <w:pStyle w:val="BodyText"/>
      </w:pPr>
      <w:r w:rsidRPr="00D929B2">
        <w:t xml:space="preserve">Evidence required to demonstrate competence must satisfy all of the requirements of the elements and performance criteria. The candidate must be assessed </w:t>
      </w:r>
      <w:r w:rsidRPr="00D929B2">
        <w:t>in at least two of the different fault types listed in the Range of Conditions. If not otherwise specified the candidate must demonstrate evidence of performance of the following on at least one occasion.</w:t>
      </w:r>
    </w:p>
    <w:p w:rsidR="00000000" w:rsidRPr="00D929B2" w:rsidP="00D929B2">
      <w:pPr>
        <w:pStyle w:val="ListBullet"/>
      </w:pPr>
      <w:r w:rsidRPr="00D929B2">
        <w:t>reading and analysing electronic display</w:t>
      </w:r>
    </w:p>
    <w:p w:rsidR="00000000" w:rsidRPr="00D929B2" w:rsidP="00D929B2">
      <w:pPr>
        <w:pStyle w:val="ListBullet"/>
      </w:pPr>
      <w:r w:rsidRPr="00D929B2">
        <w:t>inputting</w:t>
      </w:r>
      <w:r w:rsidRPr="00D929B2">
        <w:t xml:space="preserve"> data into electronic controller</w:t>
      </w:r>
    </w:p>
    <w:p w:rsidR="00000000" w:rsidRPr="00D929B2" w:rsidP="00D929B2">
      <w:pPr>
        <w:pStyle w:val="ListBullet"/>
      </w:pPr>
      <w:r w:rsidRPr="00D929B2">
        <w:t xml:space="preserve">working with low voltage wiring </w:t>
      </w:r>
    </w:p>
    <w:p w:rsidR="00000000" w:rsidRPr="00D929B2" w:rsidP="00D929B2">
      <w:pPr>
        <w:pStyle w:val="ListBullet"/>
      </w:pPr>
      <w:r w:rsidRPr="00D929B2">
        <w:t>reading manufacturers’ instructions, plans, exploded drawings and parts catalogues</w:t>
      </w:r>
    </w:p>
    <w:p w:rsidR="00000000" w:rsidRPr="00D929B2" w:rsidP="00D929B2">
      <w:pPr>
        <w:pStyle w:val="ListBullet"/>
      </w:pPr>
      <w:r w:rsidRPr="00D929B2">
        <w:t>reading verification marks</w:t>
      </w:r>
    </w:p>
    <w:p w:rsidR="00000000" w:rsidRPr="00D929B2" w:rsidP="00D929B2">
      <w:pPr>
        <w:pStyle w:val="ListBullet"/>
      </w:pPr>
      <w:r w:rsidRPr="00D929B2">
        <w:t>using tags and seals</w:t>
      </w:r>
    </w:p>
    <w:p w:rsidR="00000000" w:rsidRPr="00D929B2" w:rsidP="00D929B2">
      <w:pPr>
        <w:pStyle w:val="ListBullet"/>
      </w:pPr>
      <w:r w:rsidRPr="00D929B2">
        <w:t xml:space="preserve">confirming the site and the meter </w:t>
      </w:r>
    </w:p>
    <w:p w:rsidR="00000000" w:rsidRPr="00D929B2" w:rsidP="00D929B2">
      <w:pPr>
        <w:pStyle w:val="ListBullet"/>
      </w:pPr>
      <w:r w:rsidRPr="00D929B2">
        <w:t>checking meter condition</w:t>
      </w:r>
      <w:r w:rsidRPr="00D929B2">
        <w:t xml:space="preserve"> </w:t>
      </w:r>
    </w:p>
    <w:p w:rsidR="00000000" w:rsidRPr="00D929B2" w:rsidP="00D929B2">
      <w:pPr>
        <w:pStyle w:val="ListBullet"/>
      </w:pPr>
      <w:r w:rsidRPr="00D929B2">
        <w:t>replacing components</w:t>
      </w:r>
    </w:p>
    <w:p w:rsidR="00000000" w:rsidRPr="00D929B2" w:rsidP="00D929B2">
      <w:pPr>
        <w:pStyle w:val="ListBullet"/>
      </w:pPr>
      <w:r w:rsidRPr="00D929B2">
        <w:t>documenting the maintenance</w:t>
      </w:r>
    </w:p>
    <w:p w:rsidR="00000000" w:rsidRPr="00D929B2" w:rsidP="00D929B2">
      <w:pPr>
        <w:pStyle w:val="AllowPageBreak"/>
      </w:pPr>
    </w:p>
    <w:p w:rsidR="00000000" w:rsidRPr="00D929B2" w:rsidP="00D929B2">
      <w:pPr>
        <w:pStyle w:val="Heading1"/>
      </w:pPr>
      <w:bookmarkStart w:id="3" w:name="O_769397"/>
      <w:bookmarkEnd w:id="3"/>
      <w:r w:rsidRPr="00D929B2">
        <w:t>Knowledge Evidence</w:t>
      </w:r>
    </w:p>
    <w:p w:rsidR="00000000" w:rsidRPr="00D929B2" w:rsidP="006A62B5">
      <w:pPr>
        <w:pStyle w:val="BodyText"/>
      </w:pPr>
      <w:r w:rsidRPr="00D929B2">
        <w:t>Evidence required to demonstrate competence must satisfy all of the requirements of the elements and performance criteria. If not otherwise specified the depth of knowle</w:t>
      </w:r>
      <w:r w:rsidRPr="00D929B2">
        <w:t>dge demonstrated must be appropriate to the job context of the candidate.</w:t>
      </w:r>
    </w:p>
    <w:p w:rsidR="00000000" w:rsidRPr="00D929B2" w:rsidP="00D929B2">
      <w:pPr>
        <w:pStyle w:val="ListBullet"/>
      </w:pPr>
      <w:r w:rsidRPr="00D929B2">
        <w:t>relevant organisational policies and procedures for water meter maintenance</w:t>
      </w:r>
    </w:p>
    <w:p w:rsidR="00000000" w:rsidRPr="00D929B2" w:rsidP="00D929B2">
      <w:pPr>
        <w:pStyle w:val="ListBullet"/>
      </w:pPr>
      <w:r w:rsidRPr="00D929B2">
        <w:t xml:space="preserve">organisational rights and responsibilities </w:t>
      </w:r>
    </w:p>
    <w:p w:rsidR="00000000" w:rsidRPr="00D929B2" w:rsidP="00D929B2">
      <w:pPr>
        <w:pStyle w:val="ListBullet"/>
      </w:pPr>
      <w:r w:rsidRPr="00D929B2">
        <w:t>manufacturers</w:t>
      </w:r>
      <w:r>
        <w:t>’</w:t>
      </w:r>
      <w:r w:rsidRPr="00D929B2">
        <w:t xml:space="preserve"> maintenance procedures for specific meter type</w:t>
      </w:r>
      <w:r w:rsidRPr="00D929B2">
        <w:t>s</w:t>
      </w:r>
    </w:p>
    <w:p w:rsidR="00000000" w:rsidRPr="00D929B2" w:rsidP="00D929B2">
      <w:pPr>
        <w:pStyle w:val="ListBullet"/>
      </w:pPr>
      <w:r w:rsidRPr="00D929B2">
        <w:t>knowledge of checking pattern approval requirements</w:t>
      </w:r>
    </w:p>
    <w:p w:rsidR="00000000" w:rsidRPr="00D929B2" w:rsidP="00D929B2">
      <w:pPr>
        <w:pStyle w:val="ListBullet"/>
      </w:pPr>
      <w:r w:rsidRPr="00D929B2">
        <w:t>standards for non-urban metering</w:t>
      </w:r>
    </w:p>
    <w:p w:rsidR="00000000" w:rsidRPr="00D929B2" w:rsidP="00D929B2">
      <w:pPr>
        <w:pStyle w:val="ListBullet"/>
      </w:pPr>
      <w:r w:rsidRPr="00D929B2">
        <w:t>GPS coordinates</w:t>
      </w:r>
    </w:p>
    <w:p w:rsidR="00000000" w:rsidRPr="00D929B2" w:rsidP="00D929B2">
      <w:pPr>
        <w:pStyle w:val="ListBullet"/>
      </w:pPr>
      <w:r w:rsidRPr="00D929B2">
        <w:t>meter types and accuracy limits</w:t>
      </w:r>
    </w:p>
    <w:p w:rsidR="00000000" w:rsidRPr="00D929B2" w:rsidP="00D929B2">
      <w:pPr>
        <w:pStyle w:val="ListBullet"/>
      </w:pPr>
      <w:r w:rsidRPr="00D929B2">
        <w:t xml:space="preserve">roles and responsibilities of maintenance personnel </w:t>
      </w:r>
    </w:p>
    <w:p w:rsidR="00000000" w:rsidRPr="00D929B2" w:rsidP="00D929B2">
      <w:pPr>
        <w:pStyle w:val="ListBullet"/>
      </w:pPr>
      <w:r w:rsidRPr="00D929B2">
        <w:t xml:space="preserve">WHS guidelines </w:t>
      </w:r>
    </w:p>
    <w:p w:rsidR="00000000" w:rsidRPr="00D929B2" w:rsidP="00D929B2">
      <w:pPr>
        <w:pStyle w:val="ListBullet"/>
      </w:pPr>
      <w:r w:rsidRPr="00D929B2">
        <w:t>environmental, cultural and heritage guidelines</w:t>
      </w:r>
    </w:p>
    <w:p w:rsidR="00000000" w:rsidRPr="00D929B2" w:rsidP="00D929B2">
      <w:pPr>
        <w:pStyle w:val="AllowPageBreak"/>
      </w:pPr>
    </w:p>
    <w:p w:rsidR="00000000" w:rsidRPr="00D929B2" w:rsidP="00D929B2">
      <w:pPr>
        <w:pStyle w:val="Heading1"/>
      </w:pPr>
      <w:bookmarkStart w:id="4" w:name="O_769398"/>
      <w:bookmarkEnd w:id="4"/>
      <w:r w:rsidRPr="00D929B2">
        <w:t>Assessment Conditions</w:t>
      </w:r>
    </w:p>
    <w:p w:rsidR="00000000" w:rsidRPr="00D929B2" w:rsidP="006A62B5">
      <w:pPr>
        <w:pStyle w:val="BodyText"/>
      </w:pPr>
      <w:r w:rsidRPr="00D929B2">
        <w:t>Competency should be assessed in an actual workplace or in a simulated environment, with access to equipment and infrastructure appropriate to the outcome. Competency should be demonstrated over time to ensure the cand</w:t>
      </w:r>
      <w:r w:rsidRPr="00D929B2">
        <w:t>idate is assessed across a variety of situations.</w:t>
      </w:r>
    </w:p>
    <w:p w:rsidR="00000000" w:rsidRPr="00D929B2" w:rsidP="006A62B5">
      <w:pPr>
        <w:pStyle w:val="BodyText"/>
      </w:pPr>
      <w:r w:rsidRPr="00D929B2">
        <w:t xml:space="preserve">Assessors must satisfy the NVR/AQTF mandatory competency requirements for assessors. </w:t>
      </w:r>
    </w:p>
    <w:p w:rsidR="00000000" w:rsidRPr="00D929B2" w:rsidP="00D929B2">
      <w:pPr>
        <w:pStyle w:val="Heading1"/>
      </w:pPr>
      <w:bookmarkStart w:id="5" w:name="O_769401"/>
      <w:bookmarkEnd w:id="5"/>
      <w:r w:rsidRPr="00D929B2">
        <w:t>Links</w:t>
      </w:r>
    </w:p>
    <w:p w:rsidR="00000000" w:rsidRPr="00D929B2" w:rsidP="006A62B5">
      <w:pPr>
        <w:pStyle w:val="BodyText"/>
      </w:pPr>
      <w:r w:rsidRPr="00D929B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5067F">
        <w:rPr>
          <w:rStyle w:val="Hyperlink"/>
        </w:rPr>
        <w:t>https://vetnet.gov.au/Pages/TrainingDocs.aspx?q=26336bc0-04e5-49d9-8c31-46c49b6a0037</w:t>
      </w:r>
      <w:r>
        <w:fldChar w:fldCharType="end"/>
      </w:r>
    </w:p>
    <w:p w:rsidR="00000000" w:rsidRPr="00D929B2" w:rsidP="006A62B5">
      <w:pPr>
        <w:pStyle w:val="BodyText"/>
      </w:pPr>
      <w:r w:rsidRPr="00D929B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5067F">
        <w:rPr>
          <w:rStyle w:val="Hyperlink"/>
        </w:rPr>
        <w:t>https://vetnet.gov.au/Pages/TrainingDocs.aspx?q=26336bc0-04e5-49d9-8c31-46c49b6a0037</w:t>
      </w:r>
      <w:r>
        <w:fldChar w:fldCharType="end"/>
      </w:r>
    </w:p>
    <w:p w:rsidR="00000000" w:rsidRPr="00D929B2" w:rsidP="006A62B5">
      <w:pPr>
        <w:pStyle w:val="BodyText"/>
      </w:pPr>
      <w:r w:rsidRPr="00D929B2">
        <w:t>Companion Volume implementation guides are found in VETNet -</w:t>
      </w:r>
      <w:r w:rsidRPr="00D929B2">
        <w:t xml:space="preserve"> </w:t>
      </w:r>
      <w:r>
        <w:fldChar w:fldCharType="begin"/>
      </w:r>
      <w:r>
        <w:instrText xml:space="preserve"> HYPERLINK "https://vetnet.gov.au/Pages/TrainingDocs.aspx?q=26336bc0-04e5-49d9-8c31-46c49b6a0037" </w:instrText>
      </w:r>
      <w:r>
        <w:fldChar w:fldCharType="separate"/>
      </w:r>
      <w:r w:rsidRPr="0035067F">
        <w:rPr>
          <w:rStyle w:val="Hyperlink"/>
        </w:rPr>
        <w:t>https://vetnet.gov.au/Pages/TrainingDocs.aspx?q=26336bc0-04e5-49d9-8c31-46c49b6a0037</w:t>
      </w:r>
      <w:r>
        <w:fldChar w:fldCharType="end"/>
      </w:r>
    </w:p>
    <w:p w:rsidR="00000000" w:rsidRPr="00D929B2" w:rsidP="006A62B5">
      <w:pPr>
        <w:pStyle w:val="BodyText"/>
      </w:pPr>
      <w:r w:rsidRPr="00D929B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5067F">
        <w:rPr>
          <w:rStyle w:val="Hyperlink"/>
        </w:rPr>
        <w:t>https://vetnet.gov.au/Pages/TrainingDocs.aspx?q=26336bc0-04e5-49d9-8c31-46c49b6a0037</w:t>
      </w:r>
      <w:r>
        <w:fldChar w:fldCharType="end"/>
      </w:r>
    </w:p>
    <w:p w:rsidR="00000000" w:rsidRPr="00D929B2" w:rsidP="00D929B2"/>
    <w:sectPr w:rsidSect="00D929B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9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9B2" w:rsidRPr="006A62B5" w:rsidP="006A62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9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2B5" w:rsidP="00D929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A62B5" w:rsidP="00D929B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A62B5" w:rsidP="00D929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9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2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29B2" w:rsidRPr="006A62B5" w:rsidP="006A62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9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2B5" w:rsidRPr="002D2AF8" w:rsidP="00D929B2">
    <w:pPr>
      <w:pStyle w:val="Header"/>
      <w:framePr w:wrap="around"/>
    </w:pPr>
    <w:r>
      <w:fldChar w:fldCharType="begin"/>
    </w:r>
    <w:r>
      <w:instrText xml:space="preserve"> TITLE   \* MERGEFORMAT </w:instrText>
    </w:r>
    <w:r>
      <w:fldChar w:fldCharType="separate"/>
    </w:r>
    <w:r>
      <w:t>Assessment Requirements for NWPIRR022 Maintain meters for rural water supplies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6A62B5" w:rsidP="00D929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3C89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22D9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9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29B2"/>
    <w:pPr>
      <w:spacing w:before="360" w:after="60"/>
      <w:outlineLvl w:val="0"/>
    </w:pPr>
    <w:rPr>
      <w:sz w:val="32"/>
    </w:rPr>
  </w:style>
  <w:style w:type="paragraph" w:styleId="Heading2">
    <w:name w:val="heading 2"/>
    <w:basedOn w:val="HeadingBase"/>
    <w:next w:val="BodyText"/>
    <w:link w:val="Heading2Char"/>
    <w:qFormat/>
    <w:rsid w:val="00D929B2"/>
    <w:pPr>
      <w:keepLines/>
      <w:spacing w:before="240" w:after="120"/>
      <w:outlineLvl w:val="1"/>
    </w:pPr>
    <w:rPr>
      <w:sz w:val="28"/>
      <w:szCs w:val="40"/>
    </w:rPr>
  </w:style>
  <w:style w:type="paragraph" w:styleId="Heading3">
    <w:name w:val="heading 3"/>
    <w:basedOn w:val="HeadingBase"/>
    <w:next w:val="BodyText"/>
    <w:link w:val="Heading3Char"/>
    <w:qFormat/>
    <w:rsid w:val="00D929B2"/>
    <w:pPr>
      <w:spacing w:before="180" w:after="120"/>
      <w:outlineLvl w:val="2"/>
    </w:pPr>
    <w:rPr>
      <w:spacing w:val="-10"/>
      <w:kern w:val="32"/>
    </w:rPr>
  </w:style>
  <w:style w:type="paragraph" w:styleId="Heading4">
    <w:name w:val="heading 4"/>
    <w:basedOn w:val="HeadingBase"/>
    <w:next w:val="BodyText"/>
    <w:link w:val="Heading4Char"/>
    <w:qFormat/>
    <w:rsid w:val="00D929B2"/>
    <w:pPr>
      <w:spacing w:before="160" w:after="120"/>
      <w:outlineLvl w:val="3"/>
    </w:pPr>
    <w:rPr>
      <w:sz w:val="22"/>
    </w:rPr>
  </w:style>
  <w:style w:type="paragraph" w:styleId="Heading5">
    <w:name w:val="heading 5"/>
    <w:basedOn w:val="HeadingBase"/>
    <w:next w:val="Normal"/>
    <w:link w:val="Heading5Char"/>
    <w:qFormat/>
    <w:rsid w:val="00D929B2"/>
    <w:pPr>
      <w:spacing w:before="80"/>
      <w:outlineLvl w:val="4"/>
    </w:pPr>
    <w:rPr>
      <w:color w:val="918585"/>
      <w:sz w:val="20"/>
    </w:rPr>
  </w:style>
  <w:style w:type="paragraph" w:styleId="Heading6">
    <w:name w:val="heading 6"/>
    <w:basedOn w:val="HeadingBase"/>
    <w:next w:val="Normal"/>
    <w:link w:val="Heading6Char"/>
    <w:qFormat/>
    <w:rsid w:val="00D929B2"/>
    <w:pPr>
      <w:spacing w:before="60"/>
      <w:outlineLvl w:val="5"/>
    </w:pPr>
    <w:rPr>
      <w:color w:val="918585"/>
      <w:sz w:val="20"/>
    </w:rPr>
  </w:style>
  <w:style w:type="paragraph" w:styleId="Heading7">
    <w:name w:val="heading 7"/>
    <w:basedOn w:val="Normal"/>
    <w:next w:val="Normal"/>
    <w:link w:val="Heading7Char"/>
    <w:qFormat/>
    <w:rsid w:val="00D929B2"/>
    <w:pPr>
      <w:ind w:left="720"/>
      <w:outlineLvl w:val="6"/>
    </w:pPr>
    <w:rPr>
      <w:i/>
    </w:rPr>
  </w:style>
  <w:style w:type="paragraph" w:styleId="Heading8">
    <w:name w:val="heading 8"/>
    <w:basedOn w:val="Normal"/>
    <w:next w:val="Normal"/>
    <w:link w:val="Heading8Char"/>
    <w:qFormat/>
    <w:rsid w:val="00D929B2"/>
    <w:pPr>
      <w:ind w:left="720"/>
      <w:outlineLvl w:val="7"/>
    </w:pPr>
    <w:rPr>
      <w:i/>
    </w:rPr>
  </w:style>
  <w:style w:type="paragraph" w:styleId="Heading9">
    <w:name w:val="heading 9"/>
    <w:basedOn w:val="Normal"/>
    <w:next w:val="Normal"/>
    <w:link w:val="Heading9Char"/>
    <w:qFormat/>
    <w:rsid w:val="00D929B2"/>
    <w:pPr>
      <w:ind w:left="720"/>
      <w:outlineLvl w:val="8"/>
    </w:pPr>
    <w:rPr>
      <w:i/>
    </w:rPr>
  </w:style>
  <w:style w:type="character" w:default="1" w:styleId="DefaultParagraphFont">
    <w:name w:val="Default Paragraph Font"/>
    <w:uiPriority w:val="1"/>
    <w:unhideWhenUsed/>
    <w:rsid w:val="00D929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29B2"/>
  </w:style>
  <w:style w:type="character" w:customStyle="1" w:styleId="Heading1Char">
    <w:name w:val="Heading 1 Char"/>
    <w:basedOn w:val="DefaultParagraphFont"/>
    <w:link w:val="Heading1"/>
    <w:rsid w:val="00D929B2"/>
    <w:rPr>
      <w:rFonts w:ascii="Times New Roman" w:eastAsia="Times New Roman" w:hAnsi="Times New Roman" w:cs="Times New Roman"/>
      <w:b/>
      <w:sz w:val="32"/>
      <w:szCs w:val="20"/>
      <w:lang w:eastAsia="en-US"/>
    </w:rPr>
  </w:style>
  <w:style w:type="paragraph" w:styleId="BodyText">
    <w:name w:val="Body Text"/>
    <w:basedOn w:val="Normal"/>
    <w:link w:val="BodyTextChar"/>
    <w:rsid w:val="00D929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29B2"/>
    <w:rPr>
      <w:rFonts w:ascii="Times New Roman" w:eastAsia="Times New Roman" w:hAnsi="Times New Roman" w:cs="Times New Roman"/>
      <w:sz w:val="24"/>
      <w:lang w:eastAsia="en-US"/>
    </w:rPr>
  </w:style>
  <w:style w:type="paragraph" w:styleId="ListBullet">
    <w:name w:val="List Bullet"/>
    <w:basedOn w:val="List"/>
    <w:rsid w:val="00D929B2"/>
    <w:pPr>
      <w:numPr>
        <w:numId w:val="11"/>
      </w:numPr>
      <w:tabs>
        <w:tab w:val="clear" w:pos="340"/>
      </w:tabs>
      <w:spacing w:before="40" w:after="40"/>
    </w:pPr>
  </w:style>
  <w:style w:type="paragraph" w:customStyle="1" w:styleId="SuperHeading">
    <w:name w:val="SuperHeading"/>
    <w:basedOn w:val="Normal"/>
    <w:rsid w:val="00D929B2"/>
    <w:pPr>
      <w:spacing w:before="240" w:after="120"/>
      <w:outlineLvl w:val="0"/>
    </w:pPr>
    <w:rPr>
      <w:rFonts w:ascii="Times New Roman" w:hAnsi="Times New Roman"/>
      <w:b/>
      <w:sz w:val="32"/>
    </w:rPr>
  </w:style>
  <w:style w:type="paragraph" w:customStyle="1" w:styleId="TableHeading">
    <w:name w:val="Table Heading"/>
    <w:basedOn w:val="HeadingBase"/>
    <w:rsid w:val="00D929B2"/>
    <w:pPr>
      <w:keepLines/>
      <w:pBdr>
        <w:bottom w:val="single" w:sz="6" w:space="1" w:color="918585"/>
      </w:pBdr>
      <w:spacing w:before="240"/>
    </w:pPr>
  </w:style>
  <w:style w:type="paragraph" w:customStyle="1" w:styleId="AllowPageBreak">
    <w:name w:val="AllowPageBreak"/>
    <w:rsid w:val="00D929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29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29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29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29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29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29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29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29B2"/>
    <w:rPr>
      <w:rFonts w:ascii="Courier New" w:eastAsia="Times New Roman" w:hAnsi="Courier New" w:cs="Times New Roman"/>
      <w:i/>
      <w:szCs w:val="20"/>
      <w:lang w:eastAsia="en-US"/>
    </w:rPr>
  </w:style>
  <w:style w:type="paragraph" w:customStyle="1" w:styleId="HeadingBase">
    <w:name w:val="Heading Base"/>
    <w:rsid w:val="00D929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29B2"/>
    <w:pPr>
      <w:tabs>
        <w:tab w:val="right" w:leader="dot" w:pos="9072"/>
      </w:tabs>
      <w:ind w:left="567"/>
    </w:pPr>
    <w:rPr>
      <w:szCs w:val="22"/>
    </w:rPr>
  </w:style>
  <w:style w:type="paragraph" w:customStyle="1" w:styleId="TOCBase">
    <w:name w:val="TOC Base"/>
    <w:rsid w:val="00D929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29B2"/>
    <w:pPr>
      <w:tabs>
        <w:tab w:val="right" w:leader="dot" w:pos="9072"/>
      </w:tabs>
      <w:spacing w:before="40" w:after="40"/>
      <w:ind w:left="284"/>
    </w:pPr>
    <w:rPr>
      <w:rFonts w:ascii="Times New Roman" w:hAnsi="Times New Roman"/>
    </w:rPr>
  </w:style>
  <w:style w:type="paragraph" w:styleId="TOC1">
    <w:name w:val="toc 1"/>
    <w:basedOn w:val="TOCBase"/>
    <w:next w:val="Normal"/>
    <w:rsid w:val="00D929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29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29B2"/>
    <w:rPr>
      <w:rFonts w:ascii="Times New Roman" w:eastAsia="Times New Roman" w:hAnsi="Times New Roman" w:cs="Times New Roman"/>
      <w:sz w:val="16"/>
      <w:lang w:eastAsia="en-US"/>
    </w:rPr>
  </w:style>
  <w:style w:type="paragraph" w:styleId="Title">
    <w:name w:val="Title"/>
    <w:basedOn w:val="HeadingBase"/>
    <w:link w:val="TitleChar"/>
    <w:qFormat/>
    <w:rsid w:val="00D929B2"/>
    <w:pPr>
      <w:spacing w:before="5040"/>
      <w:jc w:val="center"/>
    </w:pPr>
    <w:rPr>
      <w:sz w:val="48"/>
      <w:szCs w:val="72"/>
      <w:lang w:val="en-US"/>
    </w:rPr>
  </w:style>
  <w:style w:type="character" w:customStyle="1" w:styleId="TitleChar">
    <w:name w:val="Title Char"/>
    <w:basedOn w:val="DefaultParagraphFont"/>
    <w:link w:val="Title"/>
    <w:rsid w:val="00D929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29B2"/>
    <w:pPr>
      <w:tabs>
        <w:tab w:val="left" w:pos="3600"/>
        <w:tab w:val="left" w:pos="3958"/>
      </w:tabs>
    </w:pPr>
  </w:style>
  <w:style w:type="paragraph" w:styleId="List">
    <w:name w:val="List"/>
    <w:basedOn w:val="BodyText"/>
    <w:next w:val="BodyText"/>
    <w:rsid w:val="00D929B2"/>
    <w:pPr>
      <w:tabs>
        <w:tab w:val="left" w:pos="340"/>
      </w:tabs>
      <w:spacing w:before="60" w:after="60"/>
      <w:ind w:left="340" w:hanging="340"/>
    </w:pPr>
  </w:style>
  <w:style w:type="paragraph" w:customStyle="1" w:styleId="Note">
    <w:name w:val="Note"/>
    <w:basedOn w:val="BodyText"/>
    <w:rsid w:val="00D929B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929B2"/>
    <w:rPr>
      <w:b/>
      <w:spacing w:val="0"/>
    </w:rPr>
  </w:style>
  <w:style w:type="paragraph" w:customStyle="1" w:styleId="SuperTitle">
    <w:name w:val="SuperTitle"/>
    <w:basedOn w:val="Title"/>
    <w:rsid w:val="00D929B2"/>
    <w:pPr>
      <w:framePr w:wrap="auto" w:hAnchor="text" w:y="6049"/>
    </w:pPr>
    <w:rPr>
      <w:color w:val="000000"/>
      <w:sz w:val="40"/>
    </w:rPr>
  </w:style>
  <w:style w:type="paragraph" w:customStyle="1" w:styleId="TOCTitle">
    <w:name w:val="TOCTitle"/>
    <w:basedOn w:val="Heading1"/>
    <w:rsid w:val="00D929B2"/>
    <w:pPr>
      <w:spacing w:after="240"/>
      <w:jc w:val="center"/>
      <w:outlineLvl w:val="9"/>
    </w:pPr>
    <w:rPr>
      <w:caps/>
    </w:rPr>
  </w:style>
  <w:style w:type="paragraph" w:customStyle="1" w:styleId="Version">
    <w:name w:val="Version"/>
    <w:rsid w:val="00D929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29B2"/>
    <w:pPr>
      <w:numPr>
        <w:numId w:val="12"/>
      </w:numPr>
      <w:tabs>
        <w:tab w:val="clear" w:pos="680"/>
      </w:tabs>
    </w:pPr>
  </w:style>
  <w:style w:type="paragraph" w:styleId="Index1">
    <w:name w:val="index 1"/>
    <w:basedOn w:val="Normal"/>
    <w:next w:val="Normal"/>
    <w:semiHidden/>
    <w:rsid w:val="00D929B2"/>
    <w:pPr>
      <w:keepNext w:val="0"/>
      <w:tabs>
        <w:tab w:val="right" w:pos="4176"/>
      </w:tabs>
      <w:ind w:left="198" w:hanging="198"/>
    </w:pPr>
    <w:rPr>
      <w:rFonts w:ascii="Garamond" w:hAnsi="Garamond"/>
    </w:rPr>
  </w:style>
  <w:style w:type="paragraph" w:styleId="IndexHeading">
    <w:name w:val="index heading"/>
    <w:basedOn w:val="Normal"/>
    <w:next w:val="Index1"/>
    <w:semiHidden/>
    <w:rsid w:val="00D929B2"/>
    <w:pPr>
      <w:spacing w:before="120" w:after="120"/>
    </w:pPr>
    <w:rPr>
      <w:rFonts w:ascii="Arial" w:hAnsi="Arial"/>
      <w:b/>
      <w:color w:val="918585"/>
      <w:sz w:val="24"/>
    </w:rPr>
  </w:style>
  <w:style w:type="paragraph" w:styleId="Header">
    <w:name w:val="header"/>
    <w:basedOn w:val="Normal"/>
    <w:link w:val="HeaderChar"/>
    <w:rsid w:val="00D929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29B2"/>
    <w:rPr>
      <w:rFonts w:ascii="Times New Roman" w:eastAsia="Times New Roman" w:hAnsi="Times New Roman" w:cs="Times New Roman"/>
      <w:sz w:val="16"/>
      <w:szCs w:val="20"/>
      <w:lang w:val="en-GB" w:eastAsia="en-US"/>
    </w:rPr>
  </w:style>
  <w:style w:type="paragraph" w:customStyle="1" w:styleId="Chapter">
    <w:name w:val="Chapter"/>
    <w:basedOn w:val="Normal"/>
    <w:rsid w:val="00D929B2"/>
    <w:pPr>
      <w:spacing w:before="240"/>
    </w:pPr>
    <w:rPr>
      <w:rFonts w:ascii="Times New Roman" w:hAnsi="Times New Roman"/>
      <w:smallCaps/>
      <w:spacing w:val="80"/>
      <w:sz w:val="28"/>
    </w:rPr>
  </w:style>
  <w:style w:type="paragraph" w:customStyle="1" w:styleId="InChapter">
    <w:name w:val="InChapter"/>
    <w:basedOn w:val="Heading3"/>
    <w:rsid w:val="00D929B2"/>
    <w:pPr>
      <w:spacing w:after="240"/>
      <w:outlineLvl w:val="9"/>
    </w:pPr>
    <w:rPr>
      <w:noProof/>
    </w:rPr>
  </w:style>
  <w:style w:type="paragraph" w:styleId="Index2">
    <w:name w:val="index 2"/>
    <w:basedOn w:val="Normal"/>
    <w:next w:val="Normal"/>
    <w:semiHidden/>
    <w:rsid w:val="00D929B2"/>
    <w:pPr>
      <w:tabs>
        <w:tab w:val="right" w:pos="4176"/>
      </w:tabs>
      <w:ind w:left="568" w:hanging="284"/>
    </w:pPr>
    <w:rPr>
      <w:rFonts w:ascii="Garamond" w:hAnsi="Garamond"/>
    </w:rPr>
  </w:style>
  <w:style w:type="paragraph" w:customStyle="1" w:styleId="Byline">
    <w:name w:val="Byline"/>
    <w:rsid w:val="00D929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29B2"/>
    <w:pPr>
      <w:tabs>
        <w:tab w:val="clear" w:pos="3600"/>
        <w:tab w:val="clear" w:pos="3958"/>
      </w:tabs>
      <w:jc w:val="right"/>
    </w:pPr>
  </w:style>
  <w:style w:type="character" w:styleId="Emphasis">
    <w:name w:val="Emphasis"/>
    <w:basedOn w:val="DefaultParagraphFont"/>
    <w:qFormat/>
    <w:rsid w:val="00D929B2"/>
    <w:rPr>
      <w:i/>
    </w:rPr>
  </w:style>
  <w:style w:type="paragraph" w:styleId="Caption">
    <w:name w:val="caption"/>
    <w:basedOn w:val="BodyText"/>
    <w:next w:val="Normal"/>
    <w:qFormat/>
    <w:rsid w:val="00D929B2"/>
    <w:pPr>
      <w:framePr w:w="2268" w:hSpace="181" w:vSpace="181" w:wrap="around" w:vAnchor="text" w:hAnchor="page" w:x="1135" w:y="285" w:anchorLock="1"/>
    </w:pPr>
    <w:rPr>
      <w:i/>
    </w:rPr>
  </w:style>
  <w:style w:type="paragraph" w:customStyle="1" w:styleId="MiniTOCTitle">
    <w:name w:val="MiniTOCTitle"/>
    <w:basedOn w:val="Heading4"/>
    <w:rsid w:val="00D929B2"/>
    <w:pPr>
      <w:spacing w:before="240"/>
      <w:outlineLvl w:val="9"/>
    </w:pPr>
    <w:rPr>
      <w:noProof/>
      <w:sz w:val="24"/>
    </w:rPr>
  </w:style>
  <w:style w:type="paragraph" w:customStyle="1" w:styleId="MiniTOCItem">
    <w:name w:val="MiniTOCItem"/>
    <w:basedOn w:val="ListBullet"/>
    <w:rsid w:val="00D929B2"/>
    <w:pPr>
      <w:numPr>
        <w:numId w:val="0"/>
      </w:numPr>
      <w:tabs>
        <w:tab w:val="right" w:leader="dot" w:pos="6521"/>
      </w:tabs>
      <w:spacing w:before="0" w:after="0"/>
    </w:pPr>
  </w:style>
  <w:style w:type="paragraph" w:customStyle="1" w:styleId="TOFTitle">
    <w:name w:val="TOFTitle"/>
    <w:basedOn w:val="TOCTitle"/>
    <w:rsid w:val="00D929B2"/>
  </w:style>
  <w:style w:type="paragraph" w:styleId="TableofFigures">
    <w:name w:val="table of figures"/>
    <w:basedOn w:val="Normal"/>
    <w:next w:val="Normal"/>
    <w:semiHidden/>
    <w:rsid w:val="00D929B2"/>
    <w:pPr>
      <w:tabs>
        <w:tab w:val="right" w:leader="dot" w:pos="9072"/>
      </w:tabs>
      <w:ind w:left="970" w:hanging="403"/>
    </w:pPr>
    <w:rPr>
      <w:rFonts w:ascii="Times New Roman" w:hAnsi="Times New Roman"/>
      <w:b/>
    </w:rPr>
  </w:style>
  <w:style w:type="paragraph" w:styleId="ListNumber">
    <w:name w:val="List Number"/>
    <w:basedOn w:val="List"/>
    <w:rsid w:val="00D929B2"/>
    <w:pPr>
      <w:numPr>
        <w:numId w:val="14"/>
      </w:numPr>
      <w:tabs>
        <w:tab w:val="clear" w:pos="340"/>
      </w:tabs>
    </w:pPr>
  </w:style>
  <w:style w:type="character" w:customStyle="1" w:styleId="WingdingSymbols">
    <w:name w:val="Wingding Symbols"/>
    <w:rsid w:val="00D929B2"/>
    <w:rPr>
      <w:rFonts w:ascii="Wingdings" w:hAnsi="Wingdings"/>
    </w:rPr>
  </w:style>
  <w:style w:type="character" w:customStyle="1" w:styleId="HotSpot">
    <w:name w:val="HotSpot"/>
    <w:rsid w:val="00D929B2"/>
    <w:rPr>
      <w:color w:val="0033CC"/>
      <w:u w:val="none"/>
    </w:rPr>
  </w:style>
  <w:style w:type="paragraph" w:customStyle="1" w:styleId="BodyTextRight">
    <w:name w:val="Body Text Right"/>
    <w:basedOn w:val="BodyText"/>
    <w:rsid w:val="00D929B2"/>
    <w:pPr>
      <w:spacing w:before="0" w:after="0"/>
      <w:jc w:val="right"/>
    </w:pPr>
  </w:style>
  <w:style w:type="paragraph" w:styleId="Index3">
    <w:name w:val="index 3"/>
    <w:basedOn w:val="ListNumber2"/>
    <w:next w:val="Normal"/>
    <w:semiHidden/>
    <w:rsid w:val="00D929B2"/>
    <w:pPr>
      <w:numPr>
        <w:numId w:val="0"/>
      </w:numPr>
      <w:tabs>
        <w:tab w:val="right" w:leader="dot" w:pos="4176"/>
      </w:tabs>
    </w:pPr>
  </w:style>
  <w:style w:type="paragraph" w:styleId="ListNumber2">
    <w:name w:val="List Number 2"/>
    <w:basedOn w:val="List2"/>
    <w:rsid w:val="00D929B2"/>
    <w:pPr>
      <w:numPr>
        <w:numId w:val="9"/>
      </w:numPr>
      <w:tabs>
        <w:tab w:val="clear" w:pos="1060"/>
      </w:tabs>
    </w:pPr>
  </w:style>
  <w:style w:type="paragraph" w:customStyle="1" w:styleId="MarginNote">
    <w:name w:val="Margin Note"/>
    <w:basedOn w:val="BodyText"/>
    <w:rsid w:val="00D929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29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29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29B2"/>
    <w:rPr>
      <w:sz w:val="32"/>
    </w:rPr>
  </w:style>
  <w:style w:type="paragraph" w:customStyle="1" w:styleId="HeadingProcedure">
    <w:name w:val="Heading Procedure"/>
    <w:basedOn w:val="HeadingBase"/>
    <w:next w:val="Normal"/>
    <w:rsid w:val="00D929B2"/>
    <w:pPr>
      <w:tabs>
        <w:tab w:val="left" w:pos="0"/>
      </w:tabs>
      <w:spacing w:before="120" w:after="60"/>
    </w:pPr>
    <w:rPr>
      <w:i/>
      <w:color w:val="918585"/>
      <w:sz w:val="22"/>
    </w:rPr>
  </w:style>
  <w:style w:type="paragraph" w:customStyle="1" w:styleId="TableBodyText">
    <w:name w:val="Table Body Text"/>
    <w:basedOn w:val="BodyText"/>
    <w:rsid w:val="00D929B2"/>
    <w:pPr>
      <w:spacing w:before="60" w:after="60"/>
    </w:pPr>
  </w:style>
  <w:style w:type="paragraph" w:styleId="ListContinue">
    <w:name w:val="List Continue"/>
    <w:basedOn w:val="List"/>
    <w:rsid w:val="00D929B2"/>
    <w:pPr>
      <w:ind w:firstLine="0"/>
    </w:pPr>
  </w:style>
  <w:style w:type="paragraph" w:customStyle="1" w:styleId="ListNote">
    <w:name w:val="List Note"/>
    <w:basedOn w:val="List"/>
    <w:rsid w:val="00D929B2"/>
    <w:pPr>
      <w:pBdr>
        <w:top w:val="single" w:sz="6" w:space="2" w:color="918585"/>
        <w:bottom w:val="single" w:sz="6" w:space="2" w:color="918585"/>
      </w:pBdr>
      <w:tabs>
        <w:tab w:val="left" w:pos="1021"/>
      </w:tabs>
      <w:ind w:firstLine="0"/>
    </w:pPr>
  </w:style>
  <w:style w:type="paragraph" w:customStyle="1" w:styleId="Warning">
    <w:name w:val="Warning"/>
    <w:basedOn w:val="BodyText"/>
    <w:rsid w:val="00D929B2"/>
    <w:pPr>
      <w:shd w:val="clear" w:color="auto" w:fill="D9D9D9"/>
      <w:tabs>
        <w:tab w:val="left" w:pos="992"/>
      </w:tabs>
      <w:ind w:left="119" w:right="119"/>
    </w:pPr>
    <w:rPr>
      <w:sz w:val="20"/>
    </w:rPr>
  </w:style>
  <w:style w:type="paragraph" w:customStyle="1" w:styleId="MarginIcons">
    <w:name w:val="Margin Icons"/>
    <w:basedOn w:val="BodyText"/>
    <w:rsid w:val="00D929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29B2"/>
    <w:rPr>
      <w:rFonts w:ascii="Courier New" w:hAnsi="Courier New"/>
    </w:rPr>
  </w:style>
  <w:style w:type="paragraph" w:customStyle="1" w:styleId="NoteBullet">
    <w:name w:val="Note Bullet"/>
    <w:basedOn w:val="Note"/>
    <w:rsid w:val="00D929B2"/>
    <w:pPr>
      <w:tabs>
        <w:tab w:val="clear" w:pos="680"/>
      </w:tabs>
      <w:spacing w:before="60" w:after="60"/>
    </w:pPr>
  </w:style>
  <w:style w:type="paragraph" w:customStyle="1" w:styleId="SubHeading2">
    <w:name w:val="SubHeading2"/>
    <w:basedOn w:val="HeadingBase"/>
    <w:rsid w:val="00D929B2"/>
    <w:pPr>
      <w:spacing w:before="240" w:after="60"/>
    </w:pPr>
    <w:rPr>
      <w:sz w:val="20"/>
    </w:rPr>
  </w:style>
  <w:style w:type="paragraph" w:customStyle="1" w:styleId="SubHeading1">
    <w:name w:val="SubHeading1"/>
    <w:basedOn w:val="HeadingBase"/>
    <w:rsid w:val="00D929B2"/>
    <w:pPr>
      <w:spacing w:before="240" w:after="60"/>
    </w:pPr>
    <w:rPr>
      <w:color w:val="918585"/>
      <w:sz w:val="22"/>
    </w:rPr>
  </w:style>
  <w:style w:type="paragraph" w:customStyle="1" w:styleId="SideHeading">
    <w:name w:val="Side Heading"/>
    <w:basedOn w:val="HeadingBase"/>
    <w:rsid w:val="00D929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29B2"/>
    <w:pPr>
      <w:numPr>
        <w:numId w:val="10"/>
      </w:numPr>
    </w:pPr>
  </w:style>
  <w:style w:type="paragraph" w:styleId="PlainText">
    <w:name w:val="Plain Text"/>
    <w:basedOn w:val="Normal"/>
    <w:link w:val="PlainTextChar"/>
    <w:rsid w:val="00D929B2"/>
    <w:rPr>
      <w:sz w:val="20"/>
    </w:rPr>
  </w:style>
  <w:style w:type="character" w:customStyle="1" w:styleId="PlainTextChar">
    <w:name w:val="Plain Text Char"/>
    <w:basedOn w:val="DefaultParagraphFont"/>
    <w:link w:val="PlainText"/>
    <w:rsid w:val="00D929B2"/>
    <w:rPr>
      <w:rFonts w:ascii="Courier New" w:eastAsia="Times New Roman" w:hAnsi="Courier New" w:cs="Times New Roman"/>
      <w:sz w:val="20"/>
      <w:szCs w:val="20"/>
      <w:lang w:eastAsia="en-US"/>
    </w:rPr>
  </w:style>
  <w:style w:type="character" w:customStyle="1" w:styleId="MenuOption">
    <w:name w:val="Menu Option"/>
    <w:basedOn w:val="DefaultParagraphFont"/>
    <w:rsid w:val="00D929B2"/>
    <w:rPr>
      <w:b/>
      <w:smallCaps/>
    </w:rPr>
  </w:style>
  <w:style w:type="paragraph" w:customStyle="1" w:styleId="TableListNumber">
    <w:name w:val="Table List Number"/>
    <w:basedOn w:val="ListNumber"/>
    <w:rsid w:val="00D929B2"/>
    <w:pPr>
      <w:numPr>
        <w:numId w:val="0"/>
      </w:numPr>
    </w:pPr>
  </w:style>
  <w:style w:type="paragraph" w:styleId="TOC4">
    <w:name w:val="toc 4"/>
    <w:basedOn w:val="TOCBase"/>
    <w:next w:val="Normal"/>
    <w:semiHidden/>
    <w:rsid w:val="00D929B2"/>
    <w:pPr>
      <w:tabs>
        <w:tab w:val="right" w:leader="dot" w:pos="9071"/>
      </w:tabs>
      <w:ind w:left="1701"/>
    </w:pPr>
  </w:style>
  <w:style w:type="paragraph" w:customStyle="1" w:styleId="ListAlpha">
    <w:name w:val="List Alpha"/>
    <w:basedOn w:val="List"/>
    <w:rsid w:val="00D929B2"/>
    <w:pPr>
      <w:numPr>
        <w:numId w:val="8"/>
      </w:numPr>
    </w:pPr>
  </w:style>
  <w:style w:type="paragraph" w:customStyle="1" w:styleId="ListAlpha2">
    <w:name w:val="List Alpha 2"/>
    <w:basedOn w:val="List2"/>
    <w:rsid w:val="00D929B2"/>
    <w:pPr>
      <w:numPr>
        <w:numId w:val="7"/>
      </w:numPr>
    </w:pPr>
  </w:style>
  <w:style w:type="paragraph" w:styleId="List2">
    <w:name w:val="List 2"/>
    <w:basedOn w:val="BodyText"/>
    <w:rsid w:val="00D929B2"/>
    <w:pPr>
      <w:tabs>
        <w:tab w:val="left" w:pos="680"/>
      </w:tabs>
      <w:spacing w:before="60" w:after="60"/>
      <w:ind w:left="680" w:hanging="340"/>
    </w:pPr>
  </w:style>
  <w:style w:type="paragraph" w:styleId="List3">
    <w:name w:val="List 3"/>
    <w:basedOn w:val="BodyText"/>
    <w:rsid w:val="00D929B2"/>
    <w:pPr>
      <w:tabs>
        <w:tab w:val="left" w:pos="1021"/>
      </w:tabs>
      <w:spacing w:before="60" w:after="60"/>
      <w:ind w:left="1020" w:hanging="340"/>
    </w:pPr>
  </w:style>
  <w:style w:type="paragraph" w:styleId="List4">
    <w:name w:val="List 4"/>
    <w:basedOn w:val="BodyText"/>
    <w:rsid w:val="00D929B2"/>
    <w:pPr>
      <w:tabs>
        <w:tab w:val="left" w:pos="1361"/>
      </w:tabs>
      <w:spacing w:before="60" w:after="60"/>
      <w:ind w:left="1361" w:hanging="340"/>
    </w:pPr>
  </w:style>
  <w:style w:type="paragraph" w:styleId="List5">
    <w:name w:val="List 5"/>
    <w:basedOn w:val="BodyText"/>
    <w:rsid w:val="00D929B2"/>
    <w:pPr>
      <w:tabs>
        <w:tab w:val="left" w:pos="1701"/>
      </w:tabs>
      <w:spacing w:before="60" w:after="60"/>
      <w:ind w:left="1701" w:hanging="340"/>
    </w:pPr>
  </w:style>
  <w:style w:type="paragraph" w:styleId="ListBullet3">
    <w:name w:val="List Bullet 3"/>
    <w:basedOn w:val="List3"/>
    <w:rsid w:val="00D929B2"/>
    <w:pPr>
      <w:numPr>
        <w:numId w:val="13"/>
      </w:numPr>
      <w:tabs>
        <w:tab w:val="clear" w:pos="1021"/>
      </w:tabs>
      <w:ind w:left="1037" w:hanging="357"/>
    </w:pPr>
  </w:style>
  <w:style w:type="paragraph" w:styleId="ListBullet4">
    <w:name w:val="List Bullet 4"/>
    <w:basedOn w:val="List4"/>
    <w:rsid w:val="00D929B2"/>
    <w:pPr>
      <w:numPr>
        <w:numId w:val="2"/>
      </w:numPr>
      <w:tabs>
        <w:tab w:val="clear" w:pos="1361"/>
      </w:tabs>
    </w:pPr>
  </w:style>
  <w:style w:type="paragraph" w:styleId="ListBullet5">
    <w:name w:val="List Bullet 5"/>
    <w:basedOn w:val="List5"/>
    <w:rsid w:val="00D929B2"/>
    <w:pPr>
      <w:numPr>
        <w:numId w:val="3"/>
      </w:numPr>
    </w:pPr>
  </w:style>
  <w:style w:type="paragraph" w:styleId="ListContinue2">
    <w:name w:val="List Continue 2"/>
    <w:basedOn w:val="List2"/>
    <w:rsid w:val="00D929B2"/>
    <w:pPr>
      <w:ind w:firstLine="0"/>
    </w:pPr>
  </w:style>
  <w:style w:type="paragraph" w:styleId="ListContinue3">
    <w:name w:val="List Continue 3"/>
    <w:basedOn w:val="List3"/>
    <w:rsid w:val="00D929B2"/>
    <w:pPr>
      <w:ind w:left="1021" w:firstLine="0"/>
    </w:pPr>
  </w:style>
  <w:style w:type="paragraph" w:styleId="ListContinue4">
    <w:name w:val="List Continue 4"/>
    <w:basedOn w:val="List4"/>
    <w:rsid w:val="00D929B2"/>
    <w:pPr>
      <w:ind w:firstLine="0"/>
    </w:pPr>
  </w:style>
  <w:style w:type="paragraph" w:styleId="ListContinue5">
    <w:name w:val="List Continue 5"/>
    <w:basedOn w:val="List5"/>
    <w:rsid w:val="00D929B2"/>
    <w:pPr>
      <w:ind w:firstLine="0"/>
    </w:pPr>
  </w:style>
  <w:style w:type="paragraph" w:styleId="ListNumber3">
    <w:name w:val="List Number 3"/>
    <w:basedOn w:val="List3"/>
    <w:rsid w:val="00D929B2"/>
    <w:pPr>
      <w:numPr>
        <w:numId w:val="4"/>
      </w:numPr>
    </w:pPr>
  </w:style>
  <w:style w:type="paragraph" w:styleId="ListNumber4">
    <w:name w:val="List Number 4"/>
    <w:basedOn w:val="List4"/>
    <w:rsid w:val="00D929B2"/>
    <w:pPr>
      <w:numPr>
        <w:numId w:val="5"/>
      </w:numPr>
    </w:pPr>
  </w:style>
  <w:style w:type="paragraph" w:styleId="ListNumber5">
    <w:name w:val="List Number 5"/>
    <w:basedOn w:val="List5"/>
    <w:rsid w:val="00D929B2"/>
    <w:pPr>
      <w:numPr>
        <w:numId w:val="6"/>
      </w:numPr>
    </w:pPr>
  </w:style>
  <w:style w:type="paragraph" w:styleId="BlockText">
    <w:name w:val="Block Text"/>
    <w:basedOn w:val="Normal"/>
    <w:rsid w:val="00D929B2"/>
    <w:pPr>
      <w:spacing w:after="120"/>
      <w:ind w:left="1440" w:right="1440"/>
    </w:pPr>
  </w:style>
  <w:style w:type="character" w:customStyle="1" w:styleId="Subscript">
    <w:name w:val="Subscript"/>
    <w:basedOn w:val="DefaultParagraphFont"/>
    <w:rsid w:val="00D929B2"/>
    <w:rPr>
      <w:sz w:val="16"/>
      <w:vertAlign w:val="subscript"/>
    </w:rPr>
  </w:style>
  <w:style w:type="character" w:customStyle="1" w:styleId="Superscript">
    <w:name w:val="Superscript"/>
    <w:basedOn w:val="DefaultParagraphFont"/>
    <w:rsid w:val="00D929B2"/>
    <w:rPr>
      <w:sz w:val="16"/>
      <w:vertAlign w:val="superscript"/>
    </w:rPr>
  </w:style>
  <w:style w:type="character" w:customStyle="1" w:styleId="Symbols">
    <w:name w:val="Symbols"/>
    <w:basedOn w:val="DefaultParagraphFont"/>
    <w:rsid w:val="00D929B2"/>
    <w:rPr>
      <w:rFonts w:ascii="Symbol" w:hAnsi="Symbol"/>
    </w:rPr>
  </w:style>
  <w:style w:type="character" w:customStyle="1" w:styleId="MenuOptions">
    <w:name w:val="Menu Options"/>
    <w:basedOn w:val="DefaultParagraphFont"/>
    <w:rsid w:val="00D929B2"/>
    <w:rPr>
      <w:rFonts w:ascii="Arial Narrow" w:hAnsi="Arial Narrow"/>
      <w:smallCaps/>
    </w:rPr>
  </w:style>
  <w:style w:type="character" w:customStyle="1" w:styleId="Buttons">
    <w:name w:val="Buttons"/>
    <w:basedOn w:val="DefaultParagraphFont"/>
    <w:rsid w:val="00D929B2"/>
    <w:rPr>
      <w:b/>
    </w:rPr>
  </w:style>
  <w:style w:type="character" w:customStyle="1" w:styleId="Underlined">
    <w:name w:val="Underlined"/>
    <w:basedOn w:val="DefaultParagraphFont"/>
    <w:rsid w:val="00D929B2"/>
    <w:rPr>
      <w:u w:val="single"/>
    </w:rPr>
  </w:style>
  <w:style w:type="paragraph" w:customStyle="1" w:styleId="TableBodyTextRight">
    <w:name w:val="Table Body Text Right"/>
    <w:basedOn w:val="TableBodyText"/>
    <w:rsid w:val="00D929B2"/>
    <w:pPr>
      <w:widowControl w:val="0"/>
      <w:autoSpaceDE w:val="0"/>
      <w:autoSpaceDN w:val="0"/>
      <w:adjustRightInd w:val="0"/>
      <w:jc w:val="right"/>
    </w:pPr>
    <w:rPr>
      <w:rFonts w:cs="Arial"/>
      <w:szCs w:val="18"/>
    </w:rPr>
  </w:style>
  <w:style w:type="paragraph" w:customStyle="1" w:styleId="CopyrightText">
    <w:name w:val="Copyright Text"/>
    <w:basedOn w:val="BodyText"/>
    <w:rsid w:val="00D929B2"/>
    <w:rPr>
      <w:sz w:val="18"/>
    </w:rPr>
  </w:style>
  <w:style w:type="paragraph" w:customStyle="1" w:styleId="BodySmallRight">
    <w:name w:val="Body Small Right"/>
    <w:basedOn w:val="BodyTextRight"/>
    <w:rsid w:val="00D929B2"/>
    <w:rPr>
      <w:sz w:val="18"/>
      <w:szCs w:val="18"/>
    </w:rPr>
  </w:style>
  <w:style w:type="paragraph" w:customStyle="1" w:styleId="MarginEdition">
    <w:name w:val="Margin Edition"/>
    <w:basedOn w:val="MarginNote"/>
    <w:rsid w:val="00D929B2"/>
    <w:pPr>
      <w:spacing w:before="0" w:after="0"/>
    </w:pPr>
    <w:rPr>
      <w:rFonts w:ascii="Times New Roman" w:hAnsi="Times New Roman"/>
      <w:color w:val="999999"/>
    </w:rPr>
  </w:style>
  <w:style w:type="paragraph" w:customStyle="1" w:styleId="Spacer">
    <w:name w:val="Spacer"/>
    <w:basedOn w:val="Normal"/>
    <w:rsid w:val="00D929B2"/>
    <w:rPr>
      <w:sz w:val="2"/>
      <w:szCs w:val="2"/>
    </w:rPr>
  </w:style>
  <w:style w:type="character" w:customStyle="1" w:styleId="Small">
    <w:name w:val="Small"/>
    <w:basedOn w:val="DefaultParagraphFont"/>
    <w:rsid w:val="00D929B2"/>
    <w:rPr>
      <w:sz w:val="16"/>
    </w:rPr>
  </w:style>
  <w:style w:type="paragraph" w:customStyle="1" w:styleId="WideTable">
    <w:name w:val="Wide Table"/>
    <w:basedOn w:val="Normal"/>
    <w:rsid w:val="00D929B2"/>
    <w:pPr>
      <w:ind w:left="-1418"/>
    </w:pPr>
    <w:rPr>
      <w:sz w:val="2"/>
      <w:szCs w:val="2"/>
    </w:rPr>
  </w:style>
  <w:style w:type="character" w:styleId="PageNumber">
    <w:name w:val="page number"/>
    <w:basedOn w:val="DefaultParagraphFont"/>
    <w:rsid w:val="00D929B2"/>
  </w:style>
  <w:style w:type="paragraph" w:styleId="Quote">
    <w:name w:val="Quote"/>
    <w:basedOn w:val="Heading1"/>
    <w:link w:val="QuoteChar"/>
    <w:qFormat/>
    <w:rsid w:val="00D929B2"/>
    <w:rPr>
      <w:b w:val="0"/>
      <w:sz w:val="72"/>
      <w:szCs w:val="72"/>
      <w:lang w:val="en-NZ"/>
    </w:rPr>
  </w:style>
  <w:style w:type="character" w:customStyle="1" w:styleId="QuoteChar">
    <w:name w:val="Quote Char"/>
    <w:basedOn w:val="DefaultParagraphFont"/>
    <w:link w:val="Quote"/>
    <w:rsid w:val="00D929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29B2"/>
    <w:pPr>
      <w:pageBreakBefore/>
    </w:pPr>
  </w:style>
  <w:style w:type="paragraph" w:customStyle="1" w:styleId="Border">
    <w:name w:val="Border"/>
    <w:basedOn w:val="Normal"/>
    <w:qFormat/>
    <w:rsid w:val="00D929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29B2"/>
    <w:rPr>
      <w:b/>
      <w:bCs/>
      <w:i/>
      <w:iCs/>
      <w:color w:val="auto"/>
    </w:rPr>
  </w:style>
  <w:style w:type="paragraph" w:styleId="IntenseQuote">
    <w:name w:val="Intense Quote"/>
    <w:basedOn w:val="Normal"/>
    <w:next w:val="Normal"/>
    <w:link w:val="IntenseQuoteChar"/>
    <w:uiPriority w:val="30"/>
    <w:qFormat/>
    <w:rsid w:val="00D929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29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29B2"/>
    <w:rPr>
      <w:smallCaps/>
      <w:color w:val="auto"/>
      <w:u w:val="single"/>
    </w:rPr>
  </w:style>
  <w:style w:type="character" w:styleId="IntenseReference">
    <w:name w:val="Intense Reference"/>
    <w:basedOn w:val="DefaultParagraphFont"/>
    <w:uiPriority w:val="32"/>
    <w:qFormat/>
    <w:rsid w:val="00D929B2"/>
    <w:rPr>
      <w:b/>
      <w:bCs/>
      <w:smallCaps/>
      <w:color w:val="auto"/>
      <w:spacing w:val="5"/>
      <w:u w:val="single"/>
    </w:rPr>
  </w:style>
  <w:style w:type="paragraph" w:customStyle="1" w:styleId="2ColumnHeading">
    <w:name w:val="2Column Heading"/>
    <w:basedOn w:val="BodyText"/>
    <w:qFormat/>
    <w:rsid w:val="00D929B2"/>
    <w:pPr>
      <w:spacing w:after="60"/>
      <w:ind w:left="-2268"/>
    </w:pPr>
    <w:rPr>
      <w:b/>
    </w:rPr>
  </w:style>
  <w:style w:type="paragraph" w:customStyle="1" w:styleId="Heading1TOC">
    <w:name w:val="Heading1 TOC"/>
    <w:basedOn w:val="Normal"/>
    <w:qFormat/>
    <w:rsid w:val="00D929B2"/>
    <w:pPr>
      <w:spacing w:before="240" w:after="120"/>
    </w:pPr>
    <w:rPr>
      <w:rFonts w:ascii="Times New Roman" w:hAnsi="Times New Roman"/>
      <w:b/>
      <w:sz w:val="32"/>
    </w:rPr>
  </w:style>
  <w:style w:type="paragraph" w:customStyle="1" w:styleId="Heading2TOC">
    <w:name w:val="Heading2 TOC"/>
    <w:basedOn w:val="Normal"/>
    <w:qFormat/>
    <w:rsid w:val="00D929B2"/>
    <w:pPr>
      <w:spacing w:before="240" w:after="60"/>
    </w:pPr>
    <w:rPr>
      <w:rFonts w:ascii="Times New Roman" w:hAnsi="Times New Roman"/>
      <w:b/>
      <w:sz w:val="28"/>
    </w:rPr>
  </w:style>
  <w:style w:type="character" w:customStyle="1" w:styleId="Underline">
    <w:name w:val="Underline"/>
    <w:basedOn w:val="DefaultParagraphFont"/>
    <w:qFormat/>
    <w:rsid w:val="00D929B2"/>
    <w:rPr>
      <w:u w:val="single"/>
    </w:rPr>
  </w:style>
  <w:style w:type="character" w:customStyle="1" w:styleId="BoldandItalics">
    <w:name w:val="Bold and Italics"/>
    <w:qFormat/>
    <w:rsid w:val="00D929B2"/>
    <w:rPr>
      <w:b/>
      <w:i/>
      <w:u w:val="none"/>
    </w:rPr>
  </w:style>
  <w:style w:type="paragraph" w:styleId="BalloonText">
    <w:name w:val="Balloon Text"/>
    <w:basedOn w:val="Normal"/>
    <w:link w:val="BalloonTextChar"/>
    <w:rsid w:val="00D929B2"/>
    <w:rPr>
      <w:rFonts w:ascii="Tahoma" w:hAnsi="Tahoma" w:cs="Tahoma"/>
      <w:sz w:val="16"/>
      <w:szCs w:val="16"/>
    </w:rPr>
  </w:style>
  <w:style w:type="character" w:customStyle="1" w:styleId="BalloonTextChar">
    <w:name w:val="Balloon Text Char"/>
    <w:basedOn w:val="DefaultParagraphFont"/>
    <w:link w:val="BalloonText"/>
    <w:rsid w:val="00D929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29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29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29B2"/>
    <w:rPr>
      <w:b/>
      <w:color w:val="660033"/>
      <w:spacing w:val="0"/>
    </w:rPr>
  </w:style>
  <w:style w:type="paragraph" w:customStyle="1" w:styleId="Nameditemlist">
    <w:name w:val="Named item list"/>
    <w:basedOn w:val="BodyText"/>
    <w:qFormat/>
    <w:rsid w:val="00D929B2"/>
    <w:pPr>
      <w:tabs>
        <w:tab w:val="left" w:pos="2835"/>
      </w:tabs>
      <w:ind w:left="2835" w:hanging="2835"/>
    </w:pPr>
  </w:style>
  <w:style w:type="paragraph" w:customStyle="1" w:styleId="BodyTextnopadding">
    <w:name w:val="Body Text no padding"/>
    <w:basedOn w:val="BodyText"/>
    <w:qFormat/>
    <w:rsid w:val="00D929B2"/>
    <w:pPr>
      <w:spacing w:before="0" w:after="0"/>
    </w:pPr>
  </w:style>
  <w:style w:type="paragraph" w:customStyle="1" w:styleId="BodyTextBold">
    <w:name w:val="Body Text Bold"/>
    <w:basedOn w:val="BodyText"/>
    <w:qFormat/>
    <w:rsid w:val="00D929B2"/>
    <w:rPr>
      <w:b/>
    </w:rPr>
  </w:style>
  <w:style w:type="character" w:styleId="Hyperlink">
    <w:name w:val="Hyperlink"/>
    <w:basedOn w:val="DefaultParagraphFont"/>
    <w:uiPriority w:val="99"/>
    <w:unhideWhenUsed/>
    <w:rsid w:val="006A62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397</Words>
  <Characters>2923</Characters>
  <Application>Microsoft Office Word</Application>
  <DocSecurity>0</DocSecurity>
  <Lines>74</Lines>
  <Paragraphs>53</Paragraphs>
  <ScaleCrop>false</ScaleCrop>
  <Company>Author-it Software Corporation Ltd.</Company>
  <LinksUpToDate>false</LinksUpToDate>
  <CharactersWithSpaces>3267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NWPIRR022 Maintain meters for rural water supplies</dc:title>
  <dc:subject>Approved</dc:subject>
  <dc:creator>Australian Industry Standards</dc:creator>
  <cp:keywords>Release: 1</cp:keywords>
  <dc:description>Review Date: 12 April 2008</dc:description>
  <cp:lastModifiedBy>HSD_TPCMSd.prod</cp:lastModifiedBy>
  <cp:revision>3</cp:revision>
  <dcterms:created xsi:type="dcterms:W3CDTF">2023-01-24T16:05:00Z</dcterms:created>
  <dcterms:modified xsi:type="dcterms:W3CDTF">2023-01-24T16:05:00Z</dcterms:modified>
</cp:coreProperties>
</file>