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421" w:rsidP="00A00421">
      <w:pPr>
        <w:pStyle w:val="Title"/>
      </w:pPr>
      <w:r>
        <w:fldChar w:fldCharType="begin"/>
      </w:r>
      <w:r>
        <w:instrText xml:space="preserve"> TITLE   \* MERGEFORMAT </w:instrText>
      </w:r>
      <w:r>
        <w:fldChar w:fldCharType="separate"/>
      </w:r>
      <w:r>
        <w:t>Assessment Requirements for NWPIRR021 Maintain and repair irrigation channels and drains</w:t>
      </w:r>
      <w:r>
        <w:fldChar w:fldCharType="end"/>
      </w:r>
    </w:p>
    <w:p w:rsidR="00A00421" w:rsidP="00A00421">
      <w:pPr>
        <w:pStyle w:val="Version"/>
        <w:sectPr w:rsidSect="00072D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2DF5" w:rsidP="00072DF5">
      <w:pPr>
        <w:pStyle w:val="SuperHeading"/>
      </w:pPr>
      <w:r w:rsidRPr="00072DF5">
        <w:t>Assessment Requirements for NWPIRR021 Maintain and repair irrigation channels and drains</w:t>
      </w:r>
    </w:p>
    <w:p w:rsidR="00000000" w:rsidRPr="00072DF5" w:rsidP="00072DF5">
      <w:pPr>
        <w:pStyle w:val="Heading1"/>
      </w:pPr>
      <w:bookmarkStart w:id="1" w:name="O_769376"/>
      <w:bookmarkEnd w:id="1"/>
      <w:r w:rsidRPr="00072DF5">
        <w:t>Modification History</w:t>
      </w:r>
    </w:p>
    <w:tbl>
      <w:tblPr>
        <w:tblW w:w="0" w:type="auto"/>
        <w:tblLayout w:type="fixed"/>
        <w:tblCellMar>
          <w:left w:w="62" w:type="dxa"/>
          <w:right w:w="62" w:type="dxa"/>
        </w:tblCellMar>
        <w:tblLook w:val="0000"/>
      </w:tblPr>
      <w:tblGrid>
        <w:gridCol w:w="1134"/>
        <w:gridCol w:w="7937"/>
      </w:tblGrid>
      <w:tr w:rsidTr="00A004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F5">
            <w:pPr>
              <w:pStyle w:val="TableHeading"/>
              <w:rPr>
                <w:lang w:val="en-NZ"/>
              </w:rPr>
            </w:pPr>
            <w:r w:rsidRPr="00072DF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F5">
            <w:pPr>
              <w:pStyle w:val="TableHeading"/>
              <w:rPr>
                <w:lang w:val="en-NZ"/>
              </w:rPr>
            </w:pPr>
            <w:r w:rsidRPr="00072DF5">
              <w:t>Comments</w:t>
            </w:r>
          </w:p>
        </w:tc>
      </w:tr>
      <w:tr w:rsidTr="00A0042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2DF5">
            <w:pPr>
              <w:pStyle w:val="BodyText"/>
              <w:rPr>
                <w:lang w:val="en-NZ"/>
              </w:rPr>
            </w:pPr>
            <w:r w:rsidRPr="00072DF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2DF5" w:rsidP="00072DF5">
            <w:pPr>
              <w:pStyle w:val="BodyText"/>
            </w:pPr>
            <w:r w:rsidRPr="00072DF5">
              <w:t xml:space="preserve">These Assessment Requirements were released in NWP Water Training Package release 1.0 and meet the Standards for Training Packages. </w:t>
            </w:r>
          </w:p>
          <w:p w:rsidR="00000000" w:rsidRPr="00072DF5" w:rsidP="00072DF5">
            <w:pPr>
              <w:pStyle w:val="BodyText"/>
            </w:pPr>
          </w:p>
          <w:p w:rsidR="00000000" w:rsidRPr="00072DF5" w:rsidP="00072DF5">
            <w:pPr>
              <w:pStyle w:val="ListBullet"/>
            </w:pPr>
            <w:r w:rsidRPr="00072DF5">
              <w:t>Assessment Requirements created drawing upon specified assessment information from superseded unit</w:t>
            </w:r>
          </w:p>
        </w:tc>
      </w:tr>
    </w:tbl>
    <w:p w:rsidR="00000000" w:rsidRPr="00072DF5" w:rsidP="00072DF5">
      <w:pPr>
        <w:pStyle w:val="BodyText"/>
      </w:pPr>
    </w:p>
    <w:p w:rsidR="00000000" w:rsidRPr="00072DF5" w:rsidP="00072DF5">
      <w:pPr>
        <w:pStyle w:val="AllowPageBreak"/>
      </w:pPr>
    </w:p>
    <w:p w:rsidR="00000000" w:rsidRPr="00072DF5" w:rsidP="00072DF5">
      <w:pPr>
        <w:pStyle w:val="Heading1"/>
      </w:pPr>
      <w:bookmarkStart w:id="2" w:name="O_769377"/>
      <w:bookmarkEnd w:id="2"/>
      <w:r w:rsidRPr="00072DF5">
        <w:t>Per</w:t>
      </w:r>
      <w:r w:rsidRPr="00072DF5">
        <w:t>formance Evidence</w:t>
      </w:r>
    </w:p>
    <w:p w:rsidR="00000000" w:rsidRPr="00072DF5" w:rsidP="00A00421">
      <w:pPr>
        <w:pStyle w:val="BodyText"/>
      </w:pPr>
      <w:r w:rsidRPr="00072DF5">
        <w:t>Evidence required to demonstrate competence must satisfy all of the requirements of the elements and performance criteria. If not otherwise specified the candidate must demonstrate evidence of performance of the following on</w:t>
      </w:r>
      <w:r w:rsidRPr="00072DF5">
        <w:t xml:space="preserve"> at least one occasion.</w:t>
      </w:r>
    </w:p>
    <w:p w:rsidR="00000000" w:rsidRPr="00072DF5" w:rsidP="00072DF5">
      <w:pPr>
        <w:pStyle w:val="ListBullet"/>
      </w:pPr>
      <w:r w:rsidRPr="00072DF5">
        <w:t xml:space="preserve">identifying and responding to operational problems </w:t>
      </w:r>
    </w:p>
    <w:p w:rsidR="00000000" w:rsidRPr="00072DF5" w:rsidP="00072DF5">
      <w:pPr>
        <w:pStyle w:val="ListBullet"/>
      </w:pPr>
      <w:r w:rsidRPr="00072DF5">
        <w:t>laying concrete</w:t>
      </w:r>
    </w:p>
    <w:p w:rsidR="00000000" w:rsidRPr="00072DF5" w:rsidP="00072DF5">
      <w:pPr>
        <w:pStyle w:val="ListBullet"/>
      </w:pPr>
      <w:r w:rsidRPr="00072DF5">
        <w:t xml:space="preserve">inserting water stop or seal </w:t>
      </w:r>
    </w:p>
    <w:p w:rsidR="00000000" w:rsidRPr="00072DF5" w:rsidP="00072DF5">
      <w:pPr>
        <w:pStyle w:val="ListBullet"/>
      </w:pPr>
      <w:r w:rsidRPr="00072DF5">
        <w:t xml:space="preserve">producing reports and logs </w:t>
      </w:r>
    </w:p>
    <w:p w:rsidR="00000000" w:rsidRPr="00072DF5" w:rsidP="00072DF5">
      <w:pPr>
        <w:pStyle w:val="ListBullet"/>
      </w:pPr>
      <w:r w:rsidRPr="00072DF5">
        <w:t xml:space="preserve">using tools and machinery </w:t>
      </w:r>
    </w:p>
    <w:p w:rsidR="00000000" w:rsidRPr="00072DF5" w:rsidP="00072DF5">
      <w:pPr>
        <w:pStyle w:val="ListBullet"/>
      </w:pPr>
      <w:r w:rsidRPr="00072DF5">
        <w:t xml:space="preserve">interpreting plans, charts and instructions </w:t>
      </w:r>
    </w:p>
    <w:p w:rsidR="00000000" w:rsidRPr="00072DF5" w:rsidP="00072DF5">
      <w:pPr>
        <w:pStyle w:val="ListBullet"/>
      </w:pPr>
      <w:r w:rsidRPr="00072DF5">
        <w:t>performing work related calculati</w:t>
      </w:r>
      <w:r w:rsidRPr="00072DF5">
        <w:t xml:space="preserve">ons </w:t>
      </w:r>
    </w:p>
    <w:p w:rsidR="00000000" w:rsidRPr="00072DF5" w:rsidP="00072DF5">
      <w:pPr>
        <w:pStyle w:val="ListBullet"/>
      </w:pPr>
      <w:r w:rsidRPr="00072DF5">
        <w:t xml:space="preserve">planning and preparing work site </w:t>
      </w:r>
    </w:p>
    <w:p w:rsidR="00000000" w:rsidRPr="00072DF5" w:rsidP="00072DF5">
      <w:pPr>
        <w:pStyle w:val="ListBullet"/>
      </w:pPr>
      <w:r w:rsidRPr="00072DF5">
        <w:t xml:space="preserve">inspecting irrigation drains and channels and identifying faults </w:t>
      </w:r>
    </w:p>
    <w:p w:rsidR="00000000" w:rsidRPr="00072DF5" w:rsidP="00072DF5">
      <w:pPr>
        <w:pStyle w:val="ListBullet"/>
      </w:pPr>
      <w:r w:rsidRPr="00072DF5">
        <w:t xml:space="preserve">performing maintenance and repair tasks according to manufacturer specifications and organisational requirements </w:t>
      </w:r>
    </w:p>
    <w:p w:rsidR="00000000" w:rsidRPr="00072DF5" w:rsidP="00072DF5">
      <w:pPr>
        <w:pStyle w:val="AllowPageBreak"/>
      </w:pPr>
    </w:p>
    <w:p w:rsidR="00000000" w:rsidRPr="00072DF5" w:rsidP="00072DF5">
      <w:pPr>
        <w:pStyle w:val="Heading1"/>
      </w:pPr>
      <w:bookmarkStart w:id="3" w:name="O_769378"/>
      <w:bookmarkEnd w:id="3"/>
      <w:r w:rsidRPr="00072DF5">
        <w:t>Knowledge Evidence</w:t>
      </w:r>
    </w:p>
    <w:p w:rsidR="00000000" w:rsidRPr="00072DF5" w:rsidP="00A00421">
      <w:pPr>
        <w:pStyle w:val="BodyText"/>
      </w:pPr>
      <w:r w:rsidRPr="00072DF5">
        <w:t>E</w:t>
      </w:r>
      <w:r w:rsidRPr="00072DF5">
        <w:t>vidence required to demonstrate competence must satisfy all of the requirements of the elements and performance criteria. If not otherwise specified the depth of knowledge demonstrated must be appropriate to the job context of the candidate.</w:t>
      </w:r>
    </w:p>
    <w:p w:rsidR="00000000" w:rsidRPr="00072DF5" w:rsidP="00072DF5">
      <w:pPr>
        <w:pStyle w:val="ListBullet"/>
      </w:pPr>
      <w:r w:rsidRPr="00072DF5">
        <w:t>environmental</w:t>
      </w:r>
      <w:r w:rsidRPr="00072DF5">
        <w:t xml:space="preserve"> aspects of maintenance</w:t>
      </w:r>
    </w:p>
    <w:p w:rsidR="00000000" w:rsidRPr="00072DF5" w:rsidP="00072DF5">
      <w:pPr>
        <w:pStyle w:val="ListBullet"/>
      </w:pPr>
      <w:r w:rsidRPr="00072DF5">
        <w:t>construction processes</w:t>
      </w:r>
    </w:p>
    <w:p w:rsidR="00000000" w:rsidRPr="00072DF5" w:rsidP="00072DF5">
      <w:pPr>
        <w:pStyle w:val="ListBullet"/>
      </w:pPr>
      <w:r w:rsidRPr="00072DF5">
        <w:t>concrete placement techniques, including compaction</w:t>
      </w:r>
    </w:p>
    <w:p w:rsidR="00000000" w:rsidRPr="00072DF5" w:rsidP="00072DF5">
      <w:pPr>
        <w:pStyle w:val="ListBullet"/>
      </w:pPr>
      <w:r w:rsidRPr="00072DF5">
        <w:t>water to cement ratio of concrete</w:t>
      </w:r>
    </w:p>
    <w:p w:rsidR="00000000" w:rsidRPr="00072DF5" w:rsidP="00072DF5">
      <w:pPr>
        <w:pStyle w:val="ListBullet"/>
      </w:pPr>
      <w:r w:rsidRPr="00072DF5">
        <w:t>work related calculations</w:t>
      </w:r>
    </w:p>
    <w:p w:rsidR="00000000" w:rsidRPr="00072DF5" w:rsidP="00072DF5">
      <w:pPr>
        <w:pStyle w:val="ListBullet"/>
      </w:pPr>
      <w:r w:rsidRPr="00072DF5">
        <w:t>hazardous materials handling</w:t>
      </w:r>
    </w:p>
    <w:p w:rsidR="00000000" w:rsidRPr="00072DF5" w:rsidP="00072DF5">
      <w:pPr>
        <w:pStyle w:val="ListBullet"/>
      </w:pPr>
      <w:r w:rsidRPr="00072DF5">
        <w:t>landscape and ground structure of work area</w:t>
      </w:r>
    </w:p>
    <w:p w:rsidR="00000000" w:rsidRPr="00072DF5" w:rsidP="00072DF5">
      <w:pPr>
        <w:pStyle w:val="ListBullet"/>
      </w:pPr>
      <w:r w:rsidRPr="00072DF5">
        <w:t>backfilling and compaction requirements</w:t>
      </w:r>
    </w:p>
    <w:p w:rsidR="00000000" w:rsidRPr="00072DF5" w:rsidP="00072DF5">
      <w:pPr>
        <w:pStyle w:val="ListBullet"/>
      </w:pPr>
      <w:r w:rsidRPr="00072DF5">
        <w:t>risk factors and potential hazards of maintenance processes</w:t>
      </w:r>
    </w:p>
    <w:p w:rsidR="00000000" w:rsidRPr="00072DF5" w:rsidP="00072DF5">
      <w:pPr>
        <w:pStyle w:val="ListBullet"/>
      </w:pPr>
      <w:r w:rsidRPr="00072DF5">
        <w:t>effects of weather and conditions on construction site or plant</w:t>
      </w:r>
    </w:p>
    <w:p w:rsidR="00000000" w:rsidRPr="00072DF5" w:rsidP="00072DF5">
      <w:pPr>
        <w:pStyle w:val="ListBullet"/>
      </w:pPr>
      <w:r w:rsidRPr="00072DF5">
        <w:t>control systems</w:t>
      </w:r>
    </w:p>
    <w:p w:rsidR="00000000" w:rsidRPr="00072DF5" w:rsidP="00072DF5">
      <w:pPr>
        <w:pStyle w:val="ListBullet"/>
      </w:pPr>
      <w:r w:rsidRPr="00072DF5">
        <w:t>recording and reporting systems</w:t>
      </w:r>
    </w:p>
    <w:p w:rsidR="00000000" w:rsidRPr="00072DF5" w:rsidP="00072DF5">
      <w:pPr>
        <w:pStyle w:val="ListBullet"/>
      </w:pPr>
      <w:r w:rsidRPr="00072DF5">
        <w:t>pre-cast components</w:t>
      </w:r>
    </w:p>
    <w:p w:rsidR="00000000" w:rsidRPr="00072DF5" w:rsidP="00072DF5">
      <w:pPr>
        <w:pStyle w:val="ListBullet"/>
      </w:pPr>
      <w:r w:rsidRPr="00072DF5">
        <w:t xml:space="preserve">pipes and fittings </w:t>
      </w:r>
    </w:p>
    <w:p w:rsidR="00000000" w:rsidRPr="00072DF5" w:rsidP="00072DF5">
      <w:pPr>
        <w:pStyle w:val="ListBullet"/>
      </w:pPr>
      <w:r w:rsidRPr="00072DF5">
        <w:t>chem</w:t>
      </w:r>
      <w:r w:rsidRPr="00072DF5">
        <w:t>ical usage</w:t>
      </w:r>
    </w:p>
    <w:p w:rsidR="00000000" w:rsidRPr="00072DF5" w:rsidP="00072DF5">
      <w:pPr>
        <w:pStyle w:val="AllowPageBreak"/>
      </w:pPr>
    </w:p>
    <w:p w:rsidR="00000000" w:rsidRPr="00072DF5" w:rsidP="00072DF5">
      <w:pPr>
        <w:pStyle w:val="Heading1"/>
      </w:pPr>
      <w:bookmarkStart w:id="4" w:name="O_769379"/>
      <w:bookmarkEnd w:id="4"/>
      <w:r w:rsidRPr="00072DF5">
        <w:t>Assessment Conditions</w:t>
      </w:r>
    </w:p>
    <w:p w:rsidR="00000000" w:rsidRPr="00072DF5" w:rsidP="00A00421">
      <w:pPr>
        <w:pStyle w:val="BodyText"/>
      </w:pPr>
      <w:r w:rsidRPr="00072DF5">
        <w:t>Competency should be assessed in an actual workplace or in a simulated environment, with access to equipment and infrastructure appropriate to the outcome. Competency should be demonstrated over time to ens</w:t>
      </w:r>
      <w:r w:rsidRPr="00072DF5">
        <w:t>ure the candidate is assessed across a variety of situations.</w:t>
      </w:r>
    </w:p>
    <w:p w:rsidR="00A00421" w:rsidP="00A00421">
      <w:pPr>
        <w:pStyle w:val="BodyText"/>
      </w:pPr>
      <w:r w:rsidRPr="00072DF5">
        <w:t>Assessors must satisfy the NVR/AQTF mandatory competency requirements for assessors.</w:t>
      </w:r>
    </w:p>
    <w:p w:rsidR="00000000" w:rsidRPr="00072DF5" w:rsidP="00072DF5">
      <w:pPr>
        <w:pStyle w:val="Heading1"/>
      </w:pPr>
      <w:bookmarkStart w:id="5" w:name="O_769382"/>
      <w:bookmarkEnd w:id="5"/>
      <w:r w:rsidRPr="00072DF5">
        <w:t>Links</w:t>
      </w:r>
    </w:p>
    <w:p w:rsidR="00000000" w:rsidRPr="00072DF5" w:rsidP="00A00421">
      <w:pPr>
        <w:pStyle w:val="BodyText"/>
      </w:pPr>
      <w:r w:rsidRPr="00072DF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412D2">
        <w:rPr>
          <w:rStyle w:val="Hyperlink"/>
        </w:rPr>
        <w:t>https://vetnet.education.gov.au/Pages/TrainingDocs.aspx?q=26336bc0-04e5-49d9-8c31-46c49b6a0037</w:t>
      </w:r>
      <w:r>
        <w:fldChar w:fldCharType="end"/>
      </w:r>
    </w:p>
    <w:p w:rsidR="00000000" w:rsidRPr="00072DF5" w:rsidP="00A00421">
      <w:pPr>
        <w:pStyle w:val="BodyText"/>
      </w:pPr>
      <w:r w:rsidRPr="00072DF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412D2">
        <w:rPr>
          <w:rStyle w:val="Hyperlink"/>
        </w:rPr>
        <w:t>https://vetnet.education.gov.au/Pages/TrainingDocs.aspx?q=26336bc0-04e5-49d9-8c31-46c49b6a0037</w:t>
      </w:r>
      <w:r>
        <w:fldChar w:fldCharType="end"/>
      </w:r>
    </w:p>
    <w:p w:rsidR="00000000" w:rsidRPr="00072DF5" w:rsidP="00A00421">
      <w:pPr>
        <w:pStyle w:val="BodyText"/>
      </w:pPr>
      <w:r w:rsidRPr="00072DF5">
        <w:t>Companion Volume implementat</w:t>
      </w:r>
      <w:r w:rsidRPr="00072DF5">
        <w:t xml:space="preserve">ion guides are found in VETNet - </w:t>
      </w:r>
      <w:r>
        <w:fldChar w:fldCharType="begin"/>
      </w:r>
      <w:r>
        <w:instrText xml:space="preserve"> HYPERLINK "https://vetnet.education.gov.au/Pages/TrainingDocs.aspx?q=26336bc0-04e5-49d9-8c31-46c49b6a0037" </w:instrText>
      </w:r>
      <w:r>
        <w:fldChar w:fldCharType="separate"/>
      </w:r>
      <w:r w:rsidRPr="009412D2">
        <w:rPr>
          <w:rStyle w:val="Hyperlink"/>
        </w:rPr>
        <w:t>https://vetnet.education.gov.au/Pages/TrainingDocs.aspx?q=26336bc0-04e5-49d9-8c31-46c49b6a0037</w:t>
      </w:r>
      <w:r>
        <w:fldChar w:fldCharType="end"/>
      </w:r>
    </w:p>
    <w:p w:rsidR="00000000" w:rsidRPr="00072DF5" w:rsidP="00A00421">
      <w:pPr>
        <w:pStyle w:val="BodyText"/>
      </w:pPr>
      <w:r w:rsidRPr="00072DF5">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9412D2">
        <w:rPr>
          <w:rStyle w:val="Hyperlink"/>
        </w:rPr>
        <w:t>https://vetnet.education.gov.au/Pages/TrainingDocs.aspx?q=26336bc0-04e5-49d9-8c31-46c49b6a0037</w:t>
      </w:r>
      <w:r>
        <w:fldChar w:fldCharType="end"/>
      </w:r>
    </w:p>
    <w:p w:rsidR="00000000" w:rsidRPr="00072DF5" w:rsidP="00072DF5"/>
    <w:sectPr w:rsidSect="00072D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F5" w:rsidRPr="00A00421" w:rsidP="00A004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21" w:rsidP="00072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00421" w:rsidP="00072DF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0421" w:rsidP="00072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2DF5" w:rsidRPr="00A00421" w:rsidP="00A004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2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421" w:rsidRPr="002D2AF8" w:rsidP="00072DF5">
    <w:pPr>
      <w:pStyle w:val="Header"/>
      <w:framePr w:wrap="around"/>
    </w:pPr>
    <w:r>
      <w:fldChar w:fldCharType="begin"/>
    </w:r>
    <w:r>
      <w:instrText xml:space="preserve"> TITLE   \* MERGEFORMAT </w:instrText>
    </w:r>
    <w:r>
      <w:fldChar w:fldCharType="separate"/>
    </w:r>
    <w:r>
      <w:t>Assessment Requirements for NWPIRR021 Maintain and repair irrigation channels and drains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A00421" w:rsidP="00072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40A3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085F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2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2DF5"/>
    <w:pPr>
      <w:spacing w:before="360" w:after="60"/>
      <w:outlineLvl w:val="0"/>
    </w:pPr>
    <w:rPr>
      <w:sz w:val="32"/>
    </w:rPr>
  </w:style>
  <w:style w:type="paragraph" w:styleId="Heading2">
    <w:name w:val="heading 2"/>
    <w:basedOn w:val="HeadingBase"/>
    <w:next w:val="BodyText"/>
    <w:link w:val="Heading2Char"/>
    <w:qFormat/>
    <w:rsid w:val="00072DF5"/>
    <w:pPr>
      <w:keepLines/>
      <w:spacing w:before="240" w:after="120"/>
      <w:outlineLvl w:val="1"/>
    </w:pPr>
    <w:rPr>
      <w:sz w:val="28"/>
      <w:szCs w:val="40"/>
    </w:rPr>
  </w:style>
  <w:style w:type="paragraph" w:styleId="Heading3">
    <w:name w:val="heading 3"/>
    <w:basedOn w:val="HeadingBase"/>
    <w:next w:val="BodyText"/>
    <w:link w:val="Heading3Char"/>
    <w:qFormat/>
    <w:rsid w:val="00072DF5"/>
    <w:pPr>
      <w:spacing w:before="180" w:after="120"/>
      <w:outlineLvl w:val="2"/>
    </w:pPr>
    <w:rPr>
      <w:spacing w:val="-10"/>
      <w:kern w:val="32"/>
    </w:rPr>
  </w:style>
  <w:style w:type="paragraph" w:styleId="Heading4">
    <w:name w:val="heading 4"/>
    <w:basedOn w:val="HeadingBase"/>
    <w:next w:val="BodyText"/>
    <w:link w:val="Heading4Char"/>
    <w:qFormat/>
    <w:rsid w:val="00072DF5"/>
    <w:pPr>
      <w:spacing w:before="160" w:after="120"/>
      <w:outlineLvl w:val="3"/>
    </w:pPr>
    <w:rPr>
      <w:sz w:val="22"/>
    </w:rPr>
  </w:style>
  <w:style w:type="paragraph" w:styleId="Heading5">
    <w:name w:val="heading 5"/>
    <w:basedOn w:val="HeadingBase"/>
    <w:next w:val="Normal"/>
    <w:link w:val="Heading5Char"/>
    <w:qFormat/>
    <w:rsid w:val="00072DF5"/>
    <w:pPr>
      <w:spacing w:before="80"/>
      <w:outlineLvl w:val="4"/>
    </w:pPr>
    <w:rPr>
      <w:color w:val="918585"/>
      <w:sz w:val="20"/>
    </w:rPr>
  </w:style>
  <w:style w:type="paragraph" w:styleId="Heading6">
    <w:name w:val="heading 6"/>
    <w:basedOn w:val="HeadingBase"/>
    <w:next w:val="Normal"/>
    <w:link w:val="Heading6Char"/>
    <w:qFormat/>
    <w:rsid w:val="00072DF5"/>
    <w:pPr>
      <w:spacing w:before="60"/>
      <w:outlineLvl w:val="5"/>
    </w:pPr>
    <w:rPr>
      <w:color w:val="918585"/>
      <w:sz w:val="20"/>
    </w:rPr>
  </w:style>
  <w:style w:type="paragraph" w:styleId="Heading7">
    <w:name w:val="heading 7"/>
    <w:basedOn w:val="Normal"/>
    <w:next w:val="Normal"/>
    <w:link w:val="Heading7Char"/>
    <w:qFormat/>
    <w:rsid w:val="00072DF5"/>
    <w:pPr>
      <w:ind w:left="720"/>
      <w:outlineLvl w:val="6"/>
    </w:pPr>
    <w:rPr>
      <w:i/>
    </w:rPr>
  </w:style>
  <w:style w:type="paragraph" w:styleId="Heading8">
    <w:name w:val="heading 8"/>
    <w:basedOn w:val="Normal"/>
    <w:next w:val="Normal"/>
    <w:link w:val="Heading8Char"/>
    <w:qFormat/>
    <w:rsid w:val="00072DF5"/>
    <w:pPr>
      <w:ind w:left="720"/>
      <w:outlineLvl w:val="7"/>
    </w:pPr>
    <w:rPr>
      <w:i/>
    </w:rPr>
  </w:style>
  <w:style w:type="paragraph" w:styleId="Heading9">
    <w:name w:val="heading 9"/>
    <w:basedOn w:val="Normal"/>
    <w:next w:val="Normal"/>
    <w:link w:val="Heading9Char"/>
    <w:qFormat/>
    <w:rsid w:val="00072DF5"/>
    <w:pPr>
      <w:ind w:left="720"/>
      <w:outlineLvl w:val="8"/>
    </w:pPr>
    <w:rPr>
      <w:i/>
    </w:rPr>
  </w:style>
  <w:style w:type="character" w:default="1" w:styleId="DefaultParagraphFont">
    <w:name w:val="Default Paragraph Font"/>
    <w:uiPriority w:val="1"/>
    <w:unhideWhenUsed/>
    <w:rsid w:val="00072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2DF5"/>
  </w:style>
  <w:style w:type="character" w:customStyle="1" w:styleId="Heading1Char">
    <w:name w:val="Heading 1 Char"/>
    <w:basedOn w:val="DefaultParagraphFont"/>
    <w:link w:val="Heading1"/>
    <w:rsid w:val="00072DF5"/>
    <w:rPr>
      <w:rFonts w:ascii="Times New Roman" w:eastAsia="Times New Roman" w:hAnsi="Times New Roman" w:cs="Times New Roman"/>
      <w:b/>
      <w:sz w:val="32"/>
      <w:szCs w:val="20"/>
      <w:lang w:eastAsia="en-US"/>
    </w:rPr>
  </w:style>
  <w:style w:type="paragraph" w:styleId="BodyText">
    <w:name w:val="Body Text"/>
    <w:basedOn w:val="Normal"/>
    <w:link w:val="BodyTextChar"/>
    <w:rsid w:val="00072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2DF5"/>
    <w:rPr>
      <w:rFonts w:ascii="Times New Roman" w:eastAsia="Times New Roman" w:hAnsi="Times New Roman" w:cs="Times New Roman"/>
      <w:sz w:val="24"/>
      <w:lang w:eastAsia="en-US"/>
    </w:rPr>
  </w:style>
  <w:style w:type="paragraph" w:styleId="ListBullet">
    <w:name w:val="List Bullet"/>
    <w:basedOn w:val="List"/>
    <w:rsid w:val="00072DF5"/>
    <w:pPr>
      <w:numPr>
        <w:numId w:val="12"/>
      </w:numPr>
      <w:tabs>
        <w:tab w:val="clear" w:pos="340"/>
      </w:tabs>
      <w:spacing w:before="40" w:after="40"/>
    </w:pPr>
  </w:style>
  <w:style w:type="paragraph" w:customStyle="1" w:styleId="SuperHeading">
    <w:name w:val="SuperHeading"/>
    <w:basedOn w:val="Normal"/>
    <w:rsid w:val="00072DF5"/>
    <w:pPr>
      <w:spacing w:before="240" w:after="120"/>
      <w:outlineLvl w:val="0"/>
    </w:pPr>
    <w:rPr>
      <w:rFonts w:ascii="Times New Roman" w:hAnsi="Times New Roman"/>
      <w:b/>
      <w:sz w:val="32"/>
    </w:rPr>
  </w:style>
  <w:style w:type="paragraph" w:customStyle="1" w:styleId="TableHeading">
    <w:name w:val="Table Heading"/>
    <w:basedOn w:val="HeadingBase"/>
    <w:rsid w:val="00072DF5"/>
    <w:pPr>
      <w:keepLines/>
      <w:pBdr>
        <w:bottom w:val="single" w:sz="6" w:space="1" w:color="918585"/>
      </w:pBdr>
      <w:spacing w:before="240"/>
    </w:pPr>
  </w:style>
  <w:style w:type="paragraph" w:customStyle="1" w:styleId="AllowPageBreak">
    <w:name w:val="AllowPageBreak"/>
    <w:rsid w:val="00072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2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2D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2D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2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2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2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2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2DF5"/>
    <w:rPr>
      <w:rFonts w:ascii="Courier New" w:eastAsia="Times New Roman" w:hAnsi="Courier New" w:cs="Times New Roman"/>
      <w:i/>
      <w:szCs w:val="20"/>
      <w:lang w:eastAsia="en-US"/>
    </w:rPr>
  </w:style>
  <w:style w:type="paragraph" w:customStyle="1" w:styleId="HeadingBase">
    <w:name w:val="Heading Base"/>
    <w:rsid w:val="00072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2DF5"/>
    <w:pPr>
      <w:tabs>
        <w:tab w:val="right" w:leader="dot" w:pos="9072"/>
      </w:tabs>
      <w:ind w:left="567"/>
    </w:pPr>
    <w:rPr>
      <w:szCs w:val="22"/>
    </w:rPr>
  </w:style>
  <w:style w:type="paragraph" w:customStyle="1" w:styleId="TOCBase">
    <w:name w:val="TOC Base"/>
    <w:rsid w:val="00072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2DF5"/>
    <w:pPr>
      <w:tabs>
        <w:tab w:val="right" w:leader="dot" w:pos="9072"/>
      </w:tabs>
      <w:spacing w:before="40" w:after="40"/>
      <w:ind w:left="284"/>
    </w:pPr>
    <w:rPr>
      <w:rFonts w:ascii="Times New Roman" w:hAnsi="Times New Roman"/>
    </w:rPr>
  </w:style>
  <w:style w:type="paragraph" w:styleId="TOC1">
    <w:name w:val="toc 1"/>
    <w:basedOn w:val="TOCBase"/>
    <w:next w:val="Normal"/>
    <w:rsid w:val="00072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2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2DF5"/>
    <w:rPr>
      <w:rFonts w:ascii="Times New Roman" w:eastAsia="Times New Roman" w:hAnsi="Times New Roman" w:cs="Times New Roman"/>
      <w:sz w:val="16"/>
      <w:lang w:eastAsia="en-US"/>
    </w:rPr>
  </w:style>
  <w:style w:type="paragraph" w:styleId="Title">
    <w:name w:val="Title"/>
    <w:basedOn w:val="HeadingBase"/>
    <w:link w:val="TitleChar"/>
    <w:qFormat/>
    <w:rsid w:val="00072DF5"/>
    <w:pPr>
      <w:spacing w:before="5040"/>
      <w:jc w:val="center"/>
    </w:pPr>
    <w:rPr>
      <w:sz w:val="48"/>
      <w:szCs w:val="72"/>
      <w:lang w:val="en-US"/>
    </w:rPr>
  </w:style>
  <w:style w:type="character" w:customStyle="1" w:styleId="TitleChar">
    <w:name w:val="Title Char"/>
    <w:basedOn w:val="DefaultParagraphFont"/>
    <w:link w:val="Title"/>
    <w:rsid w:val="00072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2DF5"/>
    <w:pPr>
      <w:tabs>
        <w:tab w:val="left" w:pos="3600"/>
        <w:tab w:val="left" w:pos="3958"/>
      </w:tabs>
    </w:pPr>
  </w:style>
  <w:style w:type="paragraph" w:styleId="List">
    <w:name w:val="List"/>
    <w:basedOn w:val="BodyText"/>
    <w:next w:val="BodyText"/>
    <w:rsid w:val="00072DF5"/>
    <w:pPr>
      <w:tabs>
        <w:tab w:val="left" w:pos="340"/>
      </w:tabs>
      <w:spacing w:before="60" w:after="60"/>
      <w:ind w:left="340" w:hanging="340"/>
    </w:pPr>
  </w:style>
  <w:style w:type="paragraph" w:customStyle="1" w:styleId="Note">
    <w:name w:val="Note"/>
    <w:basedOn w:val="BodyText"/>
    <w:rsid w:val="00072D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2DF5"/>
    <w:rPr>
      <w:b/>
      <w:spacing w:val="0"/>
    </w:rPr>
  </w:style>
  <w:style w:type="paragraph" w:customStyle="1" w:styleId="SuperTitle">
    <w:name w:val="SuperTitle"/>
    <w:basedOn w:val="Title"/>
    <w:rsid w:val="00072DF5"/>
    <w:pPr>
      <w:framePr w:wrap="auto" w:hAnchor="text" w:y="6049"/>
    </w:pPr>
    <w:rPr>
      <w:color w:val="000000"/>
      <w:sz w:val="40"/>
    </w:rPr>
  </w:style>
  <w:style w:type="paragraph" w:customStyle="1" w:styleId="TOCTitle">
    <w:name w:val="TOCTitle"/>
    <w:basedOn w:val="Heading1"/>
    <w:rsid w:val="00072DF5"/>
    <w:pPr>
      <w:spacing w:after="240"/>
      <w:jc w:val="center"/>
      <w:outlineLvl w:val="9"/>
    </w:pPr>
    <w:rPr>
      <w:caps/>
    </w:rPr>
  </w:style>
  <w:style w:type="paragraph" w:customStyle="1" w:styleId="Version">
    <w:name w:val="Version"/>
    <w:rsid w:val="00072D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2DF5"/>
    <w:pPr>
      <w:numPr>
        <w:numId w:val="13"/>
      </w:numPr>
      <w:tabs>
        <w:tab w:val="clear" w:pos="680"/>
      </w:tabs>
    </w:pPr>
  </w:style>
  <w:style w:type="paragraph" w:styleId="Index1">
    <w:name w:val="index 1"/>
    <w:basedOn w:val="Normal"/>
    <w:next w:val="Normal"/>
    <w:semiHidden/>
    <w:rsid w:val="00072DF5"/>
    <w:pPr>
      <w:keepNext w:val="0"/>
      <w:tabs>
        <w:tab w:val="right" w:pos="4176"/>
      </w:tabs>
      <w:ind w:left="198" w:hanging="198"/>
    </w:pPr>
    <w:rPr>
      <w:rFonts w:ascii="Garamond" w:hAnsi="Garamond"/>
    </w:rPr>
  </w:style>
  <w:style w:type="paragraph" w:styleId="IndexHeading">
    <w:name w:val="index heading"/>
    <w:basedOn w:val="Normal"/>
    <w:next w:val="Index1"/>
    <w:semiHidden/>
    <w:rsid w:val="00072DF5"/>
    <w:pPr>
      <w:spacing w:before="120" w:after="120"/>
    </w:pPr>
    <w:rPr>
      <w:rFonts w:ascii="Arial" w:hAnsi="Arial"/>
      <w:b/>
      <w:color w:val="918585"/>
      <w:sz w:val="24"/>
    </w:rPr>
  </w:style>
  <w:style w:type="paragraph" w:styleId="Header">
    <w:name w:val="header"/>
    <w:basedOn w:val="Normal"/>
    <w:link w:val="HeaderChar"/>
    <w:rsid w:val="00072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2DF5"/>
    <w:rPr>
      <w:rFonts w:ascii="Times New Roman" w:eastAsia="Times New Roman" w:hAnsi="Times New Roman" w:cs="Times New Roman"/>
      <w:sz w:val="16"/>
      <w:szCs w:val="20"/>
      <w:lang w:val="en-GB" w:eastAsia="en-US"/>
    </w:rPr>
  </w:style>
  <w:style w:type="paragraph" w:customStyle="1" w:styleId="Chapter">
    <w:name w:val="Chapter"/>
    <w:basedOn w:val="Normal"/>
    <w:rsid w:val="00072DF5"/>
    <w:pPr>
      <w:spacing w:before="240"/>
    </w:pPr>
    <w:rPr>
      <w:rFonts w:ascii="Times New Roman" w:hAnsi="Times New Roman"/>
      <w:smallCaps/>
      <w:spacing w:val="80"/>
      <w:sz w:val="28"/>
    </w:rPr>
  </w:style>
  <w:style w:type="paragraph" w:customStyle="1" w:styleId="InChapter">
    <w:name w:val="InChapter"/>
    <w:basedOn w:val="Heading3"/>
    <w:rsid w:val="00072DF5"/>
    <w:pPr>
      <w:spacing w:after="240"/>
      <w:outlineLvl w:val="9"/>
    </w:pPr>
    <w:rPr>
      <w:noProof/>
    </w:rPr>
  </w:style>
  <w:style w:type="paragraph" w:styleId="Index2">
    <w:name w:val="index 2"/>
    <w:basedOn w:val="Normal"/>
    <w:next w:val="Normal"/>
    <w:semiHidden/>
    <w:rsid w:val="00072DF5"/>
    <w:pPr>
      <w:tabs>
        <w:tab w:val="right" w:pos="4176"/>
      </w:tabs>
      <w:ind w:left="568" w:hanging="284"/>
    </w:pPr>
    <w:rPr>
      <w:rFonts w:ascii="Garamond" w:hAnsi="Garamond"/>
    </w:rPr>
  </w:style>
  <w:style w:type="paragraph" w:customStyle="1" w:styleId="Byline">
    <w:name w:val="Byline"/>
    <w:rsid w:val="00072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2DF5"/>
    <w:pPr>
      <w:tabs>
        <w:tab w:val="clear" w:pos="3600"/>
        <w:tab w:val="clear" w:pos="3958"/>
      </w:tabs>
      <w:jc w:val="right"/>
    </w:pPr>
  </w:style>
  <w:style w:type="character" w:styleId="Emphasis">
    <w:name w:val="Emphasis"/>
    <w:basedOn w:val="DefaultParagraphFont"/>
    <w:qFormat/>
    <w:rsid w:val="00072DF5"/>
    <w:rPr>
      <w:i/>
    </w:rPr>
  </w:style>
  <w:style w:type="paragraph" w:styleId="Caption">
    <w:name w:val="caption"/>
    <w:basedOn w:val="BodyText"/>
    <w:next w:val="Normal"/>
    <w:qFormat/>
    <w:rsid w:val="00072DF5"/>
    <w:pPr>
      <w:framePr w:w="2268" w:hSpace="181" w:vSpace="181" w:wrap="around" w:vAnchor="text" w:hAnchor="page" w:x="1135" w:y="285" w:anchorLock="1"/>
    </w:pPr>
    <w:rPr>
      <w:i/>
    </w:rPr>
  </w:style>
  <w:style w:type="paragraph" w:customStyle="1" w:styleId="MiniTOCTitle">
    <w:name w:val="MiniTOCTitle"/>
    <w:basedOn w:val="Heading4"/>
    <w:rsid w:val="00072DF5"/>
    <w:pPr>
      <w:spacing w:before="240"/>
      <w:outlineLvl w:val="9"/>
    </w:pPr>
    <w:rPr>
      <w:noProof/>
      <w:sz w:val="24"/>
    </w:rPr>
  </w:style>
  <w:style w:type="paragraph" w:customStyle="1" w:styleId="MiniTOCItem">
    <w:name w:val="MiniTOCItem"/>
    <w:basedOn w:val="ListBullet"/>
    <w:rsid w:val="00072DF5"/>
    <w:pPr>
      <w:numPr>
        <w:numId w:val="0"/>
      </w:numPr>
      <w:tabs>
        <w:tab w:val="right" w:leader="dot" w:pos="6521"/>
      </w:tabs>
      <w:spacing w:before="0" w:after="0"/>
    </w:pPr>
  </w:style>
  <w:style w:type="paragraph" w:customStyle="1" w:styleId="TOFTitle">
    <w:name w:val="TOFTitle"/>
    <w:basedOn w:val="TOCTitle"/>
    <w:rsid w:val="00072DF5"/>
  </w:style>
  <w:style w:type="paragraph" w:styleId="TableofFigures">
    <w:name w:val="table of figures"/>
    <w:basedOn w:val="Normal"/>
    <w:next w:val="Normal"/>
    <w:semiHidden/>
    <w:rsid w:val="00072DF5"/>
    <w:pPr>
      <w:tabs>
        <w:tab w:val="right" w:leader="dot" w:pos="9072"/>
      </w:tabs>
      <w:ind w:left="970" w:hanging="403"/>
    </w:pPr>
    <w:rPr>
      <w:rFonts w:ascii="Times New Roman" w:hAnsi="Times New Roman"/>
      <w:b/>
    </w:rPr>
  </w:style>
  <w:style w:type="paragraph" w:styleId="ListNumber">
    <w:name w:val="List Number"/>
    <w:basedOn w:val="List"/>
    <w:rsid w:val="00072DF5"/>
    <w:pPr>
      <w:numPr>
        <w:numId w:val="10"/>
      </w:numPr>
    </w:pPr>
  </w:style>
  <w:style w:type="character" w:customStyle="1" w:styleId="WingdingSymbols">
    <w:name w:val="Wingding Symbols"/>
    <w:rsid w:val="00072DF5"/>
    <w:rPr>
      <w:rFonts w:ascii="Wingdings" w:hAnsi="Wingdings"/>
    </w:rPr>
  </w:style>
  <w:style w:type="character" w:customStyle="1" w:styleId="HotSpot">
    <w:name w:val="HotSpot"/>
    <w:rsid w:val="00072DF5"/>
    <w:rPr>
      <w:color w:val="0033CC"/>
      <w:u w:val="none"/>
    </w:rPr>
  </w:style>
  <w:style w:type="paragraph" w:customStyle="1" w:styleId="BodyTextRight">
    <w:name w:val="Body Text Right"/>
    <w:basedOn w:val="BodyText"/>
    <w:rsid w:val="00072DF5"/>
    <w:pPr>
      <w:spacing w:before="0" w:after="0"/>
      <w:jc w:val="right"/>
    </w:pPr>
  </w:style>
  <w:style w:type="paragraph" w:styleId="Index3">
    <w:name w:val="index 3"/>
    <w:basedOn w:val="ListNumber2"/>
    <w:next w:val="Normal"/>
    <w:semiHidden/>
    <w:rsid w:val="00072DF5"/>
    <w:pPr>
      <w:numPr>
        <w:numId w:val="0"/>
      </w:numPr>
      <w:tabs>
        <w:tab w:val="right" w:leader="dot" w:pos="4176"/>
      </w:tabs>
    </w:pPr>
  </w:style>
  <w:style w:type="paragraph" w:styleId="ListNumber2">
    <w:name w:val="List Number 2"/>
    <w:basedOn w:val="List2"/>
    <w:rsid w:val="00072DF5"/>
    <w:pPr>
      <w:numPr>
        <w:numId w:val="9"/>
      </w:numPr>
      <w:tabs>
        <w:tab w:val="clear" w:pos="1060"/>
      </w:tabs>
    </w:pPr>
  </w:style>
  <w:style w:type="paragraph" w:customStyle="1" w:styleId="MarginNote">
    <w:name w:val="Margin Note"/>
    <w:basedOn w:val="BodyText"/>
    <w:rsid w:val="00072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2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2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2DF5"/>
    <w:rPr>
      <w:sz w:val="32"/>
    </w:rPr>
  </w:style>
  <w:style w:type="paragraph" w:customStyle="1" w:styleId="HeadingProcedure">
    <w:name w:val="Heading Procedure"/>
    <w:basedOn w:val="HeadingBase"/>
    <w:next w:val="Normal"/>
    <w:rsid w:val="00072DF5"/>
    <w:pPr>
      <w:tabs>
        <w:tab w:val="left" w:pos="0"/>
      </w:tabs>
      <w:spacing w:before="120" w:after="60"/>
    </w:pPr>
    <w:rPr>
      <w:i/>
      <w:color w:val="918585"/>
      <w:sz w:val="22"/>
    </w:rPr>
  </w:style>
  <w:style w:type="paragraph" w:customStyle="1" w:styleId="TableBodyText">
    <w:name w:val="Table Body Text"/>
    <w:basedOn w:val="BodyText"/>
    <w:rsid w:val="00072DF5"/>
    <w:pPr>
      <w:spacing w:before="60" w:after="60"/>
    </w:pPr>
  </w:style>
  <w:style w:type="paragraph" w:styleId="ListContinue">
    <w:name w:val="List Continue"/>
    <w:basedOn w:val="List"/>
    <w:rsid w:val="00072DF5"/>
    <w:pPr>
      <w:ind w:firstLine="0"/>
    </w:pPr>
  </w:style>
  <w:style w:type="paragraph" w:customStyle="1" w:styleId="ListNote">
    <w:name w:val="List Note"/>
    <w:basedOn w:val="List"/>
    <w:rsid w:val="00072DF5"/>
    <w:pPr>
      <w:pBdr>
        <w:top w:val="single" w:sz="6" w:space="2" w:color="918585"/>
        <w:bottom w:val="single" w:sz="6" w:space="2" w:color="918585"/>
      </w:pBdr>
      <w:tabs>
        <w:tab w:val="left" w:pos="1021"/>
      </w:tabs>
      <w:ind w:firstLine="0"/>
    </w:pPr>
  </w:style>
  <w:style w:type="paragraph" w:customStyle="1" w:styleId="Warning">
    <w:name w:val="Warning"/>
    <w:basedOn w:val="BodyText"/>
    <w:rsid w:val="00072DF5"/>
    <w:pPr>
      <w:shd w:val="clear" w:color="auto" w:fill="D9D9D9"/>
      <w:tabs>
        <w:tab w:val="left" w:pos="992"/>
      </w:tabs>
      <w:ind w:left="119" w:right="119"/>
    </w:pPr>
    <w:rPr>
      <w:sz w:val="20"/>
    </w:rPr>
  </w:style>
  <w:style w:type="paragraph" w:customStyle="1" w:styleId="MarginIcons">
    <w:name w:val="Margin Icons"/>
    <w:basedOn w:val="BodyText"/>
    <w:rsid w:val="00072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2DF5"/>
    <w:rPr>
      <w:rFonts w:ascii="Courier New" w:hAnsi="Courier New"/>
    </w:rPr>
  </w:style>
  <w:style w:type="paragraph" w:customStyle="1" w:styleId="NoteBullet">
    <w:name w:val="Note Bullet"/>
    <w:basedOn w:val="Note"/>
    <w:rsid w:val="00072DF5"/>
    <w:pPr>
      <w:tabs>
        <w:tab w:val="clear" w:pos="680"/>
      </w:tabs>
      <w:spacing w:before="60" w:after="60"/>
    </w:pPr>
  </w:style>
  <w:style w:type="paragraph" w:customStyle="1" w:styleId="SubHeading2">
    <w:name w:val="SubHeading2"/>
    <w:basedOn w:val="HeadingBase"/>
    <w:rsid w:val="00072DF5"/>
    <w:pPr>
      <w:spacing w:before="240" w:after="60"/>
    </w:pPr>
    <w:rPr>
      <w:sz w:val="20"/>
    </w:rPr>
  </w:style>
  <w:style w:type="paragraph" w:customStyle="1" w:styleId="SubHeading1">
    <w:name w:val="SubHeading1"/>
    <w:basedOn w:val="HeadingBase"/>
    <w:rsid w:val="00072DF5"/>
    <w:pPr>
      <w:spacing w:before="240" w:after="60"/>
    </w:pPr>
    <w:rPr>
      <w:color w:val="918585"/>
      <w:sz w:val="22"/>
    </w:rPr>
  </w:style>
  <w:style w:type="paragraph" w:customStyle="1" w:styleId="SideHeading">
    <w:name w:val="Side Heading"/>
    <w:basedOn w:val="HeadingBase"/>
    <w:rsid w:val="00072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2DF5"/>
    <w:pPr>
      <w:tabs>
        <w:tab w:val="num" w:pos="360"/>
      </w:tabs>
    </w:pPr>
  </w:style>
  <w:style w:type="paragraph" w:styleId="PlainText">
    <w:name w:val="Plain Text"/>
    <w:basedOn w:val="Normal"/>
    <w:link w:val="PlainTextChar"/>
    <w:rsid w:val="00072DF5"/>
    <w:rPr>
      <w:sz w:val="20"/>
    </w:rPr>
  </w:style>
  <w:style w:type="character" w:customStyle="1" w:styleId="PlainTextChar">
    <w:name w:val="Plain Text Char"/>
    <w:basedOn w:val="DefaultParagraphFont"/>
    <w:link w:val="PlainText"/>
    <w:rsid w:val="00072DF5"/>
    <w:rPr>
      <w:rFonts w:ascii="Courier New" w:eastAsia="Times New Roman" w:hAnsi="Courier New" w:cs="Times New Roman"/>
      <w:sz w:val="20"/>
      <w:szCs w:val="20"/>
      <w:lang w:eastAsia="en-US"/>
    </w:rPr>
  </w:style>
  <w:style w:type="character" w:customStyle="1" w:styleId="MenuOption">
    <w:name w:val="Menu Option"/>
    <w:basedOn w:val="DefaultParagraphFont"/>
    <w:rsid w:val="00072DF5"/>
    <w:rPr>
      <w:b/>
      <w:smallCaps/>
    </w:rPr>
  </w:style>
  <w:style w:type="paragraph" w:customStyle="1" w:styleId="TableListNumber">
    <w:name w:val="Table List Number"/>
    <w:basedOn w:val="ListNumber"/>
    <w:rsid w:val="00072DF5"/>
    <w:pPr>
      <w:numPr>
        <w:numId w:val="0"/>
      </w:numPr>
    </w:pPr>
  </w:style>
  <w:style w:type="paragraph" w:styleId="TOC4">
    <w:name w:val="toc 4"/>
    <w:basedOn w:val="TOCBase"/>
    <w:next w:val="Normal"/>
    <w:semiHidden/>
    <w:rsid w:val="00072DF5"/>
    <w:pPr>
      <w:tabs>
        <w:tab w:val="right" w:leader="dot" w:pos="9071"/>
      </w:tabs>
      <w:ind w:left="1701"/>
    </w:pPr>
  </w:style>
  <w:style w:type="paragraph" w:customStyle="1" w:styleId="ListAlpha">
    <w:name w:val="List Alpha"/>
    <w:basedOn w:val="List"/>
    <w:rsid w:val="00072DF5"/>
    <w:pPr>
      <w:numPr>
        <w:numId w:val="8"/>
      </w:numPr>
    </w:pPr>
  </w:style>
  <w:style w:type="paragraph" w:customStyle="1" w:styleId="ListAlpha2">
    <w:name w:val="List Alpha 2"/>
    <w:basedOn w:val="List2"/>
    <w:rsid w:val="00072DF5"/>
    <w:pPr>
      <w:numPr>
        <w:numId w:val="7"/>
      </w:numPr>
    </w:pPr>
  </w:style>
  <w:style w:type="paragraph" w:styleId="List2">
    <w:name w:val="List 2"/>
    <w:basedOn w:val="BodyText"/>
    <w:rsid w:val="00072DF5"/>
    <w:pPr>
      <w:tabs>
        <w:tab w:val="left" w:pos="680"/>
      </w:tabs>
      <w:spacing w:before="60" w:after="60"/>
      <w:ind w:left="680" w:hanging="340"/>
    </w:pPr>
  </w:style>
  <w:style w:type="paragraph" w:styleId="List3">
    <w:name w:val="List 3"/>
    <w:basedOn w:val="BodyText"/>
    <w:rsid w:val="00072DF5"/>
    <w:pPr>
      <w:tabs>
        <w:tab w:val="left" w:pos="1021"/>
      </w:tabs>
      <w:spacing w:before="60" w:after="60"/>
      <w:ind w:left="1020" w:hanging="340"/>
    </w:pPr>
  </w:style>
  <w:style w:type="paragraph" w:styleId="List4">
    <w:name w:val="List 4"/>
    <w:basedOn w:val="BodyText"/>
    <w:rsid w:val="00072DF5"/>
    <w:pPr>
      <w:tabs>
        <w:tab w:val="left" w:pos="1361"/>
      </w:tabs>
      <w:spacing w:before="60" w:after="60"/>
      <w:ind w:left="1361" w:hanging="340"/>
    </w:pPr>
  </w:style>
  <w:style w:type="paragraph" w:styleId="List5">
    <w:name w:val="List 5"/>
    <w:basedOn w:val="BodyText"/>
    <w:rsid w:val="00072DF5"/>
    <w:pPr>
      <w:tabs>
        <w:tab w:val="left" w:pos="1701"/>
      </w:tabs>
      <w:spacing w:before="60" w:after="60"/>
      <w:ind w:left="1701" w:hanging="340"/>
    </w:pPr>
  </w:style>
  <w:style w:type="paragraph" w:styleId="ListBullet3">
    <w:name w:val="List Bullet 3"/>
    <w:basedOn w:val="List3"/>
    <w:rsid w:val="00072DF5"/>
    <w:pPr>
      <w:numPr>
        <w:numId w:val="14"/>
      </w:numPr>
      <w:tabs>
        <w:tab w:val="clear" w:pos="1021"/>
      </w:tabs>
      <w:ind w:left="1037" w:hanging="357"/>
    </w:pPr>
  </w:style>
  <w:style w:type="paragraph" w:styleId="ListBullet4">
    <w:name w:val="List Bullet 4"/>
    <w:basedOn w:val="List4"/>
    <w:rsid w:val="00072DF5"/>
    <w:pPr>
      <w:numPr>
        <w:numId w:val="2"/>
      </w:numPr>
      <w:tabs>
        <w:tab w:val="clear" w:pos="1361"/>
      </w:tabs>
    </w:pPr>
  </w:style>
  <w:style w:type="paragraph" w:styleId="ListBullet5">
    <w:name w:val="List Bullet 5"/>
    <w:basedOn w:val="List5"/>
    <w:rsid w:val="00072DF5"/>
    <w:pPr>
      <w:numPr>
        <w:numId w:val="3"/>
      </w:numPr>
    </w:pPr>
  </w:style>
  <w:style w:type="paragraph" w:styleId="ListContinue2">
    <w:name w:val="List Continue 2"/>
    <w:basedOn w:val="List2"/>
    <w:rsid w:val="00072DF5"/>
    <w:pPr>
      <w:ind w:firstLine="0"/>
    </w:pPr>
  </w:style>
  <w:style w:type="paragraph" w:styleId="ListContinue3">
    <w:name w:val="List Continue 3"/>
    <w:basedOn w:val="List3"/>
    <w:rsid w:val="00072DF5"/>
    <w:pPr>
      <w:ind w:left="1021" w:firstLine="0"/>
    </w:pPr>
  </w:style>
  <w:style w:type="paragraph" w:styleId="ListContinue4">
    <w:name w:val="List Continue 4"/>
    <w:basedOn w:val="List4"/>
    <w:rsid w:val="00072DF5"/>
    <w:pPr>
      <w:ind w:firstLine="0"/>
    </w:pPr>
  </w:style>
  <w:style w:type="paragraph" w:styleId="ListContinue5">
    <w:name w:val="List Continue 5"/>
    <w:basedOn w:val="List5"/>
    <w:rsid w:val="00072DF5"/>
    <w:pPr>
      <w:ind w:firstLine="0"/>
    </w:pPr>
  </w:style>
  <w:style w:type="paragraph" w:styleId="ListNumber3">
    <w:name w:val="List Number 3"/>
    <w:basedOn w:val="List3"/>
    <w:rsid w:val="00072DF5"/>
    <w:pPr>
      <w:numPr>
        <w:numId w:val="4"/>
      </w:numPr>
    </w:pPr>
  </w:style>
  <w:style w:type="paragraph" w:styleId="ListNumber4">
    <w:name w:val="List Number 4"/>
    <w:basedOn w:val="List4"/>
    <w:rsid w:val="00072DF5"/>
    <w:pPr>
      <w:numPr>
        <w:numId w:val="5"/>
      </w:numPr>
    </w:pPr>
  </w:style>
  <w:style w:type="paragraph" w:styleId="ListNumber5">
    <w:name w:val="List Number 5"/>
    <w:basedOn w:val="List5"/>
    <w:rsid w:val="00072DF5"/>
    <w:pPr>
      <w:numPr>
        <w:numId w:val="6"/>
      </w:numPr>
    </w:pPr>
  </w:style>
  <w:style w:type="paragraph" w:styleId="BlockText">
    <w:name w:val="Block Text"/>
    <w:basedOn w:val="Normal"/>
    <w:rsid w:val="00072DF5"/>
    <w:pPr>
      <w:spacing w:after="120"/>
      <w:ind w:left="1440" w:right="1440"/>
    </w:pPr>
  </w:style>
  <w:style w:type="character" w:customStyle="1" w:styleId="Subscript">
    <w:name w:val="Subscript"/>
    <w:basedOn w:val="DefaultParagraphFont"/>
    <w:rsid w:val="00072DF5"/>
    <w:rPr>
      <w:sz w:val="16"/>
      <w:vertAlign w:val="subscript"/>
    </w:rPr>
  </w:style>
  <w:style w:type="character" w:customStyle="1" w:styleId="Superscript">
    <w:name w:val="Superscript"/>
    <w:basedOn w:val="DefaultParagraphFont"/>
    <w:rsid w:val="00072DF5"/>
    <w:rPr>
      <w:sz w:val="16"/>
      <w:vertAlign w:val="superscript"/>
    </w:rPr>
  </w:style>
  <w:style w:type="character" w:customStyle="1" w:styleId="Symbols">
    <w:name w:val="Symbols"/>
    <w:basedOn w:val="DefaultParagraphFont"/>
    <w:rsid w:val="00072DF5"/>
    <w:rPr>
      <w:rFonts w:ascii="Symbol" w:hAnsi="Symbol"/>
    </w:rPr>
  </w:style>
  <w:style w:type="character" w:customStyle="1" w:styleId="MenuOptions">
    <w:name w:val="Menu Options"/>
    <w:basedOn w:val="DefaultParagraphFont"/>
    <w:rsid w:val="00072DF5"/>
    <w:rPr>
      <w:rFonts w:ascii="Arial Narrow" w:hAnsi="Arial Narrow"/>
      <w:smallCaps/>
    </w:rPr>
  </w:style>
  <w:style w:type="character" w:customStyle="1" w:styleId="Buttons">
    <w:name w:val="Buttons"/>
    <w:basedOn w:val="DefaultParagraphFont"/>
    <w:rsid w:val="00072DF5"/>
    <w:rPr>
      <w:b/>
    </w:rPr>
  </w:style>
  <w:style w:type="character" w:customStyle="1" w:styleId="Underlined">
    <w:name w:val="Underlined"/>
    <w:basedOn w:val="DefaultParagraphFont"/>
    <w:rsid w:val="00072DF5"/>
    <w:rPr>
      <w:u w:val="single"/>
    </w:rPr>
  </w:style>
  <w:style w:type="paragraph" w:customStyle="1" w:styleId="TableBodyTextRight">
    <w:name w:val="Table Body Text Right"/>
    <w:basedOn w:val="TableBodyText"/>
    <w:rsid w:val="00072DF5"/>
    <w:pPr>
      <w:widowControl w:val="0"/>
      <w:autoSpaceDE w:val="0"/>
      <w:autoSpaceDN w:val="0"/>
      <w:adjustRightInd w:val="0"/>
      <w:jc w:val="right"/>
    </w:pPr>
    <w:rPr>
      <w:rFonts w:cs="Arial"/>
      <w:szCs w:val="18"/>
    </w:rPr>
  </w:style>
  <w:style w:type="paragraph" w:customStyle="1" w:styleId="CopyrightText">
    <w:name w:val="Copyright Text"/>
    <w:basedOn w:val="BodyText"/>
    <w:rsid w:val="00072DF5"/>
    <w:rPr>
      <w:sz w:val="18"/>
    </w:rPr>
  </w:style>
  <w:style w:type="paragraph" w:customStyle="1" w:styleId="BodySmallRight">
    <w:name w:val="Body Small Right"/>
    <w:basedOn w:val="BodyTextRight"/>
    <w:rsid w:val="00072DF5"/>
    <w:rPr>
      <w:sz w:val="18"/>
      <w:szCs w:val="18"/>
    </w:rPr>
  </w:style>
  <w:style w:type="paragraph" w:customStyle="1" w:styleId="MarginEdition">
    <w:name w:val="Margin Edition"/>
    <w:basedOn w:val="MarginNote"/>
    <w:rsid w:val="00072DF5"/>
    <w:pPr>
      <w:spacing w:before="0" w:after="0"/>
    </w:pPr>
    <w:rPr>
      <w:rFonts w:ascii="Times New Roman" w:hAnsi="Times New Roman"/>
      <w:color w:val="999999"/>
    </w:rPr>
  </w:style>
  <w:style w:type="paragraph" w:customStyle="1" w:styleId="Spacer">
    <w:name w:val="Spacer"/>
    <w:basedOn w:val="Normal"/>
    <w:rsid w:val="00072DF5"/>
    <w:rPr>
      <w:sz w:val="2"/>
      <w:szCs w:val="2"/>
    </w:rPr>
  </w:style>
  <w:style w:type="character" w:customStyle="1" w:styleId="Small">
    <w:name w:val="Small"/>
    <w:basedOn w:val="DefaultParagraphFont"/>
    <w:rsid w:val="00072DF5"/>
    <w:rPr>
      <w:sz w:val="16"/>
    </w:rPr>
  </w:style>
  <w:style w:type="paragraph" w:customStyle="1" w:styleId="WideTable">
    <w:name w:val="Wide Table"/>
    <w:basedOn w:val="Normal"/>
    <w:rsid w:val="00072DF5"/>
    <w:pPr>
      <w:ind w:left="-1418"/>
    </w:pPr>
    <w:rPr>
      <w:sz w:val="2"/>
      <w:szCs w:val="2"/>
    </w:rPr>
  </w:style>
  <w:style w:type="character" w:styleId="PageNumber">
    <w:name w:val="page number"/>
    <w:basedOn w:val="DefaultParagraphFont"/>
    <w:rsid w:val="00072DF5"/>
  </w:style>
  <w:style w:type="paragraph" w:styleId="Quote">
    <w:name w:val="Quote"/>
    <w:basedOn w:val="Heading1"/>
    <w:link w:val="QuoteChar"/>
    <w:qFormat/>
    <w:rsid w:val="00072DF5"/>
    <w:rPr>
      <w:b w:val="0"/>
      <w:sz w:val="72"/>
      <w:szCs w:val="72"/>
      <w:lang w:val="en-NZ"/>
    </w:rPr>
  </w:style>
  <w:style w:type="character" w:customStyle="1" w:styleId="QuoteChar">
    <w:name w:val="Quote Char"/>
    <w:basedOn w:val="DefaultParagraphFont"/>
    <w:link w:val="Quote"/>
    <w:rsid w:val="00072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2DF5"/>
    <w:pPr>
      <w:pageBreakBefore/>
    </w:pPr>
  </w:style>
  <w:style w:type="paragraph" w:customStyle="1" w:styleId="Border">
    <w:name w:val="Border"/>
    <w:basedOn w:val="Normal"/>
    <w:qFormat/>
    <w:rsid w:val="00072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2DF5"/>
    <w:rPr>
      <w:b/>
      <w:bCs/>
      <w:i/>
      <w:iCs/>
      <w:color w:val="auto"/>
    </w:rPr>
  </w:style>
  <w:style w:type="paragraph" w:styleId="IntenseQuote">
    <w:name w:val="Intense Quote"/>
    <w:basedOn w:val="Normal"/>
    <w:next w:val="Normal"/>
    <w:link w:val="IntenseQuoteChar"/>
    <w:uiPriority w:val="30"/>
    <w:qFormat/>
    <w:rsid w:val="00072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2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2DF5"/>
    <w:rPr>
      <w:smallCaps/>
      <w:color w:val="auto"/>
      <w:u w:val="single"/>
    </w:rPr>
  </w:style>
  <w:style w:type="character" w:styleId="IntenseReference">
    <w:name w:val="Intense Reference"/>
    <w:basedOn w:val="DefaultParagraphFont"/>
    <w:uiPriority w:val="32"/>
    <w:qFormat/>
    <w:rsid w:val="00072DF5"/>
    <w:rPr>
      <w:b/>
      <w:bCs/>
      <w:smallCaps/>
      <w:color w:val="auto"/>
      <w:spacing w:val="5"/>
      <w:u w:val="single"/>
    </w:rPr>
  </w:style>
  <w:style w:type="paragraph" w:customStyle="1" w:styleId="2ColumnHeading">
    <w:name w:val="2Column Heading"/>
    <w:basedOn w:val="BodyText"/>
    <w:qFormat/>
    <w:rsid w:val="00072DF5"/>
    <w:pPr>
      <w:spacing w:after="60"/>
      <w:ind w:left="-2268"/>
    </w:pPr>
    <w:rPr>
      <w:b/>
    </w:rPr>
  </w:style>
  <w:style w:type="paragraph" w:customStyle="1" w:styleId="Heading1TOC">
    <w:name w:val="Heading1 TOC"/>
    <w:basedOn w:val="Normal"/>
    <w:qFormat/>
    <w:rsid w:val="00072DF5"/>
    <w:pPr>
      <w:spacing w:before="240" w:after="120"/>
    </w:pPr>
    <w:rPr>
      <w:rFonts w:ascii="Times New Roman" w:hAnsi="Times New Roman"/>
      <w:b/>
      <w:sz w:val="32"/>
    </w:rPr>
  </w:style>
  <w:style w:type="paragraph" w:customStyle="1" w:styleId="Heading2TOC">
    <w:name w:val="Heading2 TOC"/>
    <w:basedOn w:val="Normal"/>
    <w:qFormat/>
    <w:rsid w:val="00072DF5"/>
    <w:pPr>
      <w:spacing w:before="240" w:after="60"/>
    </w:pPr>
    <w:rPr>
      <w:rFonts w:ascii="Times New Roman" w:hAnsi="Times New Roman"/>
      <w:b/>
      <w:sz w:val="28"/>
    </w:rPr>
  </w:style>
  <w:style w:type="character" w:customStyle="1" w:styleId="Underline">
    <w:name w:val="Underline"/>
    <w:basedOn w:val="DefaultParagraphFont"/>
    <w:qFormat/>
    <w:rsid w:val="00072DF5"/>
    <w:rPr>
      <w:u w:val="single"/>
    </w:rPr>
  </w:style>
  <w:style w:type="character" w:customStyle="1" w:styleId="BoldandItalics">
    <w:name w:val="Bold and Italics"/>
    <w:qFormat/>
    <w:rsid w:val="00072DF5"/>
    <w:rPr>
      <w:b/>
      <w:i/>
      <w:u w:val="none"/>
    </w:rPr>
  </w:style>
  <w:style w:type="paragraph" w:styleId="BalloonText">
    <w:name w:val="Balloon Text"/>
    <w:basedOn w:val="Normal"/>
    <w:link w:val="BalloonTextChar"/>
    <w:rsid w:val="00072DF5"/>
    <w:rPr>
      <w:rFonts w:ascii="Tahoma" w:hAnsi="Tahoma" w:cs="Tahoma"/>
      <w:sz w:val="16"/>
      <w:szCs w:val="16"/>
    </w:rPr>
  </w:style>
  <w:style w:type="character" w:customStyle="1" w:styleId="BalloonTextChar">
    <w:name w:val="Balloon Text Char"/>
    <w:basedOn w:val="DefaultParagraphFont"/>
    <w:link w:val="BalloonText"/>
    <w:rsid w:val="00072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2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2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2DF5"/>
    <w:rPr>
      <w:b/>
      <w:color w:val="660033"/>
      <w:spacing w:val="0"/>
    </w:rPr>
  </w:style>
  <w:style w:type="paragraph" w:customStyle="1" w:styleId="Nameditemlist">
    <w:name w:val="Named item list"/>
    <w:basedOn w:val="BodyText"/>
    <w:qFormat/>
    <w:rsid w:val="00072DF5"/>
    <w:pPr>
      <w:tabs>
        <w:tab w:val="left" w:pos="2835"/>
      </w:tabs>
      <w:ind w:left="2835" w:hanging="2835"/>
    </w:pPr>
  </w:style>
  <w:style w:type="paragraph" w:customStyle="1" w:styleId="BodyTextnopadding">
    <w:name w:val="Body Text no padding"/>
    <w:basedOn w:val="BodyText"/>
    <w:qFormat/>
    <w:rsid w:val="00072DF5"/>
    <w:pPr>
      <w:spacing w:before="0" w:after="0"/>
    </w:pPr>
  </w:style>
  <w:style w:type="character" w:styleId="Hyperlink">
    <w:name w:val="Hyperlink"/>
    <w:basedOn w:val="DefaultParagraphFont"/>
    <w:uiPriority w:val="99"/>
    <w:unhideWhenUsed/>
    <w:rsid w:val="00A004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3073</Characters>
  <Application>Microsoft Office Word</Application>
  <DocSecurity>0</DocSecurity>
  <Lines>87</Lines>
  <Paragraphs>59</Paragraphs>
  <ScaleCrop>false</ScaleCrop>
  <Company>Author-it Software Corporation Ltd.</Company>
  <LinksUpToDate>false</LinksUpToDate>
  <CharactersWithSpaces>3421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NWPIRR021 Maintain and repair irrigation channels and drains</dc:title>
  <dc:subject>Approved</dc:subject>
  <dc:creator>Australian Industry Standards</dc:creator>
  <cp:keywords>Release: 1</cp:keywords>
  <dc:description>Review Date: 12 April 2008</dc:description>
  <cp:lastModifiedBy>HSD_TPCMSd.prod</cp:lastModifiedBy>
  <cp:revision>3</cp:revision>
  <dcterms:created xsi:type="dcterms:W3CDTF">2018-12-21T01:55:00Z</dcterms:created>
  <dcterms:modified xsi:type="dcterms:W3CDTF">2018-12-21T01:55:00Z</dcterms:modified>
</cp:coreProperties>
</file>