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ECC" w:rsidP="00E65E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NWPIRR014 Install meters for rural water supplies</w:t>
      </w:r>
      <w:r>
        <w:fldChar w:fldCharType="end"/>
      </w:r>
    </w:p>
    <w:p w:rsidR="00E65ECC" w:rsidP="00E65ECC">
      <w:pPr>
        <w:pStyle w:val="Version"/>
        <w:sectPr w:rsidSect="008627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7D8" w:rsidP="008627D8">
      <w:pPr>
        <w:pStyle w:val="SuperHeading"/>
      </w:pPr>
      <w:r w:rsidRPr="008627D8">
        <w:t>NWPIRR014 Install meters for rural water supplies</w:t>
      </w:r>
    </w:p>
    <w:p w:rsidR="00000000" w:rsidRPr="008627D8" w:rsidP="008627D8">
      <w:pPr>
        <w:pStyle w:val="Heading1"/>
      </w:pPr>
      <w:bookmarkStart w:id="1" w:name="O_769347"/>
      <w:bookmarkEnd w:id="1"/>
      <w:r w:rsidRPr="008627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65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7D8">
            <w:pPr>
              <w:pStyle w:val="TableHeading"/>
              <w:rPr>
                <w:lang w:val="en-NZ"/>
              </w:rPr>
            </w:pPr>
            <w:r w:rsidRPr="008627D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7D8">
            <w:pPr>
              <w:pStyle w:val="TableHeading"/>
              <w:rPr>
                <w:lang w:val="en-NZ"/>
              </w:rPr>
            </w:pPr>
            <w:r w:rsidRPr="008627D8">
              <w:t>Comments</w:t>
            </w:r>
          </w:p>
        </w:tc>
      </w:tr>
      <w:tr w:rsidTr="00E65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7D8">
            <w:pPr>
              <w:pStyle w:val="BodyText"/>
              <w:rPr>
                <w:lang w:val="en-NZ"/>
              </w:rPr>
            </w:pPr>
            <w:r w:rsidRPr="008627D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7D8" w:rsidP="008627D8">
            <w:pPr>
              <w:pStyle w:val="BodyText"/>
            </w:pPr>
            <w:r w:rsidRPr="008627D8">
              <w:t xml:space="preserve">This unit was released in NWP Water Training Package release 1.0 and meets the Standards for Training Packages. </w:t>
            </w:r>
          </w:p>
          <w:p w:rsidR="00000000" w:rsidRPr="008627D8" w:rsidP="008627D8">
            <w:pPr>
              <w:pStyle w:val="BodyText"/>
            </w:pPr>
          </w:p>
          <w:p w:rsidR="00000000" w:rsidRPr="008627D8" w:rsidP="008627D8">
            <w:pPr>
              <w:pStyle w:val="BodyText"/>
            </w:pPr>
            <w:r w:rsidRPr="008627D8">
              <w:t>This unit supersedes and is equivalent to NWP302A Install meters for non-potable, non-urban w</w:t>
            </w:r>
            <w:r w:rsidRPr="008627D8">
              <w:t>ater supplies.</w:t>
            </w:r>
          </w:p>
          <w:p w:rsidR="00000000" w:rsidRPr="008627D8" w:rsidP="008627D8">
            <w:pPr>
              <w:pStyle w:val="BodyText"/>
            </w:pPr>
          </w:p>
          <w:p w:rsidR="00000000" w:rsidRPr="008627D8" w:rsidP="008627D8">
            <w:pPr>
              <w:pStyle w:val="ListBullet"/>
            </w:pPr>
            <w:r w:rsidRPr="008627D8">
              <w:t>Unit code updated</w:t>
            </w:r>
          </w:p>
          <w:p w:rsidR="00000000" w:rsidRPr="008627D8" w:rsidP="008627D8">
            <w:pPr>
              <w:pStyle w:val="ListBullet"/>
            </w:pPr>
            <w:r w:rsidRPr="008627D8">
              <w:t>Content and formatting updated to comply with the new standards</w:t>
            </w:r>
          </w:p>
          <w:p w:rsidR="00000000" w:rsidRPr="008627D8" w:rsidP="008627D8">
            <w:pPr>
              <w:pStyle w:val="ListBullet"/>
            </w:pPr>
            <w:r w:rsidRPr="008627D8">
              <w:t>All PC transitioned from passive to active voice</w:t>
            </w:r>
          </w:p>
          <w:p w:rsidR="00000000" w:rsidRPr="008627D8" w:rsidP="008627D8">
            <w:pPr>
              <w:pStyle w:val="ListBullet"/>
            </w:pPr>
            <w:r w:rsidRPr="008627D8">
              <w:t>Unit title changed to better reflect unit outcomes</w:t>
            </w:r>
          </w:p>
          <w:p w:rsidR="00000000" w:rsidRPr="008627D8" w:rsidP="008627D8">
            <w:pPr>
              <w:pStyle w:val="ListBullet"/>
            </w:pPr>
            <w:r w:rsidRPr="008627D8">
              <w:t>Element 2 removed</w:t>
            </w:r>
          </w:p>
          <w:p w:rsidR="00000000" w:rsidRPr="008627D8" w:rsidP="008627D8">
            <w:pPr>
              <w:pStyle w:val="ListBullet"/>
            </w:pPr>
            <w:r w:rsidRPr="008627D8">
              <w:t>One new PC added to Element 1</w:t>
            </w:r>
          </w:p>
          <w:p w:rsidR="00000000" w:rsidRPr="008627D8" w:rsidP="008627D8">
            <w:pPr>
              <w:pStyle w:val="ListBullet"/>
            </w:pPr>
            <w:r w:rsidRPr="008627D8">
              <w:t>PC 1.4 removed</w:t>
            </w:r>
          </w:p>
          <w:p w:rsidR="00000000" w:rsidRPr="008627D8" w:rsidP="008627D8">
            <w:pPr>
              <w:pStyle w:val="ListBullet"/>
            </w:pPr>
            <w:r w:rsidRPr="008627D8">
              <w:t>PC 2.4 renumbered</w:t>
            </w:r>
          </w:p>
          <w:p w:rsidR="00000000" w:rsidRPr="008627D8" w:rsidP="008627D8">
            <w:pPr>
              <w:pStyle w:val="ListBullet"/>
            </w:pPr>
            <w:r w:rsidRPr="008627D8">
              <w:t>Element 2 and 4 merged</w:t>
            </w:r>
          </w:p>
          <w:p w:rsidR="00000000" w:rsidRPr="008627D8" w:rsidP="008627D8">
            <w:pPr>
              <w:pStyle w:val="ListBullet"/>
            </w:pPr>
            <w:r w:rsidRPr="008627D8">
              <w:t>All PC revised</w:t>
            </w:r>
          </w:p>
        </w:tc>
      </w:tr>
    </w:tbl>
    <w:p w:rsidR="00000000" w:rsidRPr="008627D8" w:rsidP="008627D8">
      <w:pPr>
        <w:pStyle w:val="BodyText"/>
      </w:pPr>
    </w:p>
    <w:p w:rsidR="00000000" w:rsidRPr="008627D8" w:rsidP="008627D8">
      <w:pPr>
        <w:pStyle w:val="AllowPageBreak"/>
      </w:pPr>
    </w:p>
    <w:p w:rsidR="00000000" w:rsidRPr="008627D8" w:rsidP="008627D8">
      <w:pPr>
        <w:pStyle w:val="Heading1"/>
      </w:pPr>
      <w:bookmarkStart w:id="2" w:name="O_769348"/>
      <w:bookmarkEnd w:id="2"/>
      <w:r w:rsidRPr="008627D8">
        <w:t>Application</w:t>
      </w:r>
    </w:p>
    <w:p w:rsidR="00000000" w:rsidRPr="008627D8" w:rsidP="00E65ECC">
      <w:pPr>
        <w:pStyle w:val="BodyText"/>
      </w:pPr>
      <w:r w:rsidRPr="008627D8">
        <w:t>This unit describes the skills required to install water meters for rural water supplies.</w:t>
      </w:r>
    </w:p>
    <w:p w:rsidR="00000000" w:rsidRPr="008627D8" w:rsidP="00E65ECC">
      <w:pPr>
        <w:pStyle w:val="BodyText"/>
      </w:pPr>
      <w:r w:rsidRPr="008627D8">
        <w:t xml:space="preserve">This unit applies to those working as field or operational staff installing meters. </w:t>
      </w:r>
    </w:p>
    <w:p w:rsidR="00000000" w:rsidRPr="008627D8" w:rsidP="00E65ECC">
      <w:pPr>
        <w:pStyle w:val="BodyText"/>
      </w:pPr>
      <w:r w:rsidRPr="008627D8">
        <w:t>The skills and knowledge described in this unit must be applied within the legislative, regulatory and policy environment in which they are carried out. Organisational po</w:t>
      </w:r>
      <w:r w:rsidRPr="008627D8">
        <w:t xml:space="preserve">licies and procedures must be consulted and adhered to. </w:t>
      </w:r>
    </w:p>
    <w:p w:rsidR="00000000" w:rsidRPr="008627D8" w:rsidP="00E65ECC">
      <w:pPr>
        <w:pStyle w:val="BodyText"/>
      </w:pPr>
      <w:r w:rsidRPr="008627D8">
        <w:t>Those undertaking this unit would work independently under direct supervision, while performing routine tasks ensuring minimum damage to the environment, in a familiar context.</w:t>
      </w:r>
    </w:p>
    <w:p w:rsidR="00000000" w:rsidRPr="008627D8" w:rsidP="00E65ECC">
      <w:pPr>
        <w:pStyle w:val="BodyText"/>
      </w:pPr>
      <w:r w:rsidRPr="008627D8">
        <w:t>No licensing, legisl</w:t>
      </w:r>
      <w:r w:rsidRPr="008627D8">
        <w:t>ative or certification requirements apply to unit at the time of publication.</w:t>
      </w:r>
    </w:p>
    <w:p w:rsidR="00000000" w:rsidRPr="008627D8" w:rsidP="008627D8">
      <w:pPr>
        <w:pStyle w:val="Heading1"/>
      </w:pPr>
      <w:bookmarkStart w:id="3" w:name="O_769350"/>
      <w:bookmarkEnd w:id="3"/>
      <w:r w:rsidRPr="008627D8">
        <w:t>Competency Field</w:t>
      </w:r>
    </w:p>
    <w:p w:rsidR="00000000" w:rsidRPr="008627D8" w:rsidP="00E65ECC">
      <w:pPr>
        <w:pStyle w:val="BodyText"/>
      </w:pPr>
      <w:r w:rsidRPr="008627D8">
        <w:t>Irrigation</w:t>
      </w:r>
    </w:p>
    <w:p w:rsidR="00000000" w:rsidRPr="008627D8" w:rsidP="008627D8">
      <w:pPr>
        <w:pStyle w:val="Heading1"/>
      </w:pPr>
      <w:bookmarkStart w:id="4" w:name="O_769352"/>
      <w:bookmarkEnd w:id="4"/>
      <w:r w:rsidRPr="008627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862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7D8">
            <w:pPr>
              <w:pStyle w:val="TableHeading"/>
              <w:rPr>
                <w:lang w:val="en-NZ"/>
              </w:rPr>
            </w:pPr>
            <w:r w:rsidRPr="008627D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7D8">
            <w:pPr>
              <w:pStyle w:val="TableHeading"/>
              <w:rPr>
                <w:lang w:val="en-NZ"/>
              </w:rPr>
            </w:pPr>
            <w:r w:rsidRPr="008627D8">
              <w:t>PERFORMANCE CRITERIA</w:t>
            </w:r>
          </w:p>
        </w:tc>
      </w:tr>
      <w:tr w:rsidTr="00862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7D8">
            <w:pPr>
              <w:pStyle w:val="BodyText"/>
              <w:rPr>
                <w:lang w:val="en-NZ"/>
              </w:rPr>
            </w:pPr>
            <w:r w:rsidRPr="008627D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7D8">
            <w:pPr>
              <w:pStyle w:val="BodyText"/>
              <w:rPr>
                <w:lang w:val="en-NZ"/>
              </w:rPr>
            </w:pPr>
            <w:r w:rsidRPr="008627D8">
              <w:t>Performanc</w:t>
            </w:r>
            <w:r w:rsidRPr="008627D8">
              <w:t>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862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7D8">
            <w:pPr>
              <w:pStyle w:val="List"/>
              <w:rPr>
                <w:lang w:val="en-NZ"/>
              </w:rPr>
            </w:pPr>
            <w:r w:rsidRPr="008627D8">
              <w:rPr>
                <w:rStyle w:val="SpecialBold"/>
              </w:rPr>
              <w:t>1.</w:t>
            </w:r>
            <w:r w:rsidRPr="008627D8">
              <w:rPr>
                <w:rStyle w:val="SpecialBold"/>
              </w:rPr>
              <w:tab/>
              <w:t>Confirm conditions of the site for meter installation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7D8" w:rsidP="008627D8">
            <w:pPr>
              <w:pStyle w:val="List"/>
            </w:pPr>
            <w:r w:rsidRPr="008627D8">
              <w:t>1.1</w:t>
            </w:r>
            <w:r w:rsidRPr="008627D8">
              <w:tab/>
            </w:r>
            <w:r w:rsidRPr="008627D8">
              <w:t>Identify the location of the site and establish client information from work plans and job specifications.</w:t>
            </w:r>
          </w:p>
          <w:p w:rsidR="00000000" w:rsidRPr="008627D8" w:rsidP="008627D8">
            <w:pPr>
              <w:pStyle w:val="List"/>
            </w:pPr>
            <w:r w:rsidRPr="008627D8">
              <w:t>1.2</w:t>
            </w:r>
            <w:r w:rsidRPr="008627D8">
              <w:tab/>
              <w:t>Identify access to the site and any conditions of access.</w:t>
            </w:r>
          </w:p>
          <w:p w:rsidR="00000000" w:rsidRPr="008627D8" w:rsidP="008627D8">
            <w:pPr>
              <w:pStyle w:val="List"/>
            </w:pPr>
            <w:r w:rsidRPr="008627D8">
              <w:t>1.3</w:t>
            </w:r>
            <w:r w:rsidRPr="008627D8">
              <w:tab/>
              <w:t>Assess the conditions of the site.</w:t>
            </w:r>
          </w:p>
          <w:p w:rsidR="00000000" w:rsidRPr="008627D8" w:rsidP="008627D8">
            <w:pPr>
              <w:pStyle w:val="List"/>
            </w:pPr>
            <w:r w:rsidRPr="008627D8">
              <w:t>1.4</w:t>
            </w:r>
            <w:r w:rsidRPr="008627D8">
              <w:tab/>
              <w:t>Set out the site.</w:t>
            </w:r>
          </w:p>
          <w:p w:rsidR="00000000" w:rsidP="008627D8">
            <w:pPr>
              <w:pStyle w:val="List"/>
              <w:rPr>
                <w:lang w:val="en-NZ"/>
              </w:rPr>
            </w:pPr>
            <w:r w:rsidRPr="008627D8">
              <w:t>1.5</w:t>
            </w:r>
            <w:r w:rsidRPr="008627D8">
              <w:tab/>
              <w:t>Carry out a job safety</w:t>
            </w:r>
            <w:r w:rsidRPr="008627D8">
              <w:t xml:space="preserve"> analysis and identify and control hazards. </w:t>
            </w:r>
          </w:p>
        </w:tc>
      </w:tr>
      <w:tr w:rsidTr="00862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7D8">
            <w:pPr>
              <w:pStyle w:val="List"/>
              <w:rPr>
                <w:lang w:val="en-NZ"/>
              </w:rPr>
            </w:pPr>
            <w:r w:rsidRPr="008627D8">
              <w:rPr>
                <w:rStyle w:val="SpecialBold"/>
              </w:rPr>
              <w:t>2.</w:t>
            </w:r>
            <w:r w:rsidRPr="008627D8">
              <w:rPr>
                <w:rStyle w:val="SpecialBold"/>
              </w:rPr>
              <w:tab/>
              <w:t>Install meter facilities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7D8" w:rsidP="008627D8">
            <w:pPr>
              <w:pStyle w:val="List"/>
            </w:pPr>
            <w:r w:rsidRPr="008627D8">
              <w:t>2.1</w:t>
            </w:r>
            <w:r w:rsidRPr="008627D8">
              <w:tab/>
              <w:t>Ensure that excavations provide sufficient width for movements of installation.</w:t>
            </w:r>
          </w:p>
          <w:p w:rsidR="00000000" w:rsidRPr="008627D8" w:rsidP="008627D8">
            <w:pPr>
              <w:pStyle w:val="List"/>
            </w:pPr>
            <w:r w:rsidRPr="008627D8">
              <w:t>2.2</w:t>
            </w:r>
            <w:r w:rsidRPr="008627D8">
              <w:tab/>
              <w:t>Install meter as set out in design and specifications.</w:t>
            </w:r>
          </w:p>
          <w:p w:rsidR="00000000" w:rsidRPr="008627D8" w:rsidP="008627D8">
            <w:pPr>
              <w:pStyle w:val="List"/>
            </w:pPr>
            <w:r w:rsidRPr="008627D8">
              <w:t>2.3</w:t>
            </w:r>
            <w:r w:rsidRPr="008627D8">
              <w:tab/>
              <w:t>Check fittings, seals and operation</w:t>
            </w:r>
            <w:r w:rsidRPr="008627D8">
              <w:t xml:space="preserve">. </w:t>
            </w:r>
          </w:p>
          <w:p w:rsidR="00000000" w:rsidRPr="008627D8" w:rsidP="008627D8">
            <w:pPr>
              <w:pStyle w:val="List"/>
            </w:pPr>
            <w:r w:rsidRPr="008627D8">
              <w:t>2.4</w:t>
            </w:r>
            <w:r w:rsidRPr="008627D8">
              <w:tab/>
              <w:t xml:space="preserve">Install ancillary equipment and check for operation and seal. </w:t>
            </w:r>
          </w:p>
          <w:p w:rsidR="00000000" w:rsidP="008627D8">
            <w:pPr>
              <w:pStyle w:val="List"/>
              <w:rPr>
                <w:lang w:val="en-NZ"/>
              </w:rPr>
            </w:pPr>
            <w:r w:rsidRPr="008627D8">
              <w:t>2.5</w:t>
            </w:r>
            <w:r w:rsidRPr="008627D8">
              <w:tab/>
              <w:t xml:space="preserve">Check meter installation for compliance with manufacturer specifications. </w:t>
            </w:r>
          </w:p>
        </w:tc>
      </w:tr>
      <w:tr w:rsidTr="008627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7D8">
            <w:pPr>
              <w:pStyle w:val="List"/>
              <w:rPr>
                <w:lang w:val="en-NZ"/>
              </w:rPr>
            </w:pPr>
            <w:r w:rsidRPr="008627D8">
              <w:rPr>
                <w:rStyle w:val="SpecialBold"/>
              </w:rPr>
              <w:t>3.</w:t>
            </w:r>
            <w:r w:rsidRPr="008627D8">
              <w:rPr>
                <w:rStyle w:val="SpecialBold"/>
              </w:rPr>
              <w:tab/>
              <w:t>Restore site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7D8" w:rsidP="008627D8">
            <w:pPr>
              <w:pStyle w:val="List"/>
            </w:pPr>
            <w:r w:rsidRPr="008627D8">
              <w:t>3.1</w:t>
            </w:r>
            <w:r w:rsidRPr="008627D8">
              <w:tab/>
              <w:t>Backfill with suitable material, moisture content and compaction to maximise compactio</w:t>
            </w:r>
            <w:r w:rsidRPr="008627D8">
              <w:t xml:space="preserve">n efficiency. </w:t>
            </w:r>
          </w:p>
          <w:p w:rsidR="00000000" w:rsidRPr="008627D8" w:rsidP="008627D8">
            <w:pPr>
              <w:pStyle w:val="List"/>
            </w:pPr>
            <w:r w:rsidRPr="008627D8">
              <w:t>3.2</w:t>
            </w:r>
            <w:r w:rsidRPr="008627D8">
              <w:tab/>
              <w:t>Restore the site to original site conditions.</w:t>
            </w:r>
          </w:p>
        </w:tc>
      </w:tr>
    </w:tbl>
    <w:p w:rsidR="00000000" w:rsidRPr="008627D8" w:rsidP="008627D8">
      <w:pPr>
        <w:pStyle w:val="BodyText"/>
      </w:pPr>
    </w:p>
    <w:p w:rsidR="00000000" w:rsidRPr="008627D8" w:rsidP="008627D8">
      <w:pPr>
        <w:pStyle w:val="AllowPageBreak"/>
      </w:pPr>
    </w:p>
    <w:p w:rsidR="00000000" w:rsidRPr="008627D8" w:rsidP="008627D8">
      <w:pPr>
        <w:pStyle w:val="Heading1"/>
      </w:pPr>
      <w:bookmarkStart w:id="5" w:name="O_769353"/>
      <w:bookmarkEnd w:id="5"/>
      <w:r w:rsidRPr="008627D8">
        <w:t>Foundation Skills</w:t>
      </w:r>
    </w:p>
    <w:p w:rsidR="00000000" w:rsidRPr="008627D8" w:rsidP="00E65ECC">
      <w:pPr>
        <w:pStyle w:val="BodyText"/>
      </w:pPr>
      <w:r w:rsidRPr="008627D8">
        <w:t xml:space="preserve">The foundation skills demands of this unit have been mapped for </w:t>
      </w:r>
      <w:r w:rsidRPr="008627D8">
        <w:t>alignment with the Australian Core Skills Framework (ACSF). The following tables outline the performance levels indicated for successful attainment of the unit.</w:t>
      </w:r>
    </w:p>
    <w:p w:rsidR="00000000" w:rsidRPr="008627D8" w:rsidP="008627D8">
      <w:pPr>
        <w:pStyle w:val="BodyText"/>
        <w:keepNext/>
      </w:pPr>
    </w:p>
    <w:p w:rsidR="00000000" w:rsidRPr="008627D8" w:rsidP="008627D8">
      <w:pPr>
        <w:pStyle w:val="BodyText"/>
      </w:pPr>
      <w:bookmarkStart w:id="6" w:name="O_77236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6.5pt;width:474.75pt">
            <v:imagedata r:id="rId10" o:title=""/>
          </v:shape>
        </w:pict>
      </w:r>
      <w:bookmarkEnd w:id="6"/>
    </w:p>
    <w:p w:rsidR="00000000" w:rsidRPr="008627D8" w:rsidP="008627D8">
      <w:pPr>
        <w:pStyle w:val="BodyText"/>
      </w:pPr>
    </w:p>
    <w:p w:rsidR="00000000" w:rsidRPr="008627D8" w:rsidP="00E65ECC">
      <w:pPr>
        <w:pStyle w:val="BodyText"/>
      </w:pPr>
      <w:r w:rsidRPr="008627D8">
        <w:t>Further information on ACSF and the foundation skills underpinning this unit can be found in the Foundation Skills Guide on the GSA website.</w:t>
      </w:r>
    </w:p>
    <w:p w:rsidR="00000000" w:rsidRPr="008627D8" w:rsidP="008627D8">
      <w:pPr>
        <w:pStyle w:val="Heading1"/>
      </w:pPr>
      <w:bookmarkStart w:id="7" w:name="O_769355"/>
      <w:bookmarkEnd w:id="7"/>
      <w:r w:rsidRPr="008627D8">
        <w:t>Unit Mapping Information</w:t>
      </w:r>
    </w:p>
    <w:p w:rsidR="00000000" w:rsidRPr="008627D8" w:rsidP="00E65ECC">
      <w:pPr>
        <w:pStyle w:val="BodyText"/>
      </w:pPr>
      <w:r w:rsidRPr="008627D8">
        <w:t>This unit supersedes</w:t>
      </w:r>
      <w:r w:rsidRPr="008627D8">
        <w:t xml:space="preserve"> and is equivalent to NWP302A Install meters for non-potable, non-urban water supplies.</w:t>
      </w:r>
    </w:p>
    <w:p w:rsidR="00000000" w:rsidRPr="008627D8" w:rsidP="008627D8">
      <w:pPr>
        <w:pStyle w:val="Heading1"/>
      </w:pPr>
      <w:bookmarkStart w:id="8" w:name="O_769362"/>
      <w:bookmarkEnd w:id="8"/>
      <w:r w:rsidRPr="008627D8">
        <w:t>Links</w:t>
      </w:r>
    </w:p>
    <w:p w:rsidR="00000000" w:rsidRPr="008627D8" w:rsidP="00E65ECC">
      <w:pPr>
        <w:pStyle w:val="BodyText"/>
      </w:pPr>
      <w:r w:rsidRPr="008627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F401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627D8" w:rsidP="00E65ECC">
      <w:pPr>
        <w:pStyle w:val="BodyText"/>
      </w:pPr>
      <w:r w:rsidRPr="008627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F401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627D8" w:rsidP="00E65ECC">
      <w:pPr>
        <w:pStyle w:val="BodyText"/>
      </w:pPr>
      <w:r w:rsidRPr="008627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F401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627D8" w:rsidP="00E65ECC">
      <w:pPr>
        <w:pStyle w:val="BodyText"/>
      </w:pPr>
      <w:r w:rsidRPr="008627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F401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627D8" w:rsidP="00E65ECC">
      <w:pPr>
        <w:pStyle w:val="BodyText"/>
        <w:sectPr w:rsidSect="008627D8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27D8" w:rsidP="008627D8">
      <w:pPr>
        <w:pStyle w:val="SuperHeading"/>
      </w:pPr>
      <w:r w:rsidRPr="008627D8">
        <w:t>Assessment Requirements fo</w:t>
      </w:r>
      <w:r w:rsidRPr="008627D8">
        <w:t>r NWPIRR014 Install meters for rural water supplies</w:t>
      </w:r>
    </w:p>
    <w:p w:rsidR="00000000" w:rsidRPr="008627D8" w:rsidP="008627D8">
      <w:pPr>
        <w:pStyle w:val="Heading1"/>
      </w:pPr>
      <w:bookmarkStart w:id="9" w:name="O_769357"/>
      <w:bookmarkEnd w:id="9"/>
      <w:r w:rsidRPr="008627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65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7D8">
            <w:pPr>
              <w:pStyle w:val="TableHeading"/>
              <w:rPr>
                <w:lang w:val="en-NZ"/>
              </w:rPr>
            </w:pPr>
            <w:r w:rsidRPr="008627D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7D8">
            <w:pPr>
              <w:pStyle w:val="TableHeading"/>
              <w:rPr>
                <w:lang w:val="en-NZ"/>
              </w:rPr>
            </w:pPr>
            <w:r w:rsidRPr="008627D8">
              <w:t>Comments</w:t>
            </w:r>
          </w:p>
        </w:tc>
      </w:tr>
      <w:tr w:rsidTr="00E65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7D8">
            <w:pPr>
              <w:pStyle w:val="BodyText"/>
              <w:rPr>
                <w:lang w:val="en-NZ"/>
              </w:rPr>
            </w:pPr>
            <w:r w:rsidRPr="008627D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7D8" w:rsidP="008627D8">
            <w:pPr>
              <w:pStyle w:val="BodyText"/>
            </w:pPr>
            <w:r w:rsidRPr="008627D8">
              <w:t xml:space="preserve">These Assessment Requirements were released in NWP Water Training Package release 1.0 and meet the Standards for Training Packages. </w:t>
            </w:r>
          </w:p>
          <w:p w:rsidR="00000000" w:rsidRPr="008627D8" w:rsidP="008627D8">
            <w:pPr>
              <w:pStyle w:val="BodyText"/>
            </w:pPr>
          </w:p>
          <w:p w:rsidR="00000000" w:rsidRPr="008627D8" w:rsidP="008627D8">
            <w:pPr>
              <w:pStyle w:val="ListBullet"/>
            </w:pPr>
            <w:r w:rsidRPr="008627D8">
              <w:t>Assessment Requirements created drawing upon specified assessment information from superseded unit</w:t>
            </w:r>
          </w:p>
        </w:tc>
      </w:tr>
    </w:tbl>
    <w:p w:rsidR="00000000" w:rsidRPr="008627D8" w:rsidP="008627D8">
      <w:pPr>
        <w:pStyle w:val="BodyText"/>
      </w:pPr>
    </w:p>
    <w:p w:rsidR="00000000" w:rsidRPr="008627D8" w:rsidP="008627D8">
      <w:pPr>
        <w:pStyle w:val="AllowPageBreak"/>
      </w:pPr>
    </w:p>
    <w:p w:rsidR="00000000" w:rsidRPr="008627D8" w:rsidP="008627D8">
      <w:pPr>
        <w:pStyle w:val="Heading1"/>
      </w:pPr>
      <w:bookmarkStart w:id="10" w:name="O_769358"/>
      <w:bookmarkEnd w:id="10"/>
      <w:r w:rsidRPr="008627D8">
        <w:t>Performance Evidence</w:t>
      </w:r>
    </w:p>
    <w:p w:rsidR="00000000" w:rsidRPr="008627D8" w:rsidP="00E65ECC">
      <w:pPr>
        <w:pStyle w:val="BodyText"/>
      </w:pPr>
      <w:r w:rsidRPr="008627D8">
        <w:t>Evidence required to demonstrate competence must satisfy all of the requirements of the elements and performance crit</w:t>
      </w:r>
      <w:r w:rsidRPr="008627D8">
        <w:t>eria. If not otherwise specified the candidate must demonstrate evidence of performance of the following on at least one occasion.</w:t>
      </w:r>
    </w:p>
    <w:p w:rsidR="00000000" w:rsidRPr="008627D8" w:rsidP="008627D8">
      <w:pPr>
        <w:pStyle w:val="ListBullet"/>
      </w:pPr>
      <w:r w:rsidRPr="008627D8">
        <w:t>planning meter installation and construction</w:t>
      </w:r>
    </w:p>
    <w:p w:rsidR="00000000" w:rsidRPr="008627D8" w:rsidP="008627D8">
      <w:pPr>
        <w:pStyle w:val="ListBullet"/>
      </w:pPr>
      <w:r w:rsidRPr="008627D8">
        <w:t>undertaking calculation of head, flow and measurements of pipes and pressure</w:t>
      </w:r>
    </w:p>
    <w:p w:rsidR="00000000" w:rsidRPr="008627D8" w:rsidP="008627D8">
      <w:pPr>
        <w:pStyle w:val="ListBullet"/>
      </w:pPr>
      <w:r w:rsidRPr="008627D8">
        <w:t>undertaking locational assessment and risk analysis for meter installation</w:t>
      </w:r>
    </w:p>
    <w:p w:rsidR="00000000" w:rsidRPr="008627D8" w:rsidP="008627D8">
      <w:pPr>
        <w:pStyle w:val="ListBullet"/>
      </w:pPr>
      <w:r w:rsidRPr="008627D8">
        <w:t>sampling and testing soil for backfill and installation structures</w:t>
      </w:r>
    </w:p>
    <w:p w:rsidR="00000000" w:rsidRPr="008627D8" w:rsidP="008627D8">
      <w:pPr>
        <w:pStyle w:val="ListBullet"/>
      </w:pPr>
      <w:r w:rsidRPr="008627D8">
        <w:t>analysing the impact of water infiltration on the stability of structures</w:t>
      </w:r>
    </w:p>
    <w:p w:rsidR="00000000" w:rsidRPr="008627D8" w:rsidP="008627D8">
      <w:pPr>
        <w:pStyle w:val="ListBullet"/>
      </w:pPr>
      <w:r w:rsidRPr="008627D8">
        <w:t>measuring the head of water to judge suf</w:t>
      </w:r>
      <w:r w:rsidRPr="008627D8">
        <w:t>ficiency for meter’s accuracy</w:t>
      </w:r>
    </w:p>
    <w:p w:rsidR="00000000" w:rsidRPr="008627D8" w:rsidP="008627D8">
      <w:pPr>
        <w:pStyle w:val="ListBullet"/>
      </w:pPr>
      <w:r w:rsidRPr="008627D8">
        <w:t>checking power supply and links</w:t>
      </w:r>
    </w:p>
    <w:p w:rsidR="00000000" w:rsidRPr="008627D8" w:rsidP="008627D8">
      <w:pPr>
        <w:pStyle w:val="ListBullet"/>
      </w:pPr>
      <w:r w:rsidRPr="008627D8">
        <w:t>installing ancillary equipment</w:t>
      </w:r>
    </w:p>
    <w:p w:rsidR="00000000" w:rsidRPr="008627D8" w:rsidP="008627D8">
      <w:pPr>
        <w:pStyle w:val="ListBullet"/>
      </w:pPr>
      <w:r w:rsidRPr="008627D8">
        <w:t>positioning solar panels to maximise power collection</w:t>
      </w:r>
    </w:p>
    <w:p w:rsidR="00000000" w:rsidRPr="008627D8" w:rsidP="008627D8">
      <w:pPr>
        <w:pStyle w:val="ListBullet"/>
      </w:pPr>
      <w:r w:rsidRPr="008627D8">
        <w:t>undertaking a job safety analysis and checking hazards and safety requirements</w:t>
      </w:r>
    </w:p>
    <w:p w:rsidR="00000000" w:rsidRPr="008627D8" w:rsidP="008627D8">
      <w:pPr>
        <w:pStyle w:val="ListBullet"/>
      </w:pPr>
      <w:r w:rsidRPr="008627D8">
        <w:t>using and storing equipment on</w:t>
      </w:r>
      <w:r w:rsidRPr="008627D8">
        <w:t xml:space="preserve"> site</w:t>
      </w:r>
    </w:p>
    <w:p w:rsidR="00000000" w:rsidRPr="008627D8" w:rsidP="008627D8">
      <w:pPr>
        <w:pStyle w:val="ListBullet"/>
      </w:pPr>
      <w:r w:rsidRPr="008627D8">
        <w:t>determining excavation requirements</w:t>
      </w:r>
    </w:p>
    <w:p w:rsidR="00000000" w:rsidRPr="008627D8" w:rsidP="008627D8">
      <w:pPr>
        <w:pStyle w:val="ListBullet"/>
      </w:pPr>
      <w:r w:rsidRPr="008627D8">
        <w:t>calculating sump and headwall elevation and orientation</w:t>
      </w:r>
    </w:p>
    <w:p w:rsidR="00000000" w:rsidRPr="008627D8" w:rsidP="008627D8">
      <w:pPr>
        <w:pStyle w:val="ListBullet"/>
      </w:pPr>
      <w:r w:rsidRPr="008627D8">
        <w:t>calculating pipe and meter pit elevation, fall and presentation</w:t>
      </w:r>
    </w:p>
    <w:p w:rsidR="00000000" w:rsidRPr="008627D8" w:rsidP="008627D8">
      <w:pPr>
        <w:pStyle w:val="ListBullet"/>
      </w:pPr>
      <w:r w:rsidRPr="008627D8">
        <w:t>installing transducers and cabling safely</w:t>
      </w:r>
    </w:p>
    <w:p w:rsidR="00000000" w:rsidRPr="008627D8" w:rsidP="008627D8">
      <w:pPr>
        <w:pStyle w:val="ListBullet"/>
      </w:pPr>
      <w:r w:rsidRPr="008627D8">
        <w:t>interpreting manufacturer requirements for fitting m</w:t>
      </w:r>
      <w:r w:rsidRPr="008627D8">
        <w:t>eters in meter pits</w:t>
      </w:r>
    </w:p>
    <w:p w:rsidR="00000000" w:rsidRPr="008627D8" w:rsidP="008627D8">
      <w:pPr>
        <w:pStyle w:val="ListBullet"/>
      </w:pPr>
      <w:r w:rsidRPr="008627D8">
        <w:t>using techniques to protect meters from disturbance</w:t>
      </w:r>
    </w:p>
    <w:p w:rsidR="00000000" w:rsidRPr="008627D8" w:rsidP="008627D8">
      <w:pPr>
        <w:pStyle w:val="ListBullet"/>
      </w:pPr>
      <w:r w:rsidRPr="008627D8">
        <w:t>assessing the effectiveness of backfill</w:t>
      </w:r>
    </w:p>
    <w:p w:rsidR="00000000" w:rsidRPr="008627D8" w:rsidP="008627D8">
      <w:pPr>
        <w:pStyle w:val="ListBullet"/>
      </w:pPr>
      <w:r w:rsidRPr="008627D8">
        <w:t>undertaking site restoration</w:t>
      </w:r>
    </w:p>
    <w:p w:rsidR="00000000" w:rsidRPr="008627D8" w:rsidP="008627D8">
      <w:pPr>
        <w:pStyle w:val="ListBullet"/>
      </w:pPr>
      <w:r w:rsidRPr="008627D8">
        <w:t>identifying and analysing client requirements, site conditions and their impact on the types of meter required, and</w:t>
      </w:r>
      <w:r w:rsidRPr="008627D8">
        <w:t xml:space="preserve"> the design of the installation</w:t>
      </w:r>
    </w:p>
    <w:p w:rsidR="00000000" w:rsidRPr="008627D8" w:rsidP="008627D8">
      <w:pPr>
        <w:pStyle w:val="ListBullet"/>
      </w:pPr>
      <w:r w:rsidRPr="008627D8">
        <w:t>identifying and analysing environmental conditions and limitations and the impact of work to be undertaken</w:t>
      </w:r>
    </w:p>
    <w:p w:rsidR="00000000" w:rsidRPr="008627D8" w:rsidP="008627D8">
      <w:pPr>
        <w:pStyle w:val="ListBullet"/>
      </w:pPr>
      <w:r w:rsidRPr="008627D8">
        <w:t>identifying and analysing safety risks and hazards and responding to remove risks and hazards</w:t>
      </w:r>
    </w:p>
    <w:p w:rsidR="00000000" w:rsidRPr="008627D8" w:rsidP="008627D8">
      <w:pPr>
        <w:pStyle w:val="ListBullet"/>
      </w:pPr>
      <w:r w:rsidRPr="008627D8">
        <w:t>preparing sites and equipment for installation</w:t>
      </w:r>
    </w:p>
    <w:p w:rsidR="00000000" w:rsidRPr="008627D8" w:rsidP="008627D8">
      <w:pPr>
        <w:pStyle w:val="ListBullet"/>
      </w:pPr>
      <w:r w:rsidRPr="008627D8">
        <w:t>identifying faults, changes and failure indicators</w:t>
      </w:r>
    </w:p>
    <w:p w:rsidR="00000000" w:rsidRPr="008627D8" w:rsidP="008627D8">
      <w:pPr>
        <w:pStyle w:val="AllowPageBreak"/>
      </w:pPr>
    </w:p>
    <w:p w:rsidR="00000000" w:rsidRPr="008627D8" w:rsidP="008627D8">
      <w:pPr>
        <w:pStyle w:val="Heading1"/>
      </w:pPr>
      <w:bookmarkStart w:id="11" w:name="O_769359"/>
      <w:bookmarkEnd w:id="11"/>
      <w:r w:rsidRPr="008627D8">
        <w:t>Knowledge Evidence</w:t>
      </w:r>
    </w:p>
    <w:p w:rsidR="00000000" w:rsidRPr="008627D8" w:rsidP="00E65ECC">
      <w:pPr>
        <w:pStyle w:val="BodyText"/>
      </w:pPr>
      <w:r w:rsidRPr="008627D8">
        <w:t>Evidence required to demonstrate competence must satisfy all of the requirements of the elements and performance criteria.</w:t>
      </w:r>
      <w:r w:rsidRPr="008627D8">
        <w:t xml:space="preserve"> If not otherwise specified the depth of knowledge demonstrated must be appropriate to the job context of the candidate.</w:t>
      </w:r>
    </w:p>
    <w:p w:rsidR="00000000" w:rsidRPr="008627D8" w:rsidP="008627D8">
      <w:pPr>
        <w:pStyle w:val="ListBullet"/>
      </w:pPr>
      <w:r w:rsidRPr="008627D8">
        <w:t>the purpose and standards for non-urban water metering</w:t>
      </w:r>
    </w:p>
    <w:p w:rsidR="00000000" w:rsidRPr="008627D8" w:rsidP="008627D8">
      <w:pPr>
        <w:pStyle w:val="ListBullet"/>
      </w:pPr>
      <w:r w:rsidRPr="008627D8">
        <w:t>community expectations for water measurement and use</w:t>
      </w:r>
    </w:p>
    <w:p w:rsidR="00000000" w:rsidRPr="008627D8" w:rsidP="008627D8">
      <w:pPr>
        <w:pStyle w:val="ListBullet"/>
      </w:pPr>
      <w:r w:rsidRPr="008627D8">
        <w:t>standards for the installa</w:t>
      </w:r>
      <w:r w:rsidRPr="008627D8">
        <w:t>tion of non-urban meters in open and closed conduit systems</w:t>
      </w:r>
    </w:p>
    <w:p w:rsidR="00000000" w:rsidRPr="008627D8" w:rsidP="008627D8">
      <w:pPr>
        <w:pStyle w:val="ListBullet"/>
      </w:pPr>
      <w:r w:rsidRPr="008627D8">
        <w:t>the social, environmental, economic and political responsibilities of water authorities in relation to meter installation</w:t>
      </w:r>
    </w:p>
    <w:p w:rsidR="00000000" w:rsidRPr="008627D8" w:rsidP="008627D8">
      <w:pPr>
        <w:pStyle w:val="ListBullet"/>
      </w:pPr>
      <w:r w:rsidRPr="008627D8">
        <w:t>requirements for checking the pattern approval of meters and compliance wi</w:t>
      </w:r>
      <w:r w:rsidRPr="008627D8">
        <w:t>th meter installation standards</w:t>
      </w:r>
    </w:p>
    <w:p w:rsidR="00000000" w:rsidRPr="008627D8" w:rsidP="008627D8">
      <w:pPr>
        <w:pStyle w:val="ListBullet"/>
      </w:pPr>
      <w:r w:rsidRPr="008627D8">
        <w:t>meter manufacturers’ guidelines and installation manual for specific meters</w:t>
      </w:r>
    </w:p>
    <w:p w:rsidR="00000000" w:rsidRPr="008627D8" w:rsidP="008627D8">
      <w:pPr>
        <w:pStyle w:val="ListBullet"/>
      </w:pPr>
      <w:r w:rsidRPr="008627D8">
        <w:t>the organisation’s policies and procedures for water meter installation</w:t>
      </w:r>
    </w:p>
    <w:p w:rsidR="00000000" w:rsidRPr="008627D8" w:rsidP="008627D8">
      <w:pPr>
        <w:pStyle w:val="ListBullet"/>
      </w:pPr>
      <w:r w:rsidRPr="008627D8">
        <w:t>conditions for meter location and suitable installation assets and meters fo</w:t>
      </w:r>
      <w:r w:rsidRPr="008627D8">
        <w:t>r the conditions</w:t>
      </w:r>
    </w:p>
    <w:p w:rsidR="00000000" w:rsidRPr="008627D8" w:rsidP="008627D8">
      <w:pPr>
        <w:pStyle w:val="ListBullet"/>
      </w:pPr>
      <w:r w:rsidRPr="008627D8">
        <w:t>causes of flow disturbance</w:t>
      </w:r>
    </w:p>
    <w:p w:rsidR="00000000" w:rsidRPr="008627D8" w:rsidP="008627D8">
      <w:pPr>
        <w:pStyle w:val="ListBullet"/>
      </w:pPr>
      <w:r w:rsidRPr="008627D8">
        <w:t>potential environmental causes of meter failure</w:t>
      </w:r>
    </w:p>
    <w:p w:rsidR="00000000" w:rsidRPr="008627D8" w:rsidP="008627D8">
      <w:pPr>
        <w:pStyle w:val="ListBullet"/>
      </w:pPr>
      <w:r w:rsidRPr="008627D8">
        <w:t>the organisation’s environmental impact guidelines</w:t>
      </w:r>
    </w:p>
    <w:p w:rsidR="00000000" w:rsidRPr="008627D8" w:rsidP="008627D8">
      <w:pPr>
        <w:pStyle w:val="ListBullet"/>
      </w:pPr>
      <w:r w:rsidRPr="008627D8">
        <w:t>maintenance requirements for meter facility within and open channel</w:t>
      </w:r>
    </w:p>
    <w:p w:rsidR="00000000" w:rsidRPr="008627D8" w:rsidP="008627D8">
      <w:pPr>
        <w:pStyle w:val="ListBullet"/>
      </w:pPr>
      <w:r w:rsidRPr="008627D8">
        <w:t>relevant safety requirements including confin</w:t>
      </w:r>
      <w:r w:rsidRPr="008627D8">
        <w:t>ed space</w:t>
      </w:r>
    </w:p>
    <w:p w:rsidR="00000000" w:rsidRPr="008627D8" w:rsidP="008627D8">
      <w:pPr>
        <w:pStyle w:val="AllowPageBreak"/>
      </w:pPr>
    </w:p>
    <w:p w:rsidR="00000000" w:rsidRPr="008627D8" w:rsidP="008627D8">
      <w:pPr>
        <w:pStyle w:val="Heading1"/>
      </w:pPr>
      <w:bookmarkStart w:id="12" w:name="O_769360"/>
      <w:bookmarkEnd w:id="12"/>
      <w:r w:rsidRPr="008627D8">
        <w:t>Assessment Conditions</w:t>
      </w:r>
    </w:p>
    <w:p w:rsidR="00000000" w:rsidRPr="008627D8" w:rsidP="00E65ECC">
      <w:pPr>
        <w:pStyle w:val="BodyText"/>
      </w:pPr>
      <w:r w:rsidRPr="008627D8">
        <w:t xml:space="preserve">Competency should be assessed in an actual workplace or in a simulated environment, with access to equipment and infrastructure appropriate to the outcome. Competency </w:t>
      </w:r>
      <w:r w:rsidRPr="008627D8">
        <w:t>should be demonstrated over time to ensure the candidate is assessed across a variety of situations.</w:t>
      </w:r>
    </w:p>
    <w:p w:rsidR="00000000" w:rsidRPr="008627D8" w:rsidP="00E65ECC">
      <w:pPr>
        <w:pStyle w:val="BodyText"/>
      </w:pPr>
      <w:r w:rsidRPr="008627D8">
        <w:t>Assessors must satisfy the NVR/AQTF mandatory competency requirements for assessors.</w:t>
      </w:r>
    </w:p>
    <w:p w:rsidR="00000000" w:rsidRPr="008627D8" w:rsidP="008627D8">
      <w:pPr>
        <w:pStyle w:val="Heading1"/>
      </w:pPr>
      <w:bookmarkStart w:id="13" w:name="O_769363"/>
      <w:bookmarkEnd w:id="13"/>
      <w:r w:rsidRPr="008627D8">
        <w:t>Links</w:t>
      </w:r>
    </w:p>
    <w:p w:rsidR="00000000" w:rsidRPr="008627D8" w:rsidP="00E65ECC">
      <w:pPr>
        <w:pStyle w:val="BodyText"/>
      </w:pPr>
      <w:r w:rsidRPr="008627D8">
        <w:t>Companion Volume implementation guides are fou</w:t>
      </w:r>
      <w:r w:rsidRPr="008627D8">
        <w:t xml:space="preserve">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F401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627D8" w:rsidP="00E65ECC">
      <w:pPr>
        <w:pStyle w:val="BodyText"/>
      </w:pPr>
      <w:r w:rsidRPr="008627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F401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627D8" w:rsidP="00E65ECC">
      <w:pPr>
        <w:pStyle w:val="BodyText"/>
      </w:pPr>
      <w:r w:rsidRPr="008627D8">
        <w:t xml:space="preserve">Companion </w:t>
      </w:r>
      <w:r w:rsidRPr="008627D8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F401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627D8" w:rsidP="00E65ECC">
      <w:pPr>
        <w:pStyle w:val="BodyText"/>
      </w:pPr>
      <w:r w:rsidRPr="008627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F401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627D8" w:rsidP="008627D8"/>
    <w:sectPr w:rsidSect="008627D8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D8" w:rsidRPr="00E65ECC" w:rsidP="00E65E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ECC" w:rsidP="008627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5ECC" w:rsidP="008627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65ECC" w:rsidP="008627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D8" w:rsidP="008627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5ECC">
      <w:t>Approved</w:t>
    </w:r>
    <w:r w:rsidR="00E65E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5E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5ECC">
      <w:rPr>
        <w:noProof/>
      </w:rPr>
      <w:t>4</w:t>
    </w:r>
    <w:r>
      <w:rPr>
        <w:noProof/>
      </w:rPr>
      <w:fldChar w:fldCharType="end"/>
    </w:r>
  </w:p>
  <w:p w:rsidR="008627D8" w:rsidP="008627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5E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5ECC">
      <w:t>BuildSkills Australia</w:t>
    </w:r>
    <w:r w:rsidR="00E65ECC">
      <w:fldChar w:fldCharType="end"/>
    </w:r>
  </w:p>
  <w:p w:rsidR="008627D8" w:rsidP="008627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E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7D8" w:rsidRPr="00E65ECC" w:rsidP="00E65E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ECC" w:rsidRPr="002D2AF8" w:rsidP="008627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NWPIRR014 Install meters for rural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5ECC" w:rsidP="008627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D8" w:rsidRPr="002D2AF8" w:rsidP="008627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5ECC">
      <w:t>NWPIRR014 Install meters for rural water supplies</w:t>
    </w:r>
    <w:r w:rsidR="00E65E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5ECC">
      <w:rPr>
        <w:noProof/>
      </w:rPr>
      <w:t>2 March 2025</w:t>
    </w:r>
    <w:r>
      <w:fldChar w:fldCharType="end"/>
    </w:r>
  </w:p>
  <w:p w:rsidR="008627D8" w:rsidP="008627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9E0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B89F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7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7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7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7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7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7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7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7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7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7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7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7D8"/>
  </w:style>
  <w:style w:type="character" w:customStyle="1" w:styleId="Heading1Char">
    <w:name w:val="Heading 1 Char"/>
    <w:basedOn w:val="DefaultParagraphFont"/>
    <w:link w:val="Heading1"/>
    <w:rsid w:val="008627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7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7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27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27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27D8"/>
    <w:rPr>
      <w:b/>
      <w:spacing w:val="0"/>
    </w:rPr>
  </w:style>
  <w:style w:type="paragraph" w:customStyle="1" w:styleId="SuperHeading">
    <w:name w:val="SuperHeading"/>
    <w:basedOn w:val="Normal"/>
    <w:rsid w:val="008627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627D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627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27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7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7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7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7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7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7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7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7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7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7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7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7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7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7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7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7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7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27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27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7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7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27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27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7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7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7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7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7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7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7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7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27D8"/>
    <w:rPr>
      <w:i/>
    </w:rPr>
  </w:style>
  <w:style w:type="paragraph" w:styleId="Caption">
    <w:name w:val="caption"/>
    <w:basedOn w:val="BodyText"/>
    <w:next w:val="Normal"/>
    <w:qFormat/>
    <w:rsid w:val="008627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7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7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7D8"/>
  </w:style>
  <w:style w:type="paragraph" w:styleId="TableofFigures">
    <w:name w:val="table of figures"/>
    <w:basedOn w:val="Normal"/>
    <w:next w:val="Normal"/>
    <w:semiHidden/>
    <w:rsid w:val="008627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7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27D8"/>
    <w:rPr>
      <w:rFonts w:ascii="Wingdings" w:hAnsi="Wingdings"/>
    </w:rPr>
  </w:style>
  <w:style w:type="character" w:customStyle="1" w:styleId="HotSpot">
    <w:name w:val="HotSpot"/>
    <w:rsid w:val="008627D8"/>
    <w:rPr>
      <w:color w:val="0033CC"/>
      <w:u w:val="none"/>
    </w:rPr>
  </w:style>
  <w:style w:type="paragraph" w:customStyle="1" w:styleId="BodyTextRight">
    <w:name w:val="Body Text Right"/>
    <w:basedOn w:val="BodyText"/>
    <w:rsid w:val="008627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7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7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7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7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7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7D8"/>
    <w:rPr>
      <w:sz w:val="32"/>
    </w:rPr>
  </w:style>
  <w:style w:type="paragraph" w:customStyle="1" w:styleId="HeadingProcedure">
    <w:name w:val="Heading Procedure"/>
    <w:basedOn w:val="HeadingBase"/>
    <w:next w:val="Normal"/>
    <w:rsid w:val="008627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7D8"/>
    <w:pPr>
      <w:spacing w:before="60" w:after="60"/>
    </w:pPr>
  </w:style>
  <w:style w:type="paragraph" w:styleId="ListContinue">
    <w:name w:val="List Continue"/>
    <w:basedOn w:val="List"/>
    <w:rsid w:val="008627D8"/>
    <w:pPr>
      <w:ind w:firstLine="0"/>
    </w:pPr>
  </w:style>
  <w:style w:type="paragraph" w:customStyle="1" w:styleId="ListNote">
    <w:name w:val="List Note"/>
    <w:basedOn w:val="List"/>
    <w:rsid w:val="008627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7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7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7D8"/>
    <w:rPr>
      <w:rFonts w:ascii="Courier New" w:hAnsi="Courier New"/>
    </w:rPr>
  </w:style>
  <w:style w:type="paragraph" w:customStyle="1" w:styleId="NoteBullet">
    <w:name w:val="Note Bullet"/>
    <w:basedOn w:val="Note"/>
    <w:rsid w:val="008627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7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7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7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7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27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7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7D8"/>
    <w:rPr>
      <w:b/>
      <w:smallCaps/>
    </w:rPr>
  </w:style>
  <w:style w:type="paragraph" w:customStyle="1" w:styleId="TableListNumber">
    <w:name w:val="Table List Number"/>
    <w:basedOn w:val="ListNumber"/>
    <w:rsid w:val="008627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7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7D8"/>
    <w:pPr>
      <w:numPr>
        <w:numId w:val="8"/>
      </w:numPr>
    </w:pPr>
  </w:style>
  <w:style w:type="paragraph" w:customStyle="1" w:styleId="ListAlpha2">
    <w:name w:val="List Alpha 2"/>
    <w:basedOn w:val="List2"/>
    <w:rsid w:val="008627D8"/>
    <w:pPr>
      <w:numPr>
        <w:numId w:val="7"/>
      </w:numPr>
    </w:pPr>
  </w:style>
  <w:style w:type="paragraph" w:styleId="List2">
    <w:name w:val="List 2"/>
    <w:basedOn w:val="BodyText"/>
    <w:rsid w:val="008627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7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7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7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7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7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27D8"/>
    <w:pPr>
      <w:numPr>
        <w:numId w:val="3"/>
      </w:numPr>
    </w:pPr>
  </w:style>
  <w:style w:type="paragraph" w:styleId="ListContinue2">
    <w:name w:val="List Continue 2"/>
    <w:basedOn w:val="List2"/>
    <w:rsid w:val="008627D8"/>
    <w:pPr>
      <w:ind w:firstLine="0"/>
    </w:pPr>
  </w:style>
  <w:style w:type="paragraph" w:styleId="ListContinue3">
    <w:name w:val="List Continue 3"/>
    <w:basedOn w:val="List3"/>
    <w:rsid w:val="008627D8"/>
    <w:pPr>
      <w:ind w:left="1021" w:firstLine="0"/>
    </w:pPr>
  </w:style>
  <w:style w:type="paragraph" w:styleId="ListContinue4">
    <w:name w:val="List Continue 4"/>
    <w:basedOn w:val="List4"/>
    <w:rsid w:val="008627D8"/>
    <w:pPr>
      <w:ind w:firstLine="0"/>
    </w:pPr>
  </w:style>
  <w:style w:type="paragraph" w:styleId="ListContinue5">
    <w:name w:val="List Continue 5"/>
    <w:basedOn w:val="List5"/>
    <w:rsid w:val="008627D8"/>
    <w:pPr>
      <w:ind w:firstLine="0"/>
    </w:pPr>
  </w:style>
  <w:style w:type="paragraph" w:styleId="ListNumber3">
    <w:name w:val="List Number 3"/>
    <w:basedOn w:val="List3"/>
    <w:rsid w:val="008627D8"/>
    <w:pPr>
      <w:numPr>
        <w:numId w:val="4"/>
      </w:numPr>
    </w:pPr>
  </w:style>
  <w:style w:type="paragraph" w:styleId="ListNumber4">
    <w:name w:val="List Number 4"/>
    <w:basedOn w:val="List4"/>
    <w:rsid w:val="008627D8"/>
    <w:pPr>
      <w:numPr>
        <w:numId w:val="5"/>
      </w:numPr>
    </w:pPr>
  </w:style>
  <w:style w:type="paragraph" w:styleId="ListNumber5">
    <w:name w:val="List Number 5"/>
    <w:basedOn w:val="List5"/>
    <w:rsid w:val="008627D8"/>
    <w:pPr>
      <w:numPr>
        <w:numId w:val="6"/>
      </w:numPr>
    </w:pPr>
  </w:style>
  <w:style w:type="paragraph" w:styleId="BlockText">
    <w:name w:val="Block Text"/>
    <w:basedOn w:val="Normal"/>
    <w:rsid w:val="008627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7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7D8"/>
    <w:rPr>
      <w:sz w:val="16"/>
      <w:vertAlign w:val="superscript"/>
    </w:rPr>
  </w:style>
  <w:style w:type="character" w:customStyle="1" w:styleId="Symbols">
    <w:name w:val="Symbols"/>
    <w:basedOn w:val="DefaultParagraphFont"/>
    <w:rsid w:val="008627D8"/>
    <w:rPr>
      <w:rFonts w:ascii="Symbol" w:hAnsi="Symbol"/>
    </w:rPr>
  </w:style>
  <w:style w:type="character" w:customStyle="1" w:styleId="MenuOptions">
    <w:name w:val="Menu Options"/>
    <w:basedOn w:val="DefaultParagraphFont"/>
    <w:rsid w:val="008627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7D8"/>
    <w:rPr>
      <w:b/>
    </w:rPr>
  </w:style>
  <w:style w:type="character" w:customStyle="1" w:styleId="Underlined">
    <w:name w:val="Underlined"/>
    <w:basedOn w:val="DefaultParagraphFont"/>
    <w:rsid w:val="008627D8"/>
    <w:rPr>
      <w:u w:val="single"/>
    </w:rPr>
  </w:style>
  <w:style w:type="paragraph" w:customStyle="1" w:styleId="TableBodyTextRight">
    <w:name w:val="Table Body Text Right"/>
    <w:basedOn w:val="TableBodyText"/>
    <w:rsid w:val="008627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7D8"/>
    <w:rPr>
      <w:sz w:val="18"/>
    </w:rPr>
  </w:style>
  <w:style w:type="paragraph" w:customStyle="1" w:styleId="BodySmallRight">
    <w:name w:val="Body Small Right"/>
    <w:basedOn w:val="BodyTextRight"/>
    <w:rsid w:val="008627D8"/>
    <w:rPr>
      <w:sz w:val="18"/>
      <w:szCs w:val="18"/>
    </w:rPr>
  </w:style>
  <w:style w:type="paragraph" w:customStyle="1" w:styleId="MarginEdition">
    <w:name w:val="Margin Edition"/>
    <w:basedOn w:val="MarginNote"/>
    <w:rsid w:val="008627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7D8"/>
    <w:rPr>
      <w:sz w:val="2"/>
      <w:szCs w:val="2"/>
    </w:rPr>
  </w:style>
  <w:style w:type="character" w:customStyle="1" w:styleId="Small">
    <w:name w:val="Small"/>
    <w:basedOn w:val="DefaultParagraphFont"/>
    <w:rsid w:val="008627D8"/>
    <w:rPr>
      <w:sz w:val="16"/>
    </w:rPr>
  </w:style>
  <w:style w:type="paragraph" w:customStyle="1" w:styleId="WideTable">
    <w:name w:val="Wide Table"/>
    <w:basedOn w:val="Normal"/>
    <w:rsid w:val="008627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7D8"/>
  </w:style>
  <w:style w:type="paragraph" w:styleId="Quote">
    <w:name w:val="Quote"/>
    <w:basedOn w:val="Heading1"/>
    <w:link w:val="QuoteChar"/>
    <w:qFormat/>
    <w:rsid w:val="008627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7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7D8"/>
    <w:pPr>
      <w:pageBreakBefore/>
    </w:pPr>
  </w:style>
  <w:style w:type="paragraph" w:customStyle="1" w:styleId="Border">
    <w:name w:val="Border"/>
    <w:basedOn w:val="Normal"/>
    <w:qFormat/>
    <w:rsid w:val="008627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7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7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7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7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7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7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7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7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7D8"/>
    <w:rPr>
      <w:u w:val="single"/>
    </w:rPr>
  </w:style>
  <w:style w:type="character" w:customStyle="1" w:styleId="BoldandItalics">
    <w:name w:val="Bold and Italics"/>
    <w:qFormat/>
    <w:rsid w:val="008627D8"/>
    <w:rPr>
      <w:b/>
      <w:i/>
      <w:u w:val="none"/>
    </w:rPr>
  </w:style>
  <w:style w:type="paragraph" w:styleId="BalloonText">
    <w:name w:val="Balloon Text"/>
    <w:basedOn w:val="Normal"/>
    <w:link w:val="BalloonTextChar"/>
    <w:rsid w:val="008627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7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7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7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7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7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7D8"/>
    <w:pPr>
      <w:spacing w:before="0" w:after="0"/>
    </w:pPr>
  </w:style>
  <w:style w:type="paragraph" w:customStyle="1" w:styleId="BodyTextBold">
    <w:name w:val="Body Text Bold"/>
    <w:basedOn w:val="BodyText"/>
    <w:qFormat/>
    <w:rsid w:val="008627D8"/>
    <w:rPr>
      <w:b/>
    </w:rPr>
  </w:style>
  <w:style w:type="character" w:styleId="Hyperlink">
    <w:name w:val="Hyperlink"/>
    <w:basedOn w:val="DefaultParagraphFont"/>
    <w:uiPriority w:val="99"/>
    <w:unhideWhenUsed/>
    <w:rsid w:val="00E65E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1145</Words>
  <Characters>7686</Characters>
  <Application>Microsoft Office Word</Application>
  <DocSecurity>0</DocSecurity>
  <Lines>207</Lines>
  <Paragraphs>142</Paragraphs>
  <ScaleCrop>false</ScaleCrop>
  <Company>Author-it Software Corporation Ltd.</Company>
  <LinksUpToDate>false</LinksUpToDate>
  <CharactersWithSpaces>8689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NWPIRR014 Install meters for rural water supplies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2025-03-01T23:41:00Z</dcterms:created>
  <dcterms:modified xsi:type="dcterms:W3CDTF">2025-03-01T23:42:00Z</dcterms:modified>
</cp:coreProperties>
</file>