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7C7" w:rsidP="00BA17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NWPIRR011 Install devices for irrigation systems</w:t>
      </w:r>
      <w:r>
        <w:fldChar w:fldCharType="end"/>
      </w:r>
    </w:p>
    <w:p w:rsidR="00BA17C7" w:rsidP="00BA17C7">
      <w:pPr>
        <w:pStyle w:val="Version"/>
        <w:sectPr w:rsidSect="00BC2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A88" w:rsidP="00BC2A88">
      <w:pPr>
        <w:pStyle w:val="SuperHeading"/>
      </w:pPr>
      <w:r w:rsidRPr="00BC2A88">
        <w:t>NWPIRR011 Install devices for irrigation systems</w:t>
      </w:r>
    </w:p>
    <w:p w:rsidR="00000000" w:rsidRPr="00BC2A88" w:rsidP="00BC2A88">
      <w:pPr>
        <w:pStyle w:val="Heading1"/>
      </w:pPr>
      <w:bookmarkStart w:id="1" w:name="O_769271"/>
      <w:bookmarkEnd w:id="1"/>
      <w:r w:rsidRPr="00BC2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A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TableHeading"/>
              <w:rPr>
                <w:lang w:val="en-NZ"/>
              </w:rPr>
            </w:pPr>
            <w:r w:rsidRPr="00BC2A8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TableHeading"/>
              <w:rPr>
                <w:lang w:val="en-NZ"/>
              </w:rPr>
            </w:pPr>
            <w:r w:rsidRPr="00BC2A88">
              <w:t>Comments</w:t>
            </w:r>
          </w:p>
        </w:tc>
      </w:tr>
      <w:tr w:rsidTr="00BA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BodyText"/>
              <w:rPr>
                <w:lang w:val="en-NZ"/>
              </w:rPr>
            </w:pPr>
            <w:r w:rsidRPr="00BC2A8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88" w:rsidP="00BC2A88">
            <w:pPr>
              <w:pStyle w:val="BodyText"/>
            </w:pPr>
            <w:r w:rsidRPr="00BC2A88">
              <w:t xml:space="preserve">This unit was released in NWP Water Training Package release 1.0 and meets the Standards for Training Packages. </w:t>
            </w:r>
          </w:p>
          <w:p w:rsidR="00000000" w:rsidRPr="00BC2A88" w:rsidP="00BC2A88">
            <w:pPr>
              <w:pStyle w:val="BodyText"/>
            </w:pPr>
          </w:p>
          <w:p w:rsidR="00000000" w:rsidRPr="00BC2A88" w:rsidP="00BC2A88">
            <w:pPr>
              <w:pStyle w:val="BodyText"/>
            </w:pPr>
            <w:r w:rsidRPr="00BC2A88">
              <w:t>This unit supersedes and is equivalent to NWP216B Install basic metering equipment and flow c</w:t>
            </w:r>
            <w:r w:rsidRPr="00BC2A88">
              <w:t>ontrol devices for irrigation systems.</w:t>
            </w:r>
          </w:p>
          <w:p w:rsidR="00000000" w:rsidRPr="00BC2A88" w:rsidP="00BC2A88">
            <w:pPr>
              <w:pStyle w:val="BodyText"/>
            </w:pPr>
          </w:p>
          <w:p w:rsidR="00000000" w:rsidRPr="00BC2A88" w:rsidP="00BC2A88">
            <w:pPr>
              <w:pStyle w:val="ListBullet"/>
            </w:pPr>
            <w:r w:rsidRPr="00BC2A88">
              <w:t>Unit code updated</w:t>
            </w:r>
          </w:p>
          <w:p w:rsidR="00000000" w:rsidRPr="00BC2A88" w:rsidP="00BC2A88">
            <w:pPr>
              <w:pStyle w:val="ListBullet"/>
            </w:pPr>
            <w:r w:rsidRPr="00BC2A88">
              <w:t>Content and formatting updated to comply with the new standards</w:t>
            </w:r>
          </w:p>
          <w:p w:rsidR="00000000" w:rsidRPr="00BC2A88" w:rsidP="00BC2A88">
            <w:pPr>
              <w:pStyle w:val="ListBullet"/>
            </w:pPr>
            <w:r w:rsidRPr="00BC2A88">
              <w:t>All PC transitioned from passive to active voice</w:t>
            </w:r>
          </w:p>
          <w:p w:rsidR="00000000" w:rsidRPr="00BC2A88" w:rsidP="00BC2A88">
            <w:pPr>
              <w:pStyle w:val="ListBullet"/>
            </w:pPr>
            <w:r w:rsidRPr="00BC2A88">
              <w:t>Unit title changed to better reflect unit outcomes</w:t>
            </w:r>
          </w:p>
          <w:p w:rsidR="00000000" w:rsidRPr="00BC2A88" w:rsidP="00BC2A88">
            <w:pPr>
              <w:pStyle w:val="ListBullet"/>
            </w:pPr>
            <w:r w:rsidRPr="00BC2A88">
              <w:t>Elements 2 and 3 merged</w:t>
            </w:r>
          </w:p>
          <w:p w:rsidR="00000000" w:rsidRPr="00BC2A88" w:rsidP="00BC2A88">
            <w:pPr>
              <w:pStyle w:val="ListBullet"/>
            </w:pPr>
            <w:r w:rsidRPr="00BC2A88">
              <w:t>Element 4 removed</w:t>
            </w:r>
          </w:p>
          <w:p w:rsidR="00000000" w:rsidRPr="00BC2A88" w:rsidP="00BC2A88">
            <w:pPr>
              <w:pStyle w:val="ListBullet"/>
            </w:pPr>
            <w:r w:rsidRPr="00BC2A88">
              <w:t xml:space="preserve">Element 5 reworded </w:t>
            </w:r>
          </w:p>
          <w:p w:rsidR="00000000" w:rsidRPr="00BC2A88" w:rsidP="00BC2A88">
            <w:pPr>
              <w:pStyle w:val="ListBullet"/>
            </w:pPr>
            <w:r w:rsidRPr="00BC2A88">
              <w:t>One new PC added to Element 5</w:t>
            </w:r>
          </w:p>
        </w:tc>
      </w:tr>
    </w:tbl>
    <w:p w:rsidR="00000000" w:rsidRPr="00BC2A88" w:rsidP="00BC2A88">
      <w:pPr>
        <w:pStyle w:val="BodyText"/>
      </w:pPr>
    </w:p>
    <w:p w:rsidR="00000000" w:rsidRPr="00BC2A88" w:rsidP="00BC2A88">
      <w:pPr>
        <w:pStyle w:val="AllowPageBreak"/>
      </w:pPr>
    </w:p>
    <w:p w:rsidR="00000000" w:rsidRPr="00BC2A88" w:rsidP="00BC2A88">
      <w:pPr>
        <w:pStyle w:val="Heading1"/>
      </w:pPr>
      <w:bookmarkStart w:id="2" w:name="O_769272"/>
      <w:bookmarkEnd w:id="2"/>
      <w:r w:rsidRPr="00BC2A88">
        <w:t>Application</w:t>
      </w:r>
    </w:p>
    <w:p w:rsidR="00000000" w:rsidRPr="00BC2A88" w:rsidP="00BA17C7">
      <w:pPr>
        <w:pStyle w:val="BodyText"/>
      </w:pPr>
      <w:r w:rsidRPr="00BC2A88">
        <w:t>This unit describes the skills required to install devices for irrigation systems. These installations may occur in ground and surface water source irrigatio</w:t>
      </w:r>
      <w:r w:rsidRPr="00BC2A88">
        <w:t>n systems.</w:t>
      </w:r>
    </w:p>
    <w:p w:rsidR="00000000" w:rsidRPr="00BC2A88" w:rsidP="00BA17C7">
      <w:pPr>
        <w:pStyle w:val="BodyText"/>
      </w:pPr>
      <w:r w:rsidRPr="00BC2A88">
        <w:t>This unit applies to those working as field and operational staff involved in the installation of water industry metering and flow control devices.</w:t>
      </w:r>
    </w:p>
    <w:p w:rsidR="00000000" w:rsidRPr="00BC2A88" w:rsidP="00BA17C7">
      <w:pPr>
        <w:pStyle w:val="BodyText"/>
      </w:pPr>
      <w:r w:rsidRPr="00BC2A88">
        <w:t>The skills and knowledge described in this unit must be applied within the legislative, regulat</w:t>
      </w:r>
      <w:r w:rsidRPr="00BC2A88">
        <w:t xml:space="preserve">ory and policy environment in which they are carried out. Organisational policies and procedures must be consulted and adhered to. </w:t>
      </w:r>
    </w:p>
    <w:p w:rsidR="00000000" w:rsidRPr="00BC2A88" w:rsidP="00BA17C7">
      <w:pPr>
        <w:pStyle w:val="BodyText"/>
      </w:pPr>
      <w:r w:rsidRPr="00BC2A88">
        <w:t>Those undertaking this unit would work under supervision, while performing routine tasks in familiar context.</w:t>
      </w:r>
    </w:p>
    <w:p w:rsidR="00000000" w:rsidRPr="00BC2A88" w:rsidP="00BA17C7">
      <w:pPr>
        <w:pStyle w:val="BodyText"/>
      </w:pPr>
      <w:r w:rsidRPr="00BC2A88">
        <w:t>No licensing, legislative or certification requirements apply to unit at the time of publication.</w:t>
      </w:r>
    </w:p>
    <w:p w:rsidR="00000000" w:rsidRPr="00BC2A88" w:rsidP="00BC2A88">
      <w:pPr>
        <w:pStyle w:val="Heading1"/>
      </w:pPr>
      <w:bookmarkStart w:id="3" w:name="O_769274"/>
      <w:bookmarkEnd w:id="3"/>
      <w:r w:rsidRPr="00BC2A88">
        <w:t>Competency Field</w:t>
      </w:r>
    </w:p>
    <w:p w:rsidR="00000000" w:rsidRPr="00BC2A88" w:rsidP="00BA17C7">
      <w:pPr>
        <w:pStyle w:val="BodyText"/>
      </w:pPr>
      <w:r w:rsidRPr="00BC2A88">
        <w:t>Irrigation</w:t>
      </w:r>
    </w:p>
    <w:p w:rsidR="00000000" w:rsidRPr="00BC2A88" w:rsidP="00BC2A88">
      <w:pPr>
        <w:pStyle w:val="Heading1"/>
      </w:pPr>
      <w:bookmarkStart w:id="4" w:name="O_769276"/>
      <w:bookmarkEnd w:id="4"/>
      <w:r w:rsidRPr="00BC2A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C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TableHeading"/>
              <w:rPr>
                <w:lang w:val="en-NZ"/>
              </w:rPr>
            </w:pPr>
            <w:r w:rsidRPr="00BC2A8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TableHeading"/>
              <w:rPr>
                <w:lang w:val="en-NZ"/>
              </w:rPr>
            </w:pPr>
            <w:r w:rsidRPr="00BC2A88">
              <w:t>PERFORMANCE CRITERIA</w:t>
            </w:r>
          </w:p>
        </w:tc>
      </w:tr>
      <w:tr w:rsidTr="00BC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BodyText"/>
              <w:rPr>
                <w:lang w:val="en-NZ"/>
              </w:rPr>
            </w:pPr>
            <w:r w:rsidRPr="00BC2A88">
              <w:t>Elements describe the essential</w:t>
            </w:r>
            <w:r w:rsidRPr="00BC2A88">
              <w:t xml:space="preserve">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BodyText"/>
              <w:rPr>
                <w:lang w:val="en-NZ"/>
              </w:rPr>
            </w:pPr>
            <w:r w:rsidRPr="00BC2A8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C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List"/>
              <w:rPr>
                <w:lang w:val="en-NZ"/>
              </w:rPr>
            </w:pPr>
            <w:r w:rsidRPr="00BC2A88">
              <w:rPr>
                <w:rStyle w:val="SpecialBold"/>
              </w:rPr>
              <w:t>1.</w:t>
            </w:r>
            <w:r w:rsidRPr="00BC2A88">
              <w:rPr>
                <w:rStyle w:val="SpecialBold"/>
              </w:rPr>
              <w:tab/>
              <w:t>Plan and prepare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88" w:rsidP="00BC2A88">
            <w:pPr>
              <w:pStyle w:val="List"/>
            </w:pPr>
            <w:r w:rsidRPr="00BC2A88">
              <w:t>1.1</w:t>
            </w:r>
            <w:r w:rsidRPr="00BC2A88">
              <w:tab/>
              <w:t>Apply work requi</w:t>
            </w:r>
            <w:r w:rsidRPr="00BC2A88">
              <w:t xml:space="preserve">rements for installation of flow control and metering devices in irrigation systems from plans, specifications and instructions. </w:t>
            </w:r>
          </w:p>
          <w:p w:rsidR="00000000" w:rsidRPr="00BC2A88" w:rsidP="00BC2A88">
            <w:pPr>
              <w:pStyle w:val="List"/>
            </w:pPr>
            <w:r w:rsidRPr="00BC2A88">
              <w:t>1.2</w:t>
            </w:r>
            <w:r w:rsidRPr="00BC2A88">
              <w:tab/>
              <w:t>Prepare work plans to ensure safety within the workplace.</w:t>
            </w:r>
          </w:p>
          <w:p w:rsidR="00000000" w:rsidRPr="00BC2A88" w:rsidP="00BC2A88">
            <w:pPr>
              <w:pStyle w:val="List"/>
            </w:pPr>
            <w:r w:rsidRPr="00BC2A88">
              <w:t>1.3</w:t>
            </w:r>
            <w:r w:rsidRPr="00BC2A88">
              <w:tab/>
              <w:t>Select and check equipment and tools to meet safety requirem</w:t>
            </w:r>
            <w:r w:rsidRPr="00BC2A88">
              <w:t>ents of the task and site.</w:t>
            </w:r>
          </w:p>
          <w:p w:rsidR="00000000" w:rsidP="00BC2A88">
            <w:pPr>
              <w:pStyle w:val="List"/>
              <w:rPr>
                <w:lang w:val="en-NZ"/>
              </w:rPr>
            </w:pPr>
            <w:r w:rsidRPr="00BC2A88">
              <w:t>1.4</w:t>
            </w:r>
            <w:r w:rsidRPr="00BC2A88">
              <w:tab/>
              <w:t>Select, fit and use personal protective equipment.</w:t>
            </w:r>
          </w:p>
        </w:tc>
      </w:tr>
      <w:tr w:rsidTr="00BC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List"/>
              <w:rPr>
                <w:lang w:val="en-NZ"/>
              </w:rPr>
            </w:pPr>
            <w:r w:rsidRPr="00BC2A88">
              <w:rPr>
                <w:rStyle w:val="SpecialBold"/>
              </w:rPr>
              <w:t>2.</w:t>
            </w:r>
            <w:r w:rsidRPr="00BC2A88">
              <w:rPr>
                <w:rStyle w:val="SpecialBold"/>
              </w:rPr>
              <w:tab/>
              <w:t>Install devices in irrigation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88" w:rsidP="00BC2A88">
            <w:pPr>
              <w:pStyle w:val="List"/>
            </w:pPr>
            <w:r w:rsidRPr="00BC2A88">
              <w:t>2.1</w:t>
            </w:r>
            <w:r w:rsidRPr="00BC2A88">
              <w:tab/>
              <w:t xml:space="preserve">Carry out installation of device in irrigation systems. </w:t>
            </w:r>
          </w:p>
          <w:p w:rsidR="00000000" w:rsidP="00BC2A88">
            <w:pPr>
              <w:pStyle w:val="List"/>
              <w:rPr>
                <w:lang w:val="en-NZ"/>
              </w:rPr>
            </w:pPr>
            <w:r w:rsidRPr="00BC2A88">
              <w:t>2.2</w:t>
            </w:r>
            <w:r w:rsidRPr="00BC2A88">
              <w:tab/>
              <w:t>Check that installed device meets specifications.</w:t>
            </w:r>
          </w:p>
        </w:tc>
      </w:tr>
      <w:tr w:rsidTr="00BC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List"/>
              <w:rPr>
                <w:lang w:val="en-NZ"/>
              </w:rPr>
            </w:pPr>
            <w:r w:rsidRPr="00BC2A88">
              <w:rPr>
                <w:rStyle w:val="SpecialBold"/>
              </w:rPr>
              <w:t>3.</w:t>
            </w:r>
            <w:r w:rsidRPr="00BC2A88">
              <w:rPr>
                <w:rStyle w:val="SpecialBold"/>
              </w:rPr>
              <w:tab/>
              <w:t>Restore site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88" w:rsidP="00BC2A88">
            <w:pPr>
              <w:pStyle w:val="List"/>
            </w:pPr>
            <w:r w:rsidRPr="00BC2A88">
              <w:t>3.1</w:t>
            </w:r>
            <w:r w:rsidRPr="00BC2A88">
              <w:tab/>
              <w:t xml:space="preserve">Backfill with suitable material, moisture content and compaction to maximise compaction efficiency. </w:t>
            </w:r>
          </w:p>
          <w:p w:rsidR="00000000" w:rsidRPr="00BC2A88" w:rsidP="00BC2A88">
            <w:pPr>
              <w:pStyle w:val="List"/>
            </w:pPr>
            <w:r w:rsidRPr="00BC2A88">
              <w:t>3.2</w:t>
            </w:r>
            <w:r w:rsidRPr="00BC2A88">
              <w:tab/>
              <w:t>Restore the site to original site conditions.</w:t>
            </w:r>
          </w:p>
        </w:tc>
      </w:tr>
    </w:tbl>
    <w:p w:rsidR="00000000" w:rsidRPr="00BC2A88" w:rsidP="00BC2A88">
      <w:pPr>
        <w:pStyle w:val="BodyText"/>
      </w:pPr>
    </w:p>
    <w:p w:rsidR="00000000" w:rsidRPr="00BC2A88" w:rsidP="00BC2A88">
      <w:pPr>
        <w:pStyle w:val="AllowPageBreak"/>
      </w:pPr>
    </w:p>
    <w:p w:rsidR="00000000" w:rsidRPr="00BC2A88" w:rsidP="00BC2A88">
      <w:pPr>
        <w:pStyle w:val="Heading1"/>
      </w:pPr>
      <w:bookmarkStart w:id="5" w:name="O_769277"/>
      <w:bookmarkEnd w:id="5"/>
      <w:r w:rsidRPr="00BC2A88">
        <w:t>Foundation Skills</w:t>
      </w:r>
    </w:p>
    <w:p w:rsidR="00000000" w:rsidRPr="00BC2A88" w:rsidP="00BA17C7">
      <w:pPr>
        <w:pStyle w:val="BodyText"/>
      </w:pPr>
      <w:r w:rsidRPr="00BC2A88">
        <w:t xml:space="preserve">The foundation skills demands of this unit have been mapped for </w:t>
      </w:r>
      <w:r w:rsidRPr="00BC2A88">
        <w:t>alignment with the Australian Core Skills Framework (ACSF). The following tables outline the performance levels indicated for successful attainment of the unit.</w:t>
      </w:r>
    </w:p>
    <w:p w:rsidR="00000000" w:rsidRPr="00BC2A88" w:rsidP="00BC2A88">
      <w:pPr>
        <w:pStyle w:val="BodyText"/>
        <w:keepNext/>
      </w:pPr>
    </w:p>
    <w:p w:rsidR="00000000" w:rsidRPr="00BC2A88" w:rsidP="00BC2A88">
      <w:pPr>
        <w:pStyle w:val="BodyText"/>
      </w:pPr>
      <w:bookmarkStart w:id="6" w:name="O_77217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77pt;width:469.5pt">
            <v:imagedata r:id="rId10" o:title=""/>
          </v:shape>
        </w:pict>
      </w:r>
      <w:bookmarkEnd w:id="6"/>
    </w:p>
    <w:p w:rsidR="00000000" w:rsidRPr="00BC2A88" w:rsidP="00BA17C7">
      <w:pPr>
        <w:pStyle w:val="BodyText"/>
      </w:pPr>
      <w:r w:rsidRPr="00BC2A88">
        <w:t>Further information on ACSF and the foundation skills underpinning this unit can be found in the Foundation Skills Guide on the GSA website.</w:t>
      </w:r>
    </w:p>
    <w:p w:rsidR="00000000" w:rsidRPr="00BC2A88" w:rsidP="00BC2A88">
      <w:pPr>
        <w:pStyle w:val="Heading1"/>
      </w:pPr>
      <w:bookmarkStart w:id="7" w:name="O_769279"/>
      <w:bookmarkEnd w:id="7"/>
      <w:r w:rsidRPr="00BC2A8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C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88">
            <w:pPr>
              <w:pStyle w:val="BodyText"/>
              <w:rPr>
                <w:lang w:val="en-NZ"/>
              </w:rPr>
            </w:pPr>
            <w:r w:rsidRPr="00BC2A88">
              <w:t>Devices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88" w:rsidP="00BC2A88">
            <w:pPr>
              <w:pStyle w:val="ListBullet"/>
            </w:pPr>
            <w:r w:rsidRPr="00BC2A88">
              <w:t>meters</w:t>
            </w:r>
          </w:p>
          <w:p w:rsidR="00000000" w:rsidRPr="00BC2A88" w:rsidP="00BC2A88">
            <w:pPr>
              <w:pStyle w:val="ListBullet"/>
            </w:pPr>
            <w:r w:rsidRPr="00BC2A88">
              <w:t xml:space="preserve">flow control </w:t>
            </w:r>
          </w:p>
          <w:p w:rsidR="00000000" w:rsidRPr="00BC2A88" w:rsidP="00BC2A88">
            <w:pPr>
              <w:pStyle w:val="ListBullet"/>
            </w:pPr>
            <w:r w:rsidRPr="00BC2A88">
              <w:t>regulating devices</w:t>
            </w:r>
          </w:p>
        </w:tc>
      </w:tr>
    </w:tbl>
    <w:p w:rsidR="00000000" w:rsidRPr="00BC2A88" w:rsidP="00BC2A88">
      <w:pPr>
        <w:pStyle w:val="BodyText"/>
      </w:pPr>
    </w:p>
    <w:p w:rsidR="00000000" w:rsidRPr="00BC2A88" w:rsidP="00BC2A88">
      <w:pPr>
        <w:pStyle w:val="AllowPageBreak"/>
      </w:pPr>
    </w:p>
    <w:p w:rsidR="00000000" w:rsidRPr="00BC2A88" w:rsidP="00BC2A88">
      <w:pPr>
        <w:pStyle w:val="Heading1"/>
      </w:pPr>
      <w:bookmarkStart w:id="8" w:name="O_769282"/>
      <w:bookmarkEnd w:id="8"/>
      <w:r w:rsidRPr="00BC2A88">
        <w:t>Unit Mapping Information</w:t>
      </w:r>
    </w:p>
    <w:p w:rsidR="00000000" w:rsidRPr="00BC2A88" w:rsidP="00BA17C7">
      <w:pPr>
        <w:pStyle w:val="BodyText"/>
      </w:pPr>
      <w:r w:rsidRPr="00BC2A88">
        <w:t>This unit supersedes and is equivalent to NWP216B Install basic metering equipment and flow control devices for irrigation systems.</w:t>
      </w:r>
    </w:p>
    <w:p w:rsidR="00000000" w:rsidRPr="00BC2A88" w:rsidP="00BC2A88">
      <w:pPr>
        <w:pStyle w:val="Heading1"/>
      </w:pPr>
      <w:bookmarkStart w:id="9" w:name="O_769302"/>
      <w:bookmarkEnd w:id="9"/>
      <w:r w:rsidRPr="00BC2A88">
        <w:t>Links</w:t>
      </w:r>
    </w:p>
    <w:p w:rsidR="00000000" w:rsidRPr="00BC2A88" w:rsidP="00BA17C7">
      <w:pPr>
        <w:pStyle w:val="BodyText"/>
      </w:pPr>
      <w:r w:rsidRPr="00BC2A88">
        <w:t>Companion Volume impleme</w:t>
      </w:r>
      <w:r w:rsidRPr="00BC2A88">
        <w:t xml:space="preserve">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26EC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BC2A88" w:rsidP="00BA17C7">
      <w:pPr>
        <w:pStyle w:val="BodyText"/>
      </w:pPr>
      <w:r w:rsidRPr="00BC2A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26EC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BC2A88" w:rsidP="00BA17C7">
      <w:pPr>
        <w:pStyle w:val="BodyText"/>
      </w:pPr>
      <w:r w:rsidRPr="00BC2A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26EC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BC2A88" w:rsidP="00BA17C7">
      <w:pPr>
        <w:pStyle w:val="BodyText"/>
      </w:pPr>
      <w:r w:rsidRPr="00BC2A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26EC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BC2A88" w:rsidP="00BC2A88"/>
    <w:sectPr w:rsidSect="00BC2A88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88" w:rsidRPr="00BA17C7" w:rsidP="00BA17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C7" w:rsidP="00BC2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7C7" w:rsidP="00BC2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17C7" w:rsidP="00BC2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A88" w:rsidRPr="00BA17C7" w:rsidP="00BA17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C7" w:rsidRPr="002D2AF8" w:rsidP="00BC2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NWPIRR011 Install devices for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BA17C7" w:rsidP="00BC2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6AD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BE99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A88"/>
  </w:style>
  <w:style w:type="character" w:customStyle="1" w:styleId="Heading1Char">
    <w:name w:val="Heading 1 Char"/>
    <w:basedOn w:val="DefaultParagraphFont"/>
    <w:link w:val="Heading1"/>
    <w:rsid w:val="00BC2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A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A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A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A88"/>
    <w:rPr>
      <w:b/>
      <w:spacing w:val="0"/>
    </w:rPr>
  </w:style>
  <w:style w:type="paragraph" w:customStyle="1" w:styleId="SuperHeading">
    <w:name w:val="SuperHeading"/>
    <w:basedOn w:val="Normal"/>
    <w:rsid w:val="00BC2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2A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2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A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2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A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A88"/>
    <w:rPr>
      <w:i/>
    </w:rPr>
  </w:style>
  <w:style w:type="paragraph" w:styleId="Caption">
    <w:name w:val="caption"/>
    <w:basedOn w:val="BodyText"/>
    <w:next w:val="Normal"/>
    <w:qFormat/>
    <w:rsid w:val="00BC2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A88"/>
  </w:style>
  <w:style w:type="paragraph" w:styleId="TableofFigures">
    <w:name w:val="table of figures"/>
    <w:basedOn w:val="Normal"/>
    <w:next w:val="Normal"/>
    <w:semiHidden/>
    <w:rsid w:val="00BC2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A88"/>
    <w:pPr>
      <w:numPr>
        <w:numId w:val="10"/>
      </w:numPr>
    </w:pPr>
  </w:style>
  <w:style w:type="character" w:customStyle="1" w:styleId="WingdingSymbols">
    <w:name w:val="Wingding Symbols"/>
    <w:rsid w:val="00BC2A88"/>
    <w:rPr>
      <w:rFonts w:ascii="Wingdings" w:hAnsi="Wingdings"/>
    </w:rPr>
  </w:style>
  <w:style w:type="character" w:customStyle="1" w:styleId="HotSpot">
    <w:name w:val="HotSpot"/>
    <w:rsid w:val="00BC2A88"/>
    <w:rPr>
      <w:color w:val="0033CC"/>
      <w:u w:val="none"/>
    </w:rPr>
  </w:style>
  <w:style w:type="paragraph" w:customStyle="1" w:styleId="BodyTextRight">
    <w:name w:val="Body Text Right"/>
    <w:basedOn w:val="BodyText"/>
    <w:rsid w:val="00BC2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A88"/>
    <w:rPr>
      <w:sz w:val="32"/>
    </w:rPr>
  </w:style>
  <w:style w:type="paragraph" w:customStyle="1" w:styleId="HeadingProcedure">
    <w:name w:val="Heading Procedure"/>
    <w:basedOn w:val="HeadingBase"/>
    <w:next w:val="Normal"/>
    <w:rsid w:val="00BC2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A88"/>
    <w:pPr>
      <w:spacing w:before="60" w:after="60"/>
    </w:pPr>
  </w:style>
  <w:style w:type="paragraph" w:styleId="ListContinue">
    <w:name w:val="List Continue"/>
    <w:basedOn w:val="List"/>
    <w:rsid w:val="00BC2A88"/>
    <w:pPr>
      <w:ind w:firstLine="0"/>
    </w:pPr>
  </w:style>
  <w:style w:type="paragraph" w:customStyle="1" w:styleId="ListNote">
    <w:name w:val="List Note"/>
    <w:basedOn w:val="List"/>
    <w:rsid w:val="00BC2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A88"/>
    <w:rPr>
      <w:rFonts w:ascii="Courier New" w:hAnsi="Courier New"/>
    </w:rPr>
  </w:style>
  <w:style w:type="paragraph" w:customStyle="1" w:styleId="NoteBullet">
    <w:name w:val="Note Bullet"/>
    <w:basedOn w:val="Note"/>
    <w:rsid w:val="00BC2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A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A88"/>
    <w:rPr>
      <w:b/>
      <w:smallCaps/>
    </w:rPr>
  </w:style>
  <w:style w:type="paragraph" w:customStyle="1" w:styleId="TableListNumber">
    <w:name w:val="Table List Number"/>
    <w:basedOn w:val="ListNumber"/>
    <w:rsid w:val="00BC2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A88"/>
    <w:pPr>
      <w:numPr>
        <w:numId w:val="8"/>
      </w:numPr>
    </w:pPr>
  </w:style>
  <w:style w:type="paragraph" w:customStyle="1" w:styleId="ListAlpha2">
    <w:name w:val="List Alpha 2"/>
    <w:basedOn w:val="List2"/>
    <w:rsid w:val="00BC2A88"/>
    <w:pPr>
      <w:numPr>
        <w:numId w:val="7"/>
      </w:numPr>
    </w:pPr>
  </w:style>
  <w:style w:type="paragraph" w:styleId="List2">
    <w:name w:val="List 2"/>
    <w:basedOn w:val="BodyText"/>
    <w:rsid w:val="00BC2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A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A88"/>
    <w:pPr>
      <w:numPr>
        <w:numId w:val="3"/>
      </w:numPr>
    </w:pPr>
  </w:style>
  <w:style w:type="paragraph" w:styleId="ListContinue2">
    <w:name w:val="List Continue 2"/>
    <w:basedOn w:val="List2"/>
    <w:rsid w:val="00BC2A88"/>
    <w:pPr>
      <w:ind w:firstLine="0"/>
    </w:pPr>
  </w:style>
  <w:style w:type="paragraph" w:styleId="ListContinue3">
    <w:name w:val="List Continue 3"/>
    <w:basedOn w:val="List3"/>
    <w:rsid w:val="00BC2A88"/>
    <w:pPr>
      <w:ind w:left="1021" w:firstLine="0"/>
    </w:pPr>
  </w:style>
  <w:style w:type="paragraph" w:styleId="ListContinue4">
    <w:name w:val="List Continue 4"/>
    <w:basedOn w:val="List4"/>
    <w:rsid w:val="00BC2A88"/>
    <w:pPr>
      <w:ind w:firstLine="0"/>
    </w:pPr>
  </w:style>
  <w:style w:type="paragraph" w:styleId="ListContinue5">
    <w:name w:val="List Continue 5"/>
    <w:basedOn w:val="List5"/>
    <w:rsid w:val="00BC2A88"/>
    <w:pPr>
      <w:ind w:firstLine="0"/>
    </w:pPr>
  </w:style>
  <w:style w:type="paragraph" w:styleId="ListNumber3">
    <w:name w:val="List Number 3"/>
    <w:basedOn w:val="List3"/>
    <w:rsid w:val="00BC2A88"/>
    <w:pPr>
      <w:numPr>
        <w:numId w:val="4"/>
      </w:numPr>
    </w:pPr>
  </w:style>
  <w:style w:type="paragraph" w:styleId="ListNumber4">
    <w:name w:val="List Number 4"/>
    <w:basedOn w:val="List4"/>
    <w:rsid w:val="00BC2A88"/>
    <w:pPr>
      <w:numPr>
        <w:numId w:val="5"/>
      </w:numPr>
    </w:pPr>
  </w:style>
  <w:style w:type="paragraph" w:styleId="ListNumber5">
    <w:name w:val="List Number 5"/>
    <w:basedOn w:val="List5"/>
    <w:rsid w:val="00BC2A88"/>
    <w:pPr>
      <w:numPr>
        <w:numId w:val="6"/>
      </w:numPr>
    </w:pPr>
  </w:style>
  <w:style w:type="paragraph" w:styleId="BlockText">
    <w:name w:val="Block Text"/>
    <w:basedOn w:val="Normal"/>
    <w:rsid w:val="00BC2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A88"/>
    <w:rPr>
      <w:sz w:val="16"/>
      <w:vertAlign w:val="superscript"/>
    </w:rPr>
  </w:style>
  <w:style w:type="character" w:customStyle="1" w:styleId="Symbols">
    <w:name w:val="Symbols"/>
    <w:basedOn w:val="DefaultParagraphFont"/>
    <w:rsid w:val="00BC2A88"/>
    <w:rPr>
      <w:rFonts w:ascii="Symbol" w:hAnsi="Symbol"/>
    </w:rPr>
  </w:style>
  <w:style w:type="character" w:customStyle="1" w:styleId="MenuOptions">
    <w:name w:val="Menu Options"/>
    <w:basedOn w:val="DefaultParagraphFont"/>
    <w:rsid w:val="00BC2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A88"/>
    <w:rPr>
      <w:b/>
    </w:rPr>
  </w:style>
  <w:style w:type="character" w:customStyle="1" w:styleId="Underlined">
    <w:name w:val="Underlined"/>
    <w:basedOn w:val="DefaultParagraphFont"/>
    <w:rsid w:val="00BC2A88"/>
    <w:rPr>
      <w:u w:val="single"/>
    </w:rPr>
  </w:style>
  <w:style w:type="paragraph" w:customStyle="1" w:styleId="TableBodyTextRight">
    <w:name w:val="Table Body Text Right"/>
    <w:basedOn w:val="TableBodyText"/>
    <w:rsid w:val="00BC2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A88"/>
    <w:rPr>
      <w:sz w:val="18"/>
    </w:rPr>
  </w:style>
  <w:style w:type="paragraph" w:customStyle="1" w:styleId="BodySmallRight">
    <w:name w:val="Body Small Right"/>
    <w:basedOn w:val="BodyTextRight"/>
    <w:rsid w:val="00BC2A88"/>
    <w:rPr>
      <w:sz w:val="18"/>
      <w:szCs w:val="18"/>
    </w:rPr>
  </w:style>
  <w:style w:type="paragraph" w:customStyle="1" w:styleId="MarginEdition">
    <w:name w:val="Margin Edition"/>
    <w:basedOn w:val="MarginNote"/>
    <w:rsid w:val="00BC2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A88"/>
    <w:rPr>
      <w:sz w:val="2"/>
      <w:szCs w:val="2"/>
    </w:rPr>
  </w:style>
  <w:style w:type="character" w:customStyle="1" w:styleId="Small">
    <w:name w:val="Small"/>
    <w:basedOn w:val="DefaultParagraphFont"/>
    <w:rsid w:val="00BC2A88"/>
    <w:rPr>
      <w:sz w:val="16"/>
    </w:rPr>
  </w:style>
  <w:style w:type="paragraph" w:customStyle="1" w:styleId="WideTable">
    <w:name w:val="Wide Table"/>
    <w:basedOn w:val="Normal"/>
    <w:rsid w:val="00BC2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A88"/>
  </w:style>
  <w:style w:type="paragraph" w:styleId="Quote">
    <w:name w:val="Quote"/>
    <w:basedOn w:val="Heading1"/>
    <w:link w:val="QuoteChar"/>
    <w:qFormat/>
    <w:rsid w:val="00BC2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A88"/>
    <w:pPr>
      <w:pageBreakBefore/>
    </w:pPr>
  </w:style>
  <w:style w:type="paragraph" w:customStyle="1" w:styleId="Border">
    <w:name w:val="Border"/>
    <w:basedOn w:val="Normal"/>
    <w:qFormat/>
    <w:rsid w:val="00BC2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A88"/>
    <w:rPr>
      <w:u w:val="single"/>
    </w:rPr>
  </w:style>
  <w:style w:type="character" w:customStyle="1" w:styleId="BoldandItalics">
    <w:name w:val="Bold and Italics"/>
    <w:qFormat/>
    <w:rsid w:val="00BC2A88"/>
    <w:rPr>
      <w:b/>
      <w:i/>
      <w:u w:val="none"/>
    </w:rPr>
  </w:style>
  <w:style w:type="paragraph" w:styleId="BalloonText">
    <w:name w:val="Balloon Text"/>
    <w:basedOn w:val="Normal"/>
    <w:link w:val="BalloonTextChar"/>
    <w:rsid w:val="00BC2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A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17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3692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NWPIRR011 Install devices for irrigation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2018-12-21T02:05:00Z</dcterms:created>
  <dcterms:modified xsi:type="dcterms:W3CDTF">2018-12-21T02:05:00Z</dcterms:modified>
</cp:coreProperties>
</file>