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E19B5" w:rsidP="007E19B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NWPIRR008 Implement and coordinate an irrigation delivery system plan</w:t>
      </w:r>
      <w:r>
        <w:fldChar w:fldCharType="end"/>
      </w:r>
    </w:p>
    <w:p w:rsidR="007E19B5" w:rsidP="007E19B5">
      <w:pPr>
        <w:pStyle w:val="Version"/>
        <w:sectPr w:rsidSect="000175A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175AE" w:rsidP="000175AE">
      <w:pPr>
        <w:pStyle w:val="SuperHeading"/>
      </w:pPr>
      <w:r w:rsidRPr="000175AE">
        <w:t>NWPIRR008 Implement and coordinate an irrigation delivery system plan</w:t>
      </w:r>
    </w:p>
    <w:p w:rsidR="00000000" w:rsidRPr="000175AE" w:rsidP="000175AE">
      <w:pPr>
        <w:pStyle w:val="Heading1"/>
      </w:pPr>
      <w:bookmarkStart w:id="1" w:name="O_1011810"/>
      <w:bookmarkEnd w:id="1"/>
      <w:r w:rsidRPr="000175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Release 1.  This is the first release of this unit of competency in the NWP National Water Training Package.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2" w:name="O_1011811"/>
      <w:bookmarkEnd w:id="2"/>
      <w:r w:rsidRPr="000175AE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This unit involves the skills and knowledge required to implement and coordinate an irrigation delivery system plan.</w:t>
            </w:r>
          </w:p>
          <w:p w:rsidR="00000000" w:rsidRPr="000175AE" w:rsidP="000175AE">
            <w:pPr>
              <w:pStyle w:val="BodyText"/>
            </w:pPr>
            <w:r w:rsidRPr="000175AE">
              <w:t>It includes coordinating and monitoring the performance of irrigation delivery systems, analysing the operation of system components, stake</w:t>
            </w:r>
            <w:r w:rsidRPr="000175AE">
              <w:t>holder liaison and planning. It also includes applying and adhering to relevant legislation, industry regulations and workplace procedures.</w:t>
            </w:r>
          </w:p>
          <w:p w:rsidR="00000000" w:rsidRPr="000175AE" w:rsidP="000175AE">
            <w:pPr>
              <w:pStyle w:val="BodyText"/>
            </w:pPr>
            <w:r w:rsidRPr="000175AE">
              <w:t>This unit applies to leaders with responsibility for implementing and coordinating irrigation delivery systems. Thos</w:t>
            </w:r>
            <w:r w:rsidRPr="000175AE">
              <w:t>e undertaking this unit would work autonomously and lead personnel whilst performing sophisticated tasks in a range of contexts.</w:t>
            </w:r>
          </w:p>
          <w:p w:rsidR="00000000" w:rsidRPr="000175AE" w:rsidP="000175AE">
            <w:pPr>
              <w:pStyle w:val="BodyText"/>
            </w:pPr>
            <w:r w:rsidRPr="000175AE">
              <w:t>No licensing, legislative or certification requirements apply to unit at the time of publication.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3" w:name="O_1011812"/>
      <w:bookmarkEnd w:id="3"/>
      <w:r w:rsidRPr="000175AE">
        <w:t>Pre-requ</w:t>
      </w:r>
      <w:r w:rsidRPr="000175AE">
        <w:t>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Not applicable.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4" w:name="O_1011813"/>
      <w:bookmarkEnd w:id="4"/>
      <w:r w:rsidRPr="000175AE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Irrigation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5" w:name="O_1011814"/>
      <w:bookmarkEnd w:id="5"/>
      <w:r w:rsidRPr="000175AE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Not applicable.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6" w:name="O_1011815"/>
      <w:bookmarkEnd w:id="6"/>
      <w:r w:rsidRPr="000175AE">
        <w:t>Elements and Performance Criteria</w:t>
      </w:r>
    </w:p>
    <w:tbl>
      <w:tblPr>
        <w:tblW w:w="949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339"/>
        <w:gridCol w:w="2870"/>
        <w:gridCol w:w="697"/>
        <w:gridCol w:w="5592"/>
      </w:tblGrid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PERFORMANCE CRITERIA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Performance criteria describe the performance needed to demonstrate achievement of the element.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rPr>
                <w:rStyle w:val="SpecialBold"/>
              </w:rPr>
              <w:t>1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rPr>
                <w:rStyle w:val="SpecialBold"/>
              </w:rPr>
              <w:t>Develop and implement irrigation delivery system</w:t>
            </w:r>
            <w:r w:rsidRPr="000175AE">
              <w:t xml:space="preserve"> </w:t>
            </w:r>
            <w:r w:rsidRPr="000175AE">
              <w:rPr>
                <w:rStyle w:val="SpecialBold"/>
              </w:rPr>
              <w:t>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 xml:space="preserve">Confirm performance measures for the irrigation </w:t>
            </w:r>
            <w:r w:rsidRPr="000175AE">
              <w:t>delivery system plan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Identify and interpret</w:t>
            </w:r>
            <w:r w:rsidRPr="000175AE">
              <w:t xml:space="preserve"> legislative requirements and organisational policies for the management of irrigation delivery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Identify stakeholder requirements and environmental factors impacting irrigation delivery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Gather historical catchment information and evaluate as input to the planning process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Develop an implementation strategy for irrigation delivery according to workplace procedures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Inform relevant personnel and stakeholders of the irrigation de</w:t>
            </w:r>
            <w:r w:rsidRPr="000175AE">
              <w:t xml:space="preserve">livery system plan according to regulatory requirements and workplace procedures 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1.7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 xml:space="preserve">Develop plan components and activities for implementation 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1.8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Determine responsibilities and timelines for implementation activities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rPr>
                <w:rStyle w:val="SpecialBold"/>
              </w:rPr>
              <w:t>2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rPr>
                <w:rStyle w:val="SpecialBold"/>
              </w:rPr>
              <w:t xml:space="preserve">Monitor and evaluate irrigation system operation and maintenance 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Design and implement monitoring and testing programs to identify deviations of planned water system operations including quantity, quality, release and flow rates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Evaluate deliver</w:t>
            </w:r>
            <w:r w:rsidRPr="000175AE">
              <w:t>y of water to customers and identify, investigate and report deviations from agreed service standards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Evaluate maintenance budgets, activity programs and output target measures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Identify, investigate and report deviations from irrigation delivery targets from plan objectives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2.5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Identify and document links between operational problems and maintenance activities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2.6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Provide advice and guidance to irrigation customers and stak</w:t>
            </w:r>
            <w:r w:rsidRPr="000175AE">
              <w:t>eholders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rPr>
                <w:rStyle w:val="SpecialBold"/>
              </w:rPr>
              <w:t>3</w:t>
            </w: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rPr>
                <w:rStyle w:val="SpecialBold"/>
              </w:rPr>
              <w:t>Report on the implementation of the irrigation system plan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 xml:space="preserve">Identify, investigate and report deviations of planned water usage and quality against the irrigation delivery system plan 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Review objectives of the irrigation delivery system and implementation plans</w:t>
            </w:r>
          </w:p>
        </w:tc>
      </w:tr>
      <w:tr w:rsidTr="000175AE">
        <w:tblPrEx>
          <w:tblW w:w="949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3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87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Make recommendations for changes to plan objectives and operational and maintenance procedures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7" w:name="O_1011816"/>
      <w:bookmarkEnd w:id="7"/>
      <w:r w:rsidRPr="000175AE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Foundation skills essential to perform</w:t>
            </w:r>
            <w:r w:rsidRPr="000175AE">
              <w:t>ance are explicit in the performance criteria of this unit of competency.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8" w:name="O_1011817"/>
      <w:bookmarkEnd w:id="8"/>
      <w:r w:rsidRPr="000175AE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Range is restricted to essential operating conditions and any other variables essential to the work environment.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9" w:name="O_1011818"/>
      <w:bookmarkEnd w:id="9"/>
      <w:r w:rsidRPr="000175AE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This unit replaces and is equivalent to NWPIRR071 Implement and coordinate irrigation delivery systems.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10" w:name="O_1011825"/>
      <w:bookmarkEnd w:id="10"/>
      <w:r w:rsidRPr="000175AE">
        <w:t>Links</w:t>
      </w:r>
    </w:p>
    <w:p w:rsidR="00000000" w:rsidRPr="000175AE" w:rsidP="007E19B5">
      <w:pPr>
        <w:pStyle w:val="BodyText"/>
      </w:pPr>
      <w:r w:rsidRPr="000175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78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175AE" w:rsidP="007E19B5">
      <w:pPr>
        <w:pStyle w:val="BodyText"/>
        <w:sectPr w:rsidSect="000175A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0175AE" w:rsidP="000175AE">
      <w:pPr>
        <w:pStyle w:val="SuperHeading"/>
      </w:pPr>
      <w:r w:rsidRPr="000175AE">
        <w:t>Assessment Requirements for NWPIRR008 Implement and coordinate an irrigation delivery system plan</w:t>
      </w:r>
    </w:p>
    <w:p w:rsidR="00000000" w:rsidRPr="000175AE" w:rsidP="000175AE">
      <w:pPr>
        <w:pStyle w:val="Heading1"/>
      </w:pPr>
      <w:bookmarkStart w:id="11" w:name="O_1011820"/>
      <w:bookmarkEnd w:id="11"/>
      <w:r w:rsidRPr="000175AE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>Release 1.  This is the fi</w:t>
            </w:r>
            <w:r w:rsidRPr="000175AE">
              <w:t>rst release of this unit of competency in the NWP National Water Training Package.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12" w:name="O_1011821"/>
      <w:bookmarkEnd w:id="12"/>
      <w:r w:rsidRPr="000175AE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Evidence required to demonstrate competence in this unit must be relevant to and satisfy all the requirements of the elements and performance criteria on at least one occasion and includes:</w:t>
            </w:r>
          </w:p>
        </w:tc>
      </w:tr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ListBullet"/>
            </w:pPr>
            <w:r w:rsidRPr="000175AE">
              <w:t>applying ratios to evaluate maintenance budgets, activity progra</w:t>
            </w:r>
            <w:r w:rsidRPr="000175AE">
              <w:t>ms and output targets</w:t>
            </w:r>
          </w:p>
          <w:p w:rsidR="00000000" w:rsidRPr="000175AE" w:rsidP="000175AE">
            <w:pPr>
              <w:pStyle w:val="ListBullet"/>
            </w:pPr>
            <w:r w:rsidRPr="000175AE">
              <w:t>calculating timelines for implementation activities</w:t>
            </w:r>
          </w:p>
          <w:p w:rsidR="00000000" w:rsidRPr="000175AE" w:rsidP="000175AE">
            <w:pPr>
              <w:pStyle w:val="ListBullet"/>
            </w:pPr>
            <w:r w:rsidRPr="000175AE">
              <w:t>evaluating delivery of water to customers including:</w:t>
            </w:r>
          </w:p>
          <w:p w:rsidR="00000000" w:rsidRPr="000175AE" w:rsidP="000175AE">
            <w:pPr>
              <w:pStyle w:val="ListBullet2"/>
            </w:pPr>
            <w:r w:rsidRPr="000175AE">
              <w:t xml:space="preserve">flow rates </w:t>
            </w:r>
          </w:p>
          <w:p w:rsidR="00000000" w:rsidRPr="000175AE" w:rsidP="000175AE">
            <w:pPr>
              <w:pStyle w:val="ListBullet2"/>
            </w:pPr>
            <w:r w:rsidRPr="000175AE">
              <w:t>timelines</w:t>
            </w:r>
          </w:p>
          <w:p w:rsidR="00000000" w:rsidRPr="000175AE" w:rsidP="000175AE">
            <w:pPr>
              <w:pStyle w:val="ListBullet2"/>
            </w:pPr>
            <w:r w:rsidRPr="000175AE">
              <w:t>volume</w:t>
            </w:r>
          </w:p>
          <w:p w:rsidR="00000000" w:rsidRPr="000175AE" w:rsidP="000175AE">
            <w:pPr>
              <w:pStyle w:val="ListBullet"/>
            </w:pPr>
            <w:r w:rsidRPr="000175AE">
              <w:t>gathering, interpreting and synthesising information to underpin the implementation of the irrigation delivery system plan including:</w:t>
            </w:r>
          </w:p>
          <w:p w:rsidR="00000000" w:rsidRPr="000175AE" w:rsidP="000175AE">
            <w:pPr>
              <w:pStyle w:val="ListBullet2"/>
            </w:pPr>
            <w:r w:rsidRPr="000175AE">
              <w:t>agreed service standards</w:t>
            </w:r>
          </w:p>
          <w:p w:rsidR="00000000" w:rsidRPr="000175AE" w:rsidP="000175AE">
            <w:pPr>
              <w:pStyle w:val="ListBullet2"/>
            </w:pPr>
            <w:r w:rsidRPr="000175AE">
              <w:t>current legislation, regulatory requirements and industry standards</w:t>
            </w:r>
          </w:p>
          <w:p w:rsidR="00000000" w:rsidRPr="000175AE" w:rsidP="000175AE">
            <w:pPr>
              <w:pStyle w:val="ListBullet2"/>
            </w:pPr>
            <w:r w:rsidRPr="000175AE">
              <w:t>historical data</w:t>
            </w:r>
          </w:p>
          <w:p w:rsidR="00000000" w:rsidRPr="000175AE" w:rsidP="000175AE">
            <w:pPr>
              <w:pStyle w:val="ListBullet2"/>
            </w:pPr>
            <w:r w:rsidRPr="000175AE">
              <w:t>results of i</w:t>
            </w:r>
            <w:r w:rsidRPr="000175AE">
              <w:t>rrigation system testing and monitoring</w:t>
            </w:r>
          </w:p>
          <w:p w:rsidR="00000000" w:rsidRPr="000175AE" w:rsidP="000175AE">
            <w:pPr>
              <w:pStyle w:val="ListBullet2"/>
            </w:pPr>
            <w:r w:rsidRPr="000175AE">
              <w:t>stakeholder requirements</w:t>
            </w:r>
          </w:p>
          <w:p w:rsidR="00000000" w:rsidRPr="000175AE" w:rsidP="000175AE">
            <w:pPr>
              <w:pStyle w:val="ListBullet"/>
            </w:pPr>
            <w:r w:rsidRPr="000175AE">
              <w:t>interpreting numerical data to control and measure delivery of water to customers</w:t>
            </w:r>
          </w:p>
          <w:p w:rsidR="00000000" w:rsidRPr="000175AE" w:rsidP="000175AE">
            <w:pPr>
              <w:pStyle w:val="ListBullet"/>
            </w:pPr>
            <w:r w:rsidRPr="000175AE">
              <w:t>monitoring and evaluating the outcomes of the irrigation delivery system plan</w:t>
            </w:r>
          </w:p>
          <w:p w:rsidR="00000000" w:rsidRPr="000175AE" w:rsidP="000175AE">
            <w:pPr>
              <w:pStyle w:val="ListBullet"/>
            </w:pPr>
            <w:r w:rsidRPr="000175AE">
              <w:t>performing the activities asso</w:t>
            </w:r>
            <w:r w:rsidRPr="000175AE">
              <w:t>ciated with the implementation and management of the operation and maintenance of irrigation delivery systems</w:t>
            </w:r>
          </w:p>
          <w:p w:rsidR="00000000" w:rsidRPr="000175AE" w:rsidP="000175AE">
            <w:pPr>
              <w:pStyle w:val="ListBullet"/>
            </w:pPr>
            <w:r w:rsidRPr="000175AE">
              <w:t>planning and implementing testing processes and programs</w:t>
            </w:r>
          </w:p>
          <w:p w:rsidR="00000000" w:rsidRPr="000175AE" w:rsidP="000175AE">
            <w:pPr>
              <w:pStyle w:val="ListBullet"/>
            </w:pPr>
            <w:r w:rsidRPr="000175AE">
              <w:t>preparing reports and recommendations for future action</w:t>
            </w:r>
          </w:p>
          <w:p w:rsidR="00000000" w:rsidRPr="000175AE" w:rsidP="000175AE">
            <w:pPr>
              <w:pStyle w:val="ListBullet"/>
            </w:pPr>
            <w:r w:rsidRPr="000175AE">
              <w:t>providing advice and communicating with stakeholders and customers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13" w:name="O_1011822"/>
      <w:bookmarkEnd w:id="13"/>
      <w:r w:rsidRPr="000175AE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175AE">
            <w:pPr>
              <w:pStyle w:val="BodyText"/>
              <w:rPr>
                <w:lang w:val="en-NZ"/>
              </w:rPr>
            </w:pPr>
            <w:r w:rsidRPr="000175AE">
              <w:t>Evidence required to demonstrate competence in this unit must be relevant to and satisfy all the requirements of the elements and performance criteri</w:t>
            </w:r>
            <w:r w:rsidRPr="000175AE">
              <w:t xml:space="preserve">a and includes knowledge of: </w:t>
            </w:r>
          </w:p>
        </w:tc>
      </w:tr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ListBullet"/>
            </w:pPr>
            <w:r w:rsidRPr="000175AE">
              <w:t>agreed service standards</w:t>
            </w:r>
          </w:p>
          <w:p w:rsidR="00000000" w:rsidRPr="000175AE" w:rsidP="000175AE">
            <w:pPr>
              <w:pStyle w:val="ListBullet"/>
            </w:pPr>
            <w:r w:rsidRPr="000175AE">
              <w:t>irrigation system limitations</w:t>
            </w:r>
          </w:p>
          <w:p w:rsidR="00000000" w:rsidRPr="000175AE" w:rsidP="000175AE">
            <w:pPr>
              <w:pStyle w:val="ListBullet"/>
            </w:pPr>
            <w:r w:rsidRPr="000175AE">
              <w:t>irrigation system performance measures including:</w:t>
            </w:r>
          </w:p>
          <w:p w:rsidR="00000000" w:rsidRPr="000175AE" w:rsidP="000175AE">
            <w:pPr>
              <w:pStyle w:val="ListBullet2"/>
            </w:pPr>
            <w:r w:rsidRPr="000175AE">
              <w:t>quality</w:t>
            </w:r>
          </w:p>
          <w:p w:rsidR="00000000" w:rsidRPr="000175AE" w:rsidP="000175AE">
            <w:pPr>
              <w:pStyle w:val="ListBullet2"/>
            </w:pPr>
            <w:r w:rsidRPr="000175AE">
              <w:t>quantity</w:t>
            </w:r>
          </w:p>
          <w:p w:rsidR="00000000" w:rsidRPr="000175AE" w:rsidP="000175AE">
            <w:pPr>
              <w:pStyle w:val="ListBullet2"/>
            </w:pPr>
            <w:r w:rsidRPr="000175AE">
              <w:t xml:space="preserve">release and flow rates </w:t>
            </w:r>
          </w:p>
          <w:p w:rsidR="00000000" w:rsidRPr="000175AE" w:rsidP="000175AE">
            <w:pPr>
              <w:pStyle w:val="ListBullet"/>
            </w:pPr>
            <w:r w:rsidRPr="000175AE">
              <w:t>monitoring and performance procedures</w:t>
            </w:r>
          </w:p>
          <w:p w:rsidR="00000000" w:rsidRPr="000175AE" w:rsidP="000175AE">
            <w:pPr>
              <w:pStyle w:val="ListBullet"/>
            </w:pPr>
            <w:r w:rsidRPr="000175AE">
              <w:t>operation and interlinks of total system network</w:t>
            </w:r>
          </w:p>
          <w:p w:rsidR="00000000" w:rsidRPr="000175AE" w:rsidP="000175AE">
            <w:pPr>
              <w:pStyle w:val="ListBullet"/>
            </w:pPr>
            <w:r w:rsidRPr="000175AE">
              <w:t>operational and maintenance problems</w:t>
            </w:r>
          </w:p>
          <w:p w:rsidR="00000000" w:rsidRPr="000175AE" w:rsidP="000175AE">
            <w:pPr>
              <w:pStyle w:val="ListBullet"/>
            </w:pPr>
            <w:r w:rsidRPr="000175AE">
              <w:t>relevant legislation, regulations, policies and workplace procedures associated with irrigation delivery systems</w:t>
            </w:r>
          </w:p>
          <w:p w:rsidR="00000000" w:rsidRPr="000175AE" w:rsidP="000175AE">
            <w:pPr>
              <w:pStyle w:val="ListBullet"/>
            </w:pPr>
            <w:r w:rsidRPr="000175AE">
              <w:t>stakeholder communication and consultation techniques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14" w:name="O_1011823"/>
      <w:bookmarkEnd w:id="14"/>
      <w:r w:rsidRPr="000175AE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0175AE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175AE" w:rsidP="000175AE">
            <w:pPr>
              <w:pStyle w:val="BodyText"/>
            </w:pPr>
            <w:r w:rsidRPr="000175AE">
              <w:t xml:space="preserve">Assessors must hold credentials specified within the Standards for Registered Training Organisations current at the time of assessment. </w:t>
            </w:r>
          </w:p>
          <w:p w:rsidR="00000000" w:rsidRPr="000175AE" w:rsidP="000175AE">
            <w:pPr>
              <w:pStyle w:val="BodyText"/>
            </w:pPr>
            <w:r w:rsidRPr="000175AE">
              <w:t>Assessment must satisfy the Principles of Assessment and Rules of Evidence and all regulatory requirements included within the Standards for Registered Training Organisations current at the time of assessment.</w:t>
            </w:r>
          </w:p>
          <w:p w:rsidR="00000000" w:rsidRPr="000175AE" w:rsidP="000175AE">
            <w:pPr>
              <w:pStyle w:val="BodyText"/>
            </w:pPr>
            <w:r w:rsidRPr="000175AE">
              <w:t>Assessment must occur in suitable workplace op</w:t>
            </w:r>
            <w:r w:rsidRPr="000175AE">
              <w:t>erational situations. Where this is not appropriate, assessment must occur in suitable simulated workplace operational situations reflecting actual workplace conditions.</w:t>
            </w:r>
          </w:p>
          <w:p w:rsidR="00000000" w:rsidRPr="000175AE" w:rsidP="000175AE">
            <w:pPr>
              <w:pStyle w:val="BodyText"/>
            </w:pPr>
            <w:r w:rsidRPr="000175AE">
              <w:t xml:space="preserve">Assessment processes and techniques must be appropriate to the language, literacy and </w:t>
            </w:r>
            <w:r w:rsidRPr="000175AE">
              <w:t>numeracy requirements of the work being performed and the needs of the candidate.</w:t>
            </w:r>
          </w:p>
          <w:p w:rsidR="00000000" w:rsidRPr="000175AE" w:rsidP="000175AE">
            <w:pPr>
              <w:pStyle w:val="BodyText"/>
            </w:pPr>
            <w:r w:rsidRPr="000175AE">
              <w:t>Resources for assessment must include access to:</w:t>
            </w:r>
          </w:p>
          <w:p w:rsidR="00000000" w:rsidRPr="000175AE" w:rsidP="000175AE">
            <w:pPr>
              <w:pStyle w:val="ListBullet"/>
            </w:pPr>
            <w:r w:rsidRPr="000175AE">
              <w:t>relevant and appropriate materials, tools, facilities, equipment and personal protective equipment currently used in industr</w:t>
            </w:r>
            <w:r w:rsidRPr="000175AE">
              <w:t xml:space="preserve">y </w:t>
            </w:r>
          </w:p>
          <w:p w:rsidR="00000000" w:rsidRPr="000175AE" w:rsidP="000175AE">
            <w:pPr>
              <w:pStyle w:val="ListBullet"/>
            </w:pPr>
            <w:r w:rsidRPr="000175AE">
              <w:t>applicable relevant documentation including workplace procedures, industry standards, equipment specifications, regulations, codes of practice and operation manuals.</w:t>
            </w:r>
          </w:p>
        </w:tc>
      </w:tr>
    </w:tbl>
    <w:p w:rsidR="00000000" w:rsidRPr="000175AE" w:rsidP="000175AE">
      <w:pPr>
        <w:pStyle w:val="NoPaddingFontSize1"/>
      </w:pPr>
    </w:p>
    <w:p w:rsidR="00000000" w:rsidRPr="000175AE" w:rsidP="000175AE">
      <w:pPr>
        <w:pStyle w:val="AllowPageBreak"/>
      </w:pPr>
    </w:p>
    <w:p w:rsidR="00000000" w:rsidRPr="000175AE" w:rsidP="000175AE">
      <w:pPr>
        <w:pStyle w:val="Heading1"/>
      </w:pPr>
      <w:bookmarkStart w:id="15" w:name="O_1011826"/>
      <w:bookmarkEnd w:id="15"/>
      <w:r w:rsidRPr="000175AE">
        <w:t>Links</w:t>
      </w:r>
    </w:p>
    <w:p w:rsidR="00000000" w:rsidRPr="000175AE" w:rsidP="007E19B5">
      <w:pPr>
        <w:pStyle w:val="BodyText"/>
      </w:pPr>
      <w:r w:rsidRPr="000175AE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"https://vetnet.gov.au/Pages/TrainingDocs.aspx?q=26336bc0-04e5-49d9-8c31-46c49b6a0037" </w:instrText>
      </w:r>
      <w:r>
        <w:fldChar w:fldCharType="separate"/>
      </w:r>
      <w:r w:rsidRPr="0068784B">
        <w:rPr>
          <w:rStyle w:val="Hyperlink"/>
        </w:rPr>
        <w:t>https://vetnet.gov.au/Pages/TrainingDocs.aspx?q=26336bc0-04e5-49d9-8c31-46c49b6a0037</w:t>
      </w:r>
      <w:r>
        <w:fldChar w:fldCharType="end"/>
      </w:r>
    </w:p>
    <w:p w:rsidR="00000000" w:rsidRPr="000175AE" w:rsidP="000175AE"/>
    <w:sectPr w:rsidSect="000175A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A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AE" w:rsidRPr="007E19B5" w:rsidP="007E19B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A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5" w:rsidP="00017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E19B5" w:rsidP="00017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BuildSkills Australia</w:t>
    </w:r>
    <w:r>
      <w:fldChar w:fldCharType="end"/>
    </w:r>
  </w:p>
  <w:p w:rsidR="007E19B5" w:rsidP="000175A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AE" w:rsidP="000175A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E19B5">
      <w:t>Approved</w:t>
    </w:r>
    <w:r w:rsidR="007E19B5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E19B5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E19B5">
      <w:rPr>
        <w:noProof/>
      </w:rPr>
      <w:t>4</w:t>
    </w:r>
    <w:r>
      <w:rPr>
        <w:noProof/>
      </w:rPr>
      <w:fldChar w:fldCharType="end"/>
    </w:r>
  </w:p>
  <w:p w:rsidR="000175AE" w:rsidP="000175A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E19B5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E19B5">
      <w:t>BuildSkills Australia</w:t>
    </w:r>
    <w:r w:rsidR="007E19B5">
      <w:fldChar w:fldCharType="end"/>
    </w:r>
  </w:p>
  <w:p w:rsidR="000175AE" w:rsidP="000175A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A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175AE" w:rsidRPr="007E19B5" w:rsidP="007E19B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A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E19B5" w:rsidRPr="002D2AF8" w:rsidP="00017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NWPIRR008 Implement and coordinate an irrigation delivery system plan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E19B5" w:rsidP="000175A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175AE" w:rsidRPr="002D2AF8" w:rsidP="000175A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E19B5">
      <w:t>NWPIRR008 Implement and coordinate an irrigation delivery system plan</w:t>
    </w:r>
    <w:r w:rsidR="007E19B5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E19B5">
      <w:rPr>
        <w:noProof/>
      </w:rPr>
      <w:t>2 March 2025</w:t>
    </w:r>
    <w:r>
      <w:fldChar w:fldCharType="end"/>
    </w:r>
  </w:p>
  <w:p w:rsidR="000175AE" w:rsidP="000175A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14F8ED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34D4F9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CEA2D4D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175A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175A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175A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175A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175A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175A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175A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175A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175A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175A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175A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175AE"/>
  </w:style>
  <w:style w:type="character" w:customStyle="1" w:styleId="Heading1Char">
    <w:name w:val="Heading 1 Char"/>
    <w:basedOn w:val="DefaultParagraphFont"/>
    <w:link w:val="Heading1"/>
    <w:rsid w:val="000175A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175A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175A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0175AE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0175AE"/>
    <w:rPr>
      <w:b/>
      <w:spacing w:val="0"/>
    </w:rPr>
  </w:style>
  <w:style w:type="paragraph" w:styleId="ListBullet2">
    <w:name w:val="List Bullet 2"/>
    <w:basedOn w:val="List2"/>
    <w:rsid w:val="000175AE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0175A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175A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0175A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175A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175A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17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175A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17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175A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175A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175A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175A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175A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175A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175A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175A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175A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175A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175A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175A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175A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0175A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175A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175A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175A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0175A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175A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175A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175A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175A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175A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175A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175A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175AE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175AE"/>
    <w:rPr>
      <w:i/>
    </w:rPr>
  </w:style>
  <w:style w:type="paragraph" w:styleId="Caption">
    <w:name w:val="caption"/>
    <w:basedOn w:val="BodyText"/>
    <w:next w:val="Normal"/>
    <w:qFormat/>
    <w:rsid w:val="000175A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175A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175A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175AE"/>
  </w:style>
  <w:style w:type="paragraph" w:styleId="TableofFigures">
    <w:name w:val="table of figures"/>
    <w:basedOn w:val="Normal"/>
    <w:next w:val="Normal"/>
    <w:semiHidden/>
    <w:rsid w:val="000175A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175AE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0175AE"/>
    <w:rPr>
      <w:rFonts w:ascii="Wingdings" w:hAnsi="Wingdings"/>
    </w:rPr>
  </w:style>
  <w:style w:type="paragraph" w:customStyle="1" w:styleId="TableHeading">
    <w:name w:val="Table Heading"/>
    <w:basedOn w:val="HeadingBase"/>
    <w:rsid w:val="000175A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175AE"/>
    <w:rPr>
      <w:color w:val="0033CC"/>
      <w:u w:val="none"/>
    </w:rPr>
  </w:style>
  <w:style w:type="paragraph" w:customStyle="1" w:styleId="BodyTextRight">
    <w:name w:val="Body Text Right"/>
    <w:basedOn w:val="BodyText"/>
    <w:rsid w:val="000175A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175A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175AE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175A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175A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175A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175AE"/>
    <w:rPr>
      <w:sz w:val="32"/>
    </w:rPr>
  </w:style>
  <w:style w:type="paragraph" w:customStyle="1" w:styleId="HeadingProcedure">
    <w:name w:val="Heading Procedure"/>
    <w:basedOn w:val="HeadingBase"/>
    <w:next w:val="Normal"/>
    <w:rsid w:val="000175A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175AE"/>
    <w:pPr>
      <w:spacing w:before="60" w:after="60"/>
    </w:pPr>
  </w:style>
  <w:style w:type="paragraph" w:styleId="ListContinue">
    <w:name w:val="List Continue"/>
    <w:basedOn w:val="List"/>
    <w:rsid w:val="000175AE"/>
    <w:pPr>
      <w:ind w:firstLine="0"/>
    </w:pPr>
  </w:style>
  <w:style w:type="paragraph" w:customStyle="1" w:styleId="ListNote">
    <w:name w:val="List Note"/>
    <w:basedOn w:val="List"/>
    <w:rsid w:val="000175A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175A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175A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175AE"/>
    <w:rPr>
      <w:rFonts w:ascii="Courier New" w:hAnsi="Courier New"/>
    </w:rPr>
  </w:style>
  <w:style w:type="paragraph" w:customStyle="1" w:styleId="NoteBullet">
    <w:name w:val="Note Bullet"/>
    <w:basedOn w:val="Note"/>
    <w:rsid w:val="000175A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175A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175A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175A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175AE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0175A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175A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175AE"/>
    <w:rPr>
      <w:b/>
      <w:smallCaps/>
    </w:rPr>
  </w:style>
  <w:style w:type="paragraph" w:customStyle="1" w:styleId="TableListNumber">
    <w:name w:val="Table List Number"/>
    <w:basedOn w:val="ListNumber"/>
    <w:rsid w:val="000175A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175A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175AE"/>
    <w:pPr>
      <w:numPr>
        <w:numId w:val="9"/>
      </w:numPr>
    </w:pPr>
  </w:style>
  <w:style w:type="paragraph" w:customStyle="1" w:styleId="ListAlpha2">
    <w:name w:val="List Alpha 2"/>
    <w:basedOn w:val="List2"/>
    <w:rsid w:val="000175AE"/>
    <w:pPr>
      <w:numPr>
        <w:numId w:val="8"/>
      </w:numPr>
    </w:pPr>
  </w:style>
  <w:style w:type="paragraph" w:styleId="List2">
    <w:name w:val="List 2"/>
    <w:basedOn w:val="BodyText"/>
    <w:rsid w:val="000175A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175A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175A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175AE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175AE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175AE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0175AE"/>
    <w:pPr>
      <w:numPr>
        <w:numId w:val="4"/>
      </w:numPr>
    </w:pPr>
  </w:style>
  <w:style w:type="paragraph" w:styleId="ListContinue2">
    <w:name w:val="List Continue 2"/>
    <w:basedOn w:val="List2"/>
    <w:rsid w:val="000175AE"/>
    <w:pPr>
      <w:ind w:firstLine="0"/>
    </w:pPr>
  </w:style>
  <w:style w:type="paragraph" w:styleId="ListContinue3">
    <w:name w:val="List Continue 3"/>
    <w:basedOn w:val="List3"/>
    <w:rsid w:val="000175AE"/>
    <w:pPr>
      <w:ind w:left="1021" w:firstLine="0"/>
    </w:pPr>
  </w:style>
  <w:style w:type="paragraph" w:styleId="ListContinue4">
    <w:name w:val="List Continue 4"/>
    <w:basedOn w:val="List4"/>
    <w:rsid w:val="000175AE"/>
    <w:pPr>
      <w:ind w:firstLine="0"/>
    </w:pPr>
  </w:style>
  <w:style w:type="paragraph" w:styleId="ListContinue5">
    <w:name w:val="List Continue 5"/>
    <w:basedOn w:val="List5"/>
    <w:rsid w:val="000175AE"/>
    <w:pPr>
      <w:ind w:firstLine="0"/>
    </w:pPr>
  </w:style>
  <w:style w:type="paragraph" w:styleId="ListNumber3">
    <w:name w:val="List Number 3"/>
    <w:basedOn w:val="List3"/>
    <w:rsid w:val="000175AE"/>
    <w:pPr>
      <w:numPr>
        <w:numId w:val="5"/>
      </w:numPr>
    </w:pPr>
  </w:style>
  <w:style w:type="paragraph" w:styleId="ListNumber4">
    <w:name w:val="List Number 4"/>
    <w:basedOn w:val="List4"/>
    <w:rsid w:val="000175AE"/>
    <w:pPr>
      <w:numPr>
        <w:numId w:val="6"/>
      </w:numPr>
    </w:pPr>
  </w:style>
  <w:style w:type="paragraph" w:styleId="ListNumber5">
    <w:name w:val="List Number 5"/>
    <w:basedOn w:val="List5"/>
    <w:rsid w:val="000175AE"/>
    <w:pPr>
      <w:numPr>
        <w:numId w:val="7"/>
      </w:numPr>
    </w:pPr>
  </w:style>
  <w:style w:type="paragraph" w:styleId="BlockText">
    <w:name w:val="Block Text"/>
    <w:basedOn w:val="Normal"/>
    <w:rsid w:val="000175A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175A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175AE"/>
    <w:rPr>
      <w:sz w:val="16"/>
      <w:vertAlign w:val="superscript"/>
    </w:rPr>
  </w:style>
  <w:style w:type="character" w:customStyle="1" w:styleId="Symbols">
    <w:name w:val="Symbols"/>
    <w:basedOn w:val="DefaultParagraphFont"/>
    <w:rsid w:val="000175AE"/>
    <w:rPr>
      <w:rFonts w:ascii="Symbol" w:hAnsi="Symbol"/>
    </w:rPr>
  </w:style>
  <w:style w:type="character" w:customStyle="1" w:styleId="MenuOptions">
    <w:name w:val="Menu Options"/>
    <w:basedOn w:val="DefaultParagraphFont"/>
    <w:rsid w:val="000175A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175AE"/>
    <w:rPr>
      <w:b/>
    </w:rPr>
  </w:style>
  <w:style w:type="character" w:customStyle="1" w:styleId="Underlined">
    <w:name w:val="Underlined"/>
    <w:basedOn w:val="DefaultParagraphFont"/>
    <w:rsid w:val="000175AE"/>
    <w:rPr>
      <w:u w:val="single"/>
    </w:rPr>
  </w:style>
  <w:style w:type="paragraph" w:customStyle="1" w:styleId="TableBodyTextRight">
    <w:name w:val="Table Body Text Right"/>
    <w:basedOn w:val="TableBodyText"/>
    <w:rsid w:val="000175A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175AE"/>
    <w:rPr>
      <w:sz w:val="18"/>
    </w:rPr>
  </w:style>
  <w:style w:type="paragraph" w:customStyle="1" w:styleId="BodySmallRight">
    <w:name w:val="Body Small Right"/>
    <w:basedOn w:val="BodyTextRight"/>
    <w:rsid w:val="000175AE"/>
    <w:rPr>
      <w:sz w:val="18"/>
      <w:szCs w:val="18"/>
    </w:rPr>
  </w:style>
  <w:style w:type="paragraph" w:customStyle="1" w:styleId="MarginEdition">
    <w:name w:val="Margin Edition"/>
    <w:basedOn w:val="MarginNote"/>
    <w:rsid w:val="000175A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175AE"/>
    <w:rPr>
      <w:sz w:val="2"/>
      <w:szCs w:val="2"/>
    </w:rPr>
  </w:style>
  <w:style w:type="character" w:customStyle="1" w:styleId="Small">
    <w:name w:val="Small"/>
    <w:basedOn w:val="DefaultParagraphFont"/>
    <w:rsid w:val="000175AE"/>
    <w:rPr>
      <w:sz w:val="16"/>
    </w:rPr>
  </w:style>
  <w:style w:type="paragraph" w:customStyle="1" w:styleId="WideTable">
    <w:name w:val="Wide Table"/>
    <w:basedOn w:val="Normal"/>
    <w:rsid w:val="000175A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175AE"/>
  </w:style>
  <w:style w:type="paragraph" w:styleId="Quote">
    <w:name w:val="Quote"/>
    <w:basedOn w:val="Heading1"/>
    <w:link w:val="QuoteChar"/>
    <w:qFormat/>
    <w:rsid w:val="000175A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175A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175AE"/>
    <w:pPr>
      <w:pageBreakBefore/>
    </w:pPr>
  </w:style>
  <w:style w:type="paragraph" w:customStyle="1" w:styleId="Border">
    <w:name w:val="Border"/>
    <w:basedOn w:val="Normal"/>
    <w:qFormat/>
    <w:rsid w:val="000175A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175A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175A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175A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175A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175A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175A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175A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175A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175AE"/>
    <w:rPr>
      <w:u w:val="single"/>
    </w:rPr>
  </w:style>
  <w:style w:type="character" w:customStyle="1" w:styleId="BoldandItalics">
    <w:name w:val="Bold and Italics"/>
    <w:qFormat/>
    <w:rsid w:val="000175AE"/>
    <w:rPr>
      <w:b/>
      <w:i/>
      <w:u w:val="none"/>
    </w:rPr>
  </w:style>
  <w:style w:type="paragraph" w:styleId="BalloonText">
    <w:name w:val="Balloon Text"/>
    <w:basedOn w:val="Normal"/>
    <w:link w:val="BalloonTextChar"/>
    <w:rsid w:val="000175A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175A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175A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175A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175A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175A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175AE"/>
    <w:pPr>
      <w:spacing w:before="0" w:after="0"/>
    </w:pPr>
  </w:style>
  <w:style w:type="paragraph" w:customStyle="1" w:styleId="BodyTextBold">
    <w:name w:val="Body Text Bold"/>
    <w:basedOn w:val="BodyText"/>
    <w:qFormat/>
    <w:rsid w:val="000175AE"/>
    <w:rPr>
      <w:b/>
    </w:rPr>
  </w:style>
  <w:style w:type="character" w:styleId="Hyperlink">
    <w:name w:val="Hyperlink"/>
    <w:basedOn w:val="DefaultParagraphFont"/>
    <w:uiPriority w:val="99"/>
    <w:unhideWhenUsed/>
    <w:rsid w:val="007E19B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953</Words>
  <Characters>6504</Characters>
  <Application>Microsoft Office Word</Application>
  <DocSecurity>0</DocSecurity>
  <Lines>250</Lines>
  <Paragraphs>138</Paragraphs>
  <ScaleCrop>false</ScaleCrop>
  <Company>Author-it Software Corporation Ltd.</Company>
  <LinksUpToDate>false</LinksUpToDate>
  <CharactersWithSpaces>7319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NWPIRR008 Implement and coordinate an irrigation delivery system plan</dc:title>
  <dc:subject>Approved</dc:subject>
  <dc:creator>BuildSkills Australia</dc:creator>
  <cp:keywords>Release: 1</cp:keywords>
  <dc:description>Review Date: 12 April 2008</dc:description>
  <cp:lastModifiedBy>HSD_TPCMSd.prod</cp:lastModifiedBy>
  <cp:revision>3</cp:revision>
  <dcterms:created xsi:type="dcterms:W3CDTF">2025-03-01T17:23:00Z</dcterms:created>
  <dcterms:modified xsi:type="dcterms:W3CDTF">2025-03-01T17:23:00Z</dcterms:modified>
</cp:coreProperties>
</file>