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1BA2" w:rsidP="001F1B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NWPIRR001 Monitor and operate irrigation and domestic delivery systems</w:t>
      </w:r>
      <w:r>
        <w:fldChar w:fldCharType="end"/>
      </w:r>
    </w:p>
    <w:p w:rsidR="001F1BA2" w:rsidP="001F1BA2">
      <w:pPr>
        <w:pStyle w:val="Version"/>
        <w:sectPr w:rsidSect="00B754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548B" w:rsidP="00B7548B">
      <w:pPr>
        <w:pStyle w:val="SuperHeading"/>
      </w:pPr>
      <w:r w:rsidRPr="00B7548B">
        <w:t>NWPIRR001 Monitor and operate irrigation and domestic delivery systems</w:t>
      </w:r>
    </w:p>
    <w:p w:rsidR="00000000" w:rsidRPr="00B7548B" w:rsidP="00B7548B">
      <w:pPr>
        <w:pStyle w:val="Heading1"/>
      </w:pPr>
      <w:bookmarkStart w:id="1" w:name="O_769214"/>
      <w:bookmarkEnd w:id="1"/>
      <w:r w:rsidRPr="00B754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F1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8B">
            <w:pPr>
              <w:pStyle w:val="TableHeading"/>
              <w:rPr>
                <w:lang w:val="en-NZ"/>
              </w:rPr>
            </w:pPr>
            <w:r w:rsidRPr="00B7548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8B">
            <w:pPr>
              <w:pStyle w:val="TableHeading"/>
              <w:rPr>
                <w:lang w:val="en-NZ"/>
              </w:rPr>
            </w:pPr>
            <w:r w:rsidRPr="00B7548B">
              <w:t>Comments</w:t>
            </w:r>
          </w:p>
        </w:tc>
      </w:tr>
      <w:tr w:rsidTr="001F1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8B">
            <w:pPr>
              <w:pStyle w:val="BodyText"/>
              <w:rPr>
                <w:lang w:val="en-NZ"/>
              </w:rPr>
            </w:pPr>
            <w:r w:rsidRPr="00B7548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8B" w:rsidP="00B7548B">
            <w:pPr>
              <w:pStyle w:val="BodyText"/>
            </w:pPr>
            <w:r w:rsidRPr="00B7548B">
              <w:t xml:space="preserve">This unit was released in NWP Water Training Package release 1.0 and meets the Standards for Training Packages. </w:t>
            </w:r>
          </w:p>
          <w:p w:rsidR="00000000" w:rsidRPr="00B7548B" w:rsidP="00B7548B">
            <w:pPr>
              <w:pStyle w:val="BodyText"/>
            </w:pPr>
          </w:p>
          <w:p w:rsidR="00000000" w:rsidRPr="00B7548B" w:rsidP="00B7548B">
            <w:pPr>
              <w:pStyle w:val="BodyText"/>
            </w:pPr>
            <w:r w:rsidRPr="00B7548B">
              <w:t>This unit supersedes and is equivalent to NWP213B Monitor and operate irrigation, stock and domestic delivery systems.</w:t>
            </w:r>
          </w:p>
          <w:p w:rsidR="00000000" w:rsidRPr="00B7548B" w:rsidP="00B7548B">
            <w:pPr>
              <w:pStyle w:val="BodyText"/>
            </w:pPr>
          </w:p>
          <w:p w:rsidR="00000000" w:rsidRPr="00B7548B" w:rsidP="00B7548B">
            <w:pPr>
              <w:pStyle w:val="ListBullet"/>
            </w:pPr>
            <w:r w:rsidRPr="00B7548B">
              <w:t>Unit code updated</w:t>
            </w:r>
          </w:p>
          <w:p w:rsidR="00000000" w:rsidRPr="00B7548B" w:rsidP="00B7548B">
            <w:pPr>
              <w:pStyle w:val="ListBullet"/>
            </w:pPr>
            <w:r w:rsidRPr="00B7548B">
              <w:t>Content and formatting updated to comply with the new standards</w:t>
            </w:r>
          </w:p>
          <w:p w:rsidR="00000000" w:rsidRPr="00B7548B" w:rsidP="00B7548B">
            <w:pPr>
              <w:pStyle w:val="ListBullet"/>
            </w:pPr>
            <w:r w:rsidRPr="00B7548B">
              <w:t>All PC transitioned from passive to active voice</w:t>
            </w:r>
          </w:p>
          <w:p w:rsidR="00000000" w:rsidRPr="00B7548B" w:rsidP="00B7548B">
            <w:pPr>
              <w:pStyle w:val="ListBullet"/>
            </w:pPr>
            <w:r w:rsidRPr="00B7548B">
              <w:t>Unit title changed to better reflect unit outcomes</w:t>
            </w:r>
          </w:p>
          <w:p w:rsidR="00000000" w:rsidRPr="00B7548B" w:rsidP="00B7548B">
            <w:pPr>
              <w:pStyle w:val="ListBullet"/>
            </w:pPr>
            <w:r w:rsidRPr="00B7548B">
              <w:t>One new PC added to Element 3</w:t>
            </w:r>
          </w:p>
        </w:tc>
      </w:tr>
    </w:tbl>
    <w:p w:rsidR="00000000" w:rsidRPr="00B7548B" w:rsidP="00B7548B">
      <w:pPr>
        <w:pStyle w:val="BodyText"/>
      </w:pPr>
    </w:p>
    <w:p w:rsidR="00000000" w:rsidRPr="00B7548B" w:rsidP="00B7548B">
      <w:pPr>
        <w:pStyle w:val="AllowPageBreak"/>
      </w:pPr>
    </w:p>
    <w:p w:rsidR="00000000" w:rsidRPr="00B7548B" w:rsidP="00B7548B">
      <w:pPr>
        <w:pStyle w:val="Heading1"/>
      </w:pPr>
      <w:bookmarkStart w:id="2" w:name="O_769215"/>
      <w:bookmarkEnd w:id="2"/>
      <w:r w:rsidRPr="00B7548B">
        <w:t>Application</w:t>
      </w:r>
    </w:p>
    <w:p w:rsidR="00000000" w:rsidRPr="00B7548B" w:rsidP="001F1BA2">
      <w:pPr>
        <w:pStyle w:val="BodyText"/>
      </w:pPr>
      <w:r w:rsidRPr="00B7548B">
        <w:t>This unit describes the skills required to operate and check irrigation, stock and domestic supply systems to ensure the delivery of water.</w:t>
      </w:r>
    </w:p>
    <w:p w:rsidR="00000000" w:rsidRPr="00B7548B" w:rsidP="001F1BA2">
      <w:pPr>
        <w:pStyle w:val="BodyText"/>
      </w:pPr>
      <w:r w:rsidRPr="00B7548B">
        <w:t>Thi</w:t>
      </w:r>
      <w:r w:rsidRPr="00B7548B">
        <w:t>s unit applies to those working as field and operational staff with responsibility for delivering raw water supplies to meet customer orders.</w:t>
      </w:r>
    </w:p>
    <w:p w:rsidR="00000000" w:rsidRPr="00B7548B" w:rsidP="001F1BA2">
      <w:pPr>
        <w:pStyle w:val="BodyText"/>
      </w:pPr>
      <w:r w:rsidRPr="00B7548B">
        <w:t>The skills and knowledge described in this unit must be applied within the legislative, regulatory and policy env</w:t>
      </w:r>
      <w:r w:rsidRPr="00B7548B">
        <w:t>ironment in which they are carried out. Organisational policies and procedures must be consulted and adhered to, particularly those related to WHS and flow measurement.</w:t>
      </w:r>
    </w:p>
    <w:p w:rsidR="00000000" w:rsidRPr="00B7548B" w:rsidP="001F1BA2">
      <w:pPr>
        <w:pStyle w:val="BodyText"/>
      </w:pPr>
      <w:r w:rsidRPr="00B7548B">
        <w:t>Those undertaking this unit would work independently or in a team, under direct supervision using own familiar resources as required, while performing routine tasks in range of familiar contexts.</w:t>
      </w:r>
    </w:p>
    <w:p w:rsidR="001F1BA2" w:rsidP="001F1BA2">
      <w:pPr>
        <w:pStyle w:val="BodyText"/>
      </w:pPr>
      <w:r w:rsidRPr="00B7548B">
        <w:t>No licensing, legislative or certification requirements app</w:t>
      </w:r>
      <w:r w:rsidRPr="00B7548B">
        <w:t>ly to unit at the time of publication.</w:t>
      </w:r>
    </w:p>
    <w:p w:rsidR="00000000" w:rsidRPr="00B7548B" w:rsidP="00B7548B">
      <w:pPr>
        <w:pStyle w:val="Heading1"/>
      </w:pPr>
      <w:bookmarkStart w:id="3" w:name="O_769217"/>
      <w:bookmarkEnd w:id="3"/>
      <w:r w:rsidRPr="00B7548B">
        <w:t>Competency Field</w:t>
      </w:r>
    </w:p>
    <w:p w:rsidR="00000000" w:rsidRPr="00B7548B" w:rsidP="001F1BA2">
      <w:pPr>
        <w:pStyle w:val="BodyText"/>
      </w:pPr>
      <w:r w:rsidRPr="00B7548B">
        <w:t>Irrigation</w:t>
      </w:r>
    </w:p>
    <w:p w:rsidR="00000000" w:rsidRPr="00B7548B" w:rsidP="00B7548B">
      <w:pPr>
        <w:pStyle w:val="Heading1"/>
      </w:pPr>
      <w:bookmarkStart w:id="4" w:name="O_769219"/>
      <w:bookmarkEnd w:id="4"/>
      <w:r w:rsidRPr="00B7548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B754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8B">
            <w:pPr>
              <w:pStyle w:val="TableHeading"/>
              <w:rPr>
                <w:lang w:val="en-NZ"/>
              </w:rPr>
            </w:pPr>
            <w:r w:rsidRPr="00B7548B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8B">
            <w:pPr>
              <w:pStyle w:val="TableHeading"/>
              <w:rPr>
                <w:lang w:val="en-NZ"/>
              </w:rPr>
            </w:pPr>
            <w:r w:rsidRPr="00B7548B">
              <w:t>PERFORMANCE CRITERIA</w:t>
            </w:r>
          </w:p>
        </w:tc>
      </w:tr>
      <w:tr w:rsidTr="00B754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8B">
            <w:pPr>
              <w:pStyle w:val="BodyText"/>
              <w:rPr>
                <w:lang w:val="en-NZ"/>
              </w:rPr>
            </w:pPr>
            <w:r w:rsidRPr="00B7548B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8B">
            <w:pPr>
              <w:pStyle w:val="BodyText"/>
              <w:rPr>
                <w:lang w:val="en-NZ"/>
              </w:rPr>
            </w:pPr>
            <w:r w:rsidRPr="00B7548B">
              <w:t>Performance criteria describe the performance ne</w:t>
            </w:r>
            <w:r w:rsidRPr="00B7548B">
              <w:t>eded to demonstrate achievement of the element. Where bold italicised text is used, further information is detailed in the range of conditions section.</w:t>
            </w:r>
          </w:p>
        </w:tc>
      </w:tr>
      <w:tr w:rsidTr="00B754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8B">
            <w:pPr>
              <w:pStyle w:val="List"/>
              <w:rPr>
                <w:lang w:val="en-NZ"/>
              </w:rPr>
            </w:pPr>
            <w:r w:rsidRPr="00B7548B">
              <w:rPr>
                <w:rStyle w:val="SpecialBold"/>
              </w:rPr>
              <w:t>1.</w:t>
            </w:r>
            <w:r w:rsidRPr="00B7548B">
              <w:rPr>
                <w:rStyle w:val="SpecialBold"/>
              </w:rPr>
              <w:tab/>
              <w:t>Interpret delivery requirements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8B" w:rsidP="00B7548B">
            <w:pPr>
              <w:pStyle w:val="List"/>
            </w:pPr>
            <w:r w:rsidRPr="00B7548B">
              <w:t>1.1</w:t>
            </w:r>
            <w:r w:rsidRPr="00B7548B">
              <w:tab/>
              <w:t>Schedule deliveries according to customer orders and delivery pl</w:t>
            </w:r>
            <w:r w:rsidRPr="00B7548B">
              <w:t>an.</w:t>
            </w:r>
          </w:p>
          <w:p w:rsidR="00000000" w:rsidP="00B7548B">
            <w:pPr>
              <w:pStyle w:val="List"/>
              <w:rPr>
                <w:lang w:val="en-NZ"/>
              </w:rPr>
            </w:pPr>
            <w:r w:rsidRPr="00B7548B">
              <w:t>1.2</w:t>
            </w:r>
            <w:r w:rsidRPr="00B7548B">
              <w:tab/>
              <w:t>Monitor system flow rates or sources to ensure orders can be met.</w:t>
            </w:r>
          </w:p>
        </w:tc>
      </w:tr>
      <w:tr w:rsidTr="00B754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8B">
            <w:pPr>
              <w:pStyle w:val="List"/>
              <w:rPr>
                <w:lang w:val="en-NZ"/>
              </w:rPr>
            </w:pPr>
            <w:r w:rsidRPr="00B7548B">
              <w:rPr>
                <w:rStyle w:val="SpecialBold"/>
              </w:rPr>
              <w:t>2.</w:t>
            </w:r>
            <w:r w:rsidRPr="00B7548B">
              <w:rPr>
                <w:rStyle w:val="SpecialBold"/>
              </w:rPr>
              <w:tab/>
              <w:t>Operate irrigation or stock and domestic supply systems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8B" w:rsidP="00B7548B">
            <w:pPr>
              <w:pStyle w:val="List"/>
            </w:pPr>
            <w:r w:rsidRPr="00B7548B">
              <w:t>2.1</w:t>
            </w:r>
            <w:r w:rsidRPr="00B7548B">
              <w:tab/>
            </w:r>
            <w:r w:rsidRPr="00B7548B">
              <w:t>Identify and apply organisational requirements, plans, orders and schedules for the operation of irrigation or stock and domestic supply system.</w:t>
            </w:r>
          </w:p>
          <w:p w:rsidR="00000000" w:rsidRPr="00B7548B" w:rsidP="00B7548B">
            <w:pPr>
              <w:pStyle w:val="List"/>
            </w:pPr>
            <w:r w:rsidRPr="00B7548B">
              <w:t>2.2</w:t>
            </w:r>
            <w:r w:rsidRPr="00B7548B">
              <w:tab/>
              <w:t>Operate irrigation or stock and domestic supply system, using safe work methods and appropriate equipment.</w:t>
            </w:r>
          </w:p>
          <w:p w:rsidR="00000000" w:rsidP="00B7548B">
            <w:pPr>
              <w:pStyle w:val="List"/>
              <w:rPr>
                <w:lang w:val="en-NZ"/>
              </w:rPr>
            </w:pPr>
            <w:r w:rsidRPr="00B7548B">
              <w:t>2.3</w:t>
            </w:r>
            <w:r w:rsidRPr="00B7548B">
              <w:tab/>
              <w:t>Monitor deliveries, record adjustments and irregularities, and communicate as required.</w:t>
            </w:r>
          </w:p>
        </w:tc>
      </w:tr>
      <w:tr w:rsidTr="00B754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8B">
            <w:pPr>
              <w:pStyle w:val="List"/>
              <w:rPr>
                <w:lang w:val="en-NZ"/>
              </w:rPr>
            </w:pPr>
            <w:r w:rsidRPr="00B7548B">
              <w:rPr>
                <w:rStyle w:val="SpecialBold"/>
              </w:rPr>
              <w:t>3.</w:t>
            </w:r>
            <w:r w:rsidRPr="00B7548B">
              <w:rPr>
                <w:rStyle w:val="SpecialBold"/>
              </w:rPr>
              <w:tab/>
              <w:t>Identify and address issues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8B" w:rsidP="00B7548B">
            <w:pPr>
              <w:pStyle w:val="List"/>
            </w:pPr>
            <w:r w:rsidRPr="00B7548B">
              <w:t>3.1</w:t>
            </w:r>
            <w:r w:rsidRPr="00B7548B">
              <w:tab/>
              <w:t>Identify actual and potential problems that may reduce service standards and communicate to relevant personnel.</w:t>
            </w:r>
          </w:p>
          <w:p w:rsidR="00000000" w:rsidRPr="00B7548B" w:rsidP="00B7548B">
            <w:pPr>
              <w:pStyle w:val="List"/>
            </w:pPr>
            <w:r w:rsidRPr="00B7548B">
              <w:t>3.2</w:t>
            </w:r>
            <w:r w:rsidRPr="00B7548B">
              <w:tab/>
              <w:t>Resolve iden</w:t>
            </w:r>
            <w:r w:rsidRPr="00B7548B">
              <w:t xml:space="preserve">tified problems within own capability. </w:t>
            </w:r>
          </w:p>
          <w:p w:rsidR="00000000" w:rsidRPr="00B7548B" w:rsidP="00B7548B">
            <w:pPr>
              <w:pStyle w:val="List"/>
            </w:pPr>
            <w:r w:rsidRPr="00B7548B">
              <w:t>3.3</w:t>
            </w:r>
            <w:r w:rsidRPr="00B7548B">
              <w:tab/>
              <w:t>Record and report workplace activities.</w:t>
            </w:r>
          </w:p>
        </w:tc>
      </w:tr>
    </w:tbl>
    <w:p w:rsidR="00000000" w:rsidRPr="00B7548B" w:rsidP="00B7548B">
      <w:pPr>
        <w:pStyle w:val="List"/>
      </w:pPr>
    </w:p>
    <w:p w:rsidR="00000000" w:rsidRPr="00B7548B" w:rsidP="00B7548B">
      <w:pPr>
        <w:pStyle w:val="AllowPageBreak"/>
      </w:pPr>
    </w:p>
    <w:p w:rsidR="00000000" w:rsidRPr="00B7548B" w:rsidP="00B7548B">
      <w:pPr>
        <w:pStyle w:val="Heading1"/>
      </w:pPr>
      <w:bookmarkStart w:id="5" w:name="O_769220"/>
      <w:bookmarkEnd w:id="5"/>
      <w:r w:rsidRPr="00B7548B">
        <w:t>Foundation Skills</w:t>
      </w:r>
    </w:p>
    <w:p w:rsidR="00000000" w:rsidRPr="00B7548B" w:rsidP="001F1BA2">
      <w:pPr>
        <w:pStyle w:val="BodyText"/>
      </w:pPr>
      <w:r w:rsidRPr="00B7548B">
        <w:t>The foundation skills demands of this unit have been mapped for alignment with the Australian Core Skills Framework (ACSF). The followi</w:t>
      </w:r>
      <w:r w:rsidRPr="00B7548B">
        <w:t>ng tables outline the performance levels indicated for successful attainment of the unit.</w:t>
      </w:r>
    </w:p>
    <w:p w:rsidR="00000000" w:rsidRPr="00B7548B" w:rsidP="00B7548B">
      <w:pPr>
        <w:pStyle w:val="BodyText"/>
        <w:keepNext/>
      </w:pPr>
    </w:p>
    <w:p w:rsidR="00000000" w:rsidRPr="00B7548B" w:rsidP="00B7548B">
      <w:pPr>
        <w:pStyle w:val="BodyText"/>
      </w:pPr>
      <w:bookmarkStart w:id="6" w:name="O_769782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0.75pt;width:468.75pt">
            <v:imagedata r:id="rId10" o:title=""/>
          </v:shape>
        </w:pict>
      </w:r>
      <w:bookmarkEnd w:id="6"/>
    </w:p>
    <w:p w:rsidR="00000000" w:rsidRPr="00B7548B" w:rsidP="00B7548B">
      <w:pPr>
        <w:pStyle w:val="BodyText"/>
      </w:pPr>
    </w:p>
    <w:p w:rsidR="00000000" w:rsidRPr="00B7548B" w:rsidP="001F1BA2">
      <w:pPr>
        <w:pStyle w:val="BodyText"/>
      </w:pPr>
      <w:r w:rsidRPr="00B7548B">
        <w:t>Further informat</w:t>
      </w:r>
      <w:r w:rsidRPr="00B7548B">
        <w:t>ion on ACSF and the foundation skills underpinning this unit can be found in the Foundation Skills Guide on the GSA website.</w:t>
      </w:r>
    </w:p>
    <w:p w:rsidR="00000000" w:rsidRPr="00B7548B" w:rsidP="00B7548B">
      <w:pPr>
        <w:pStyle w:val="Heading1"/>
      </w:pPr>
      <w:bookmarkStart w:id="7" w:name="O_769222"/>
      <w:bookmarkEnd w:id="7"/>
      <w:r w:rsidRPr="00B7548B">
        <w:t>Unit Mapping Information</w:t>
      </w:r>
    </w:p>
    <w:p w:rsidR="00000000" w:rsidRPr="00B7548B" w:rsidP="001F1BA2">
      <w:pPr>
        <w:pStyle w:val="BodyText"/>
      </w:pPr>
      <w:r w:rsidRPr="00B7548B">
        <w:t>This unit supersedes and is equivalent to NWP213B Monitor and operate irrigation, stock a</w:t>
      </w:r>
      <w:r w:rsidRPr="00B7548B">
        <w:t>nd domestic delivery systems.</w:t>
      </w:r>
    </w:p>
    <w:p w:rsidR="00000000" w:rsidRPr="00B7548B" w:rsidP="00B7548B">
      <w:pPr>
        <w:pStyle w:val="Heading1"/>
      </w:pPr>
      <w:bookmarkStart w:id="8" w:name="O_769229"/>
      <w:bookmarkEnd w:id="8"/>
      <w:r w:rsidRPr="00B7548B">
        <w:t>Links</w:t>
      </w:r>
    </w:p>
    <w:p w:rsidR="00000000" w:rsidRPr="00B7548B" w:rsidP="001F1BA2">
      <w:pPr>
        <w:pStyle w:val="BodyText"/>
      </w:pPr>
      <w:r w:rsidRPr="00B754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527B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7548B" w:rsidP="001F1BA2">
      <w:pPr>
        <w:pStyle w:val="BodyText"/>
      </w:pPr>
      <w:r w:rsidRPr="00B7548B">
        <w:t>Companion Volume implementation guides are found in VETNe</w:t>
      </w:r>
      <w:r w:rsidRPr="00B7548B">
        <w:t xml:space="preserve">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527B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7548B" w:rsidP="001F1BA2">
      <w:pPr>
        <w:pStyle w:val="BodyText"/>
      </w:pPr>
      <w:r w:rsidRPr="00B754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527B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7548B" w:rsidP="001F1BA2">
      <w:pPr>
        <w:pStyle w:val="BodyText"/>
      </w:pPr>
      <w:r w:rsidRPr="00B7548B">
        <w:t>Companion Volume impl</w:t>
      </w:r>
      <w:r w:rsidRPr="00B7548B">
        <w:t xml:space="preserve">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527B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7548B" w:rsidP="001F1BA2">
      <w:pPr>
        <w:pStyle w:val="BodyText"/>
        <w:sectPr w:rsidSect="00B7548B">
          <w:headerReference w:type="default" r:id="rId11"/>
          <w:footerReference w:type="default" r:id="rId12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548B" w:rsidP="00B7548B">
      <w:pPr>
        <w:pStyle w:val="SuperHeading"/>
      </w:pPr>
      <w:r w:rsidRPr="00B7548B">
        <w:t>Assessment Requirements for NWPIRR001 Monitor and operate irrigation and domestic de</w:t>
      </w:r>
      <w:r w:rsidRPr="00B7548B">
        <w:t>livery systems</w:t>
      </w:r>
    </w:p>
    <w:p w:rsidR="00000000" w:rsidRPr="00B7548B" w:rsidP="00B7548B">
      <w:pPr>
        <w:pStyle w:val="Heading1"/>
      </w:pPr>
      <w:bookmarkStart w:id="9" w:name="O_769224"/>
      <w:bookmarkEnd w:id="9"/>
      <w:r w:rsidRPr="00B754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F1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8B">
            <w:pPr>
              <w:pStyle w:val="TableHeading"/>
              <w:rPr>
                <w:lang w:val="en-NZ"/>
              </w:rPr>
            </w:pPr>
            <w:r w:rsidRPr="00B7548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8B">
            <w:pPr>
              <w:pStyle w:val="TableHeading"/>
              <w:rPr>
                <w:lang w:val="en-NZ"/>
              </w:rPr>
            </w:pPr>
            <w:r w:rsidRPr="00B7548B">
              <w:t>Comments</w:t>
            </w:r>
          </w:p>
        </w:tc>
      </w:tr>
      <w:tr w:rsidTr="001F1B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8B">
            <w:pPr>
              <w:pStyle w:val="BodyText"/>
              <w:rPr>
                <w:lang w:val="en-NZ"/>
              </w:rPr>
            </w:pPr>
            <w:r w:rsidRPr="00B7548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8B" w:rsidP="00B7548B">
            <w:pPr>
              <w:pStyle w:val="BodyText"/>
            </w:pPr>
            <w:r w:rsidRPr="00B7548B">
              <w:t xml:space="preserve">These Assessment Requirements were released in NWP Water Training Package release 1.0 and meet the Standards for Training Packages. </w:t>
            </w:r>
          </w:p>
          <w:p w:rsidR="00000000" w:rsidRPr="00B7548B" w:rsidP="00B7548B">
            <w:pPr>
              <w:pStyle w:val="BodyText"/>
            </w:pPr>
          </w:p>
          <w:p w:rsidR="00000000" w:rsidRPr="00B7548B" w:rsidP="00B7548B">
            <w:pPr>
              <w:pStyle w:val="ListBullet"/>
            </w:pPr>
            <w:r w:rsidRPr="00B7548B">
              <w:t>Assessment Requirements created drawing upon specified assessment information from superseded unit</w:t>
            </w:r>
          </w:p>
        </w:tc>
      </w:tr>
    </w:tbl>
    <w:p w:rsidR="00000000" w:rsidRPr="00B7548B" w:rsidP="00B7548B">
      <w:pPr>
        <w:pStyle w:val="BodyText"/>
      </w:pPr>
    </w:p>
    <w:p w:rsidR="00000000" w:rsidRPr="00B7548B" w:rsidP="00B7548B">
      <w:pPr>
        <w:pStyle w:val="AllowPageBreak"/>
      </w:pPr>
    </w:p>
    <w:p w:rsidR="00000000" w:rsidRPr="00B7548B" w:rsidP="00B7548B">
      <w:pPr>
        <w:pStyle w:val="Heading1"/>
      </w:pPr>
      <w:bookmarkStart w:id="10" w:name="O_769225"/>
      <w:bookmarkEnd w:id="10"/>
      <w:r w:rsidRPr="00B7548B">
        <w:t>Performance Evidence</w:t>
      </w:r>
    </w:p>
    <w:p w:rsidR="00000000" w:rsidRPr="00B7548B" w:rsidP="001F1BA2">
      <w:pPr>
        <w:pStyle w:val="BodyText"/>
      </w:pPr>
      <w:r w:rsidRPr="00B7548B">
        <w:t>Evidence required to demonstrate competence must satisfy all of the requirements of the elements and performance crit</w:t>
      </w:r>
      <w:r w:rsidRPr="00B7548B">
        <w:t>eria. If not otherwise specified the candidate must demonstrate evidence of performance of the following on at least one occasion.</w:t>
      </w:r>
    </w:p>
    <w:p w:rsidR="00000000" w:rsidRPr="00B7548B" w:rsidP="00B7548B">
      <w:pPr>
        <w:pStyle w:val="ListBullet"/>
      </w:pPr>
      <w:r w:rsidRPr="00B7548B">
        <w:t xml:space="preserve">identifying and responding to operational problems </w:t>
      </w:r>
    </w:p>
    <w:p w:rsidR="00000000" w:rsidRPr="00B7548B" w:rsidP="00B7548B">
      <w:pPr>
        <w:pStyle w:val="ListBullet"/>
      </w:pPr>
      <w:r w:rsidRPr="00B7548B">
        <w:t>interpreting data</w:t>
      </w:r>
    </w:p>
    <w:p w:rsidR="00000000" w:rsidRPr="00B7548B" w:rsidP="00B7548B">
      <w:pPr>
        <w:pStyle w:val="ListBullet"/>
      </w:pPr>
      <w:r w:rsidRPr="00B7548B">
        <w:t>producing basic reports and logs</w:t>
      </w:r>
    </w:p>
    <w:p w:rsidR="00000000" w:rsidRPr="00B7548B" w:rsidP="00B7548B">
      <w:pPr>
        <w:pStyle w:val="ListBullet"/>
      </w:pPr>
      <w:r w:rsidRPr="00B7548B">
        <w:t xml:space="preserve">operating communications equipment </w:t>
      </w:r>
    </w:p>
    <w:p w:rsidR="00000000" w:rsidRPr="00B7548B" w:rsidP="00B7548B">
      <w:pPr>
        <w:pStyle w:val="ListBullet"/>
      </w:pPr>
      <w:r w:rsidRPr="00B7548B">
        <w:t xml:space="preserve">following plans, charts and instructions </w:t>
      </w:r>
    </w:p>
    <w:p w:rsidR="00000000" w:rsidRPr="00B7548B" w:rsidP="00B7548B">
      <w:pPr>
        <w:pStyle w:val="ListBullet"/>
      </w:pPr>
      <w:r w:rsidRPr="00B7548B">
        <w:t xml:space="preserve">communicating with customers and other employees </w:t>
      </w:r>
    </w:p>
    <w:p w:rsidR="00000000" w:rsidRPr="00B7548B" w:rsidP="00B7548B">
      <w:pPr>
        <w:pStyle w:val="ListBullet"/>
      </w:pPr>
      <w:r w:rsidRPr="00B7548B">
        <w:t xml:space="preserve">performing work related calculations </w:t>
      </w:r>
    </w:p>
    <w:p w:rsidR="00000000" w:rsidRPr="00B7548B" w:rsidP="00B7548B">
      <w:pPr>
        <w:pStyle w:val="ListBullet"/>
      </w:pPr>
      <w:r w:rsidRPr="00B7548B">
        <w:t>operating irrigation or stock and domestic supply system</w:t>
      </w:r>
    </w:p>
    <w:p w:rsidR="00000000" w:rsidRPr="00B7548B" w:rsidP="00B7548B">
      <w:pPr>
        <w:pStyle w:val="ListBullet"/>
      </w:pPr>
      <w:r w:rsidRPr="00B7548B">
        <w:t>checking channel flow and water d</w:t>
      </w:r>
      <w:r w:rsidRPr="00B7548B">
        <w:t xml:space="preserve">eliveries </w:t>
      </w:r>
    </w:p>
    <w:p w:rsidR="00000000" w:rsidRPr="00B7548B" w:rsidP="00B7548B">
      <w:pPr>
        <w:pStyle w:val="ListBullet"/>
      </w:pPr>
      <w:r w:rsidRPr="00B7548B">
        <w:t xml:space="preserve">identifying control system faults </w:t>
      </w:r>
    </w:p>
    <w:p w:rsidR="00000000" w:rsidRPr="00B7548B" w:rsidP="00B7548B">
      <w:pPr>
        <w:pStyle w:val="ListBullet"/>
      </w:pPr>
      <w:r w:rsidRPr="00B7548B">
        <w:t>interpreting irrigation or drainage requirements</w:t>
      </w:r>
    </w:p>
    <w:p w:rsidR="00000000" w:rsidRPr="00B7548B" w:rsidP="00B7548B">
      <w:pPr>
        <w:pStyle w:val="ListBullet"/>
      </w:pPr>
      <w:r w:rsidRPr="00B7548B">
        <w:t>operating, adjusting and monitoring irrigation or drainage system</w:t>
      </w:r>
    </w:p>
    <w:p w:rsidR="00000000" w:rsidRPr="00B7548B" w:rsidP="00B7548B">
      <w:pPr>
        <w:pStyle w:val="ListBullet"/>
      </w:pPr>
      <w:r w:rsidRPr="00B7548B">
        <w:t>ensuring that water is delivered to schedule</w:t>
      </w:r>
    </w:p>
    <w:p w:rsidR="00000000" w:rsidRPr="00B7548B" w:rsidP="00B7548B">
      <w:pPr>
        <w:pStyle w:val="ListBullet"/>
      </w:pPr>
      <w:r w:rsidRPr="00B7548B">
        <w:t>identifying and reporting problems and irregularit</w:t>
      </w:r>
      <w:r w:rsidRPr="00B7548B">
        <w:t>ies</w:t>
      </w:r>
    </w:p>
    <w:p w:rsidR="00000000" w:rsidRPr="00B7548B" w:rsidP="00B7548B">
      <w:pPr>
        <w:pStyle w:val="ListBullet"/>
      </w:pPr>
      <w:r w:rsidRPr="00B7548B">
        <w:t xml:space="preserve">completing relevant records and reports </w:t>
      </w:r>
    </w:p>
    <w:p w:rsidR="00000000" w:rsidRPr="00B7548B" w:rsidP="00B7548B">
      <w:pPr>
        <w:pStyle w:val="AllowPageBreak"/>
      </w:pPr>
    </w:p>
    <w:p w:rsidR="00000000" w:rsidRPr="00B7548B" w:rsidP="00B7548B">
      <w:pPr>
        <w:pStyle w:val="Heading1"/>
      </w:pPr>
      <w:bookmarkStart w:id="11" w:name="O_769226"/>
      <w:bookmarkEnd w:id="11"/>
      <w:r w:rsidRPr="00B7548B">
        <w:t>Knowledge Evidence</w:t>
      </w:r>
    </w:p>
    <w:p w:rsidR="00000000" w:rsidRPr="00B7548B" w:rsidP="001F1BA2">
      <w:pPr>
        <w:pStyle w:val="BodyText"/>
      </w:pPr>
      <w:r w:rsidRPr="00B7548B">
        <w:t>Evidence required to demonstrate competence must satisfy all of the requirements of the elements and performance criteria. If not otherwise specified the depth of knowledge de</w:t>
      </w:r>
      <w:r w:rsidRPr="00B7548B">
        <w:t>monstrated must be appropriate to the job context of the candidate.</w:t>
      </w:r>
    </w:p>
    <w:p w:rsidR="00000000" w:rsidRPr="00B7548B" w:rsidP="00B7548B">
      <w:pPr>
        <w:pStyle w:val="ListBullet"/>
      </w:pPr>
      <w:r w:rsidRPr="00B7548B">
        <w:t>impact of the principles of hydraulics on the operation of flows</w:t>
      </w:r>
    </w:p>
    <w:p w:rsidR="00000000" w:rsidRPr="00B7548B" w:rsidP="00B7548B">
      <w:pPr>
        <w:pStyle w:val="ListBullet"/>
      </w:pPr>
      <w:r w:rsidRPr="00B7548B">
        <w:t>layout of drainage or irrigation system</w:t>
      </w:r>
    </w:p>
    <w:p w:rsidR="00000000" w:rsidRPr="00B7548B" w:rsidP="00B7548B">
      <w:pPr>
        <w:pStyle w:val="ListBullet"/>
      </w:pPr>
      <w:r w:rsidRPr="00B7548B">
        <w:t>lock-out procedures for mechanical and electrical installations</w:t>
      </w:r>
    </w:p>
    <w:p w:rsidR="00000000" w:rsidRPr="00B7548B" w:rsidP="00B7548B">
      <w:pPr>
        <w:pStyle w:val="ListBullet"/>
      </w:pPr>
      <w:r w:rsidRPr="00B7548B">
        <w:t>relevant utilities and service bodies</w:t>
      </w:r>
    </w:p>
    <w:p w:rsidR="00000000" w:rsidRPr="00B7548B" w:rsidP="00B7548B">
      <w:pPr>
        <w:pStyle w:val="ListBullet"/>
      </w:pPr>
      <w:r w:rsidRPr="00B7548B">
        <w:t>communication systems</w:t>
      </w:r>
    </w:p>
    <w:p w:rsidR="00000000" w:rsidRPr="00B7548B" w:rsidP="00B7548B">
      <w:pPr>
        <w:pStyle w:val="ListBullet"/>
      </w:pPr>
      <w:r w:rsidRPr="00B7548B">
        <w:t>service requirements specified in customers’ contracts</w:t>
      </w:r>
    </w:p>
    <w:p w:rsidR="00000000" w:rsidRPr="00B7548B" w:rsidP="00B7548B">
      <w:pPr>
        <w:pStyle w:val="ListBullet"/>
      </w:pPr>
      <w:r w:rsidRPr="00B7548B">
        <w:t>risk factors and potential hazards involved with water system</w:t>
      </w:r>
    </w:p>
    <w:p w:rsidR="00000000" w:rsidRPr="00B7548B" w:rsidP="00B7548B">
      <w:pPr>
        <w:pStyle w:val="ListBullet"/>
      </w:pPr>
      <w:r w:rsidRPr="00B7548B">
        <w:t>equipment operation, capacity and limitations</w:t>
      </w:r>
    </w:p>
    <w:p w:rsidR="00000000" w:rsidRPr="00B7548B" w:rsidP="00B7548B">
      <w:pPr>
        <w:pStyle w:val="ListBullet"/>
      </w:pPr>
      <w:r w:rsidRPr="00B7548B">
        <w:t>effects of weather and conditions</w:t>
      </w:r>
      <w:r w:rsidRPr="00B7548B">
        <w:t xml:space="preserve"> on operation of system, site and plant</w:t>
      </w:r>
    </w:p>
    <w:p w:rsidR="00000000" w:rsidRPr="00B7548B" w:rsidP="00B7548B">
      <w:pPr>
        <w:pStyle w:val="ListBullet"/>
      </w:pPr>
      <w:r w:rsidRPr="00B7548B">
        <w:t>flow measurement procedures</w:t>
      </w:r>
    </w:p>
    <w:p w:rsidR="00000000" w:rsidRPr="00B7548B" w:rsidP="00B7548B">
      <w:pPr>
        <w:pStyle w:val="ListBullet"/>
      </w:pPr>
      <w:r w:rsidRPr="00B7548B">
        <w:t>control systems</w:t>
      </w:r>
    </w:p>
    <w:p w:rsidR="00000000" w:rsidRPr="00B7548B" w:rsidP="00B7548B">
      <w:pPr>
        <w:pStyle w:val="AllowPageBreak"/>
      </w:pPr>
    </w:p>
    <w:p w:rsidR="00000000" w:rsidRPr="00B7548B" w:rsidP="00B7548B">
      <w:pPr>
        <w:pStyle w:val="Heading1"/>
      </w:pPr>
      <w:bookmarkStart w:id="12" w:name="O_769227"/>
      <w:bookmarkEnd w:id="12"/>
      <w:r w:rsidRPr="00B7548B">
        <w:t>Assessment Conditions</w:t>
      </w:r>
    </w:p>
    <w:p w:rsidR="00000000" w:rsidRPr="00B7548B" w:rsidP="001F1BA2">
      <w:pPr>
        <w:pStyle w:val="BodyText"/>
      </w:pPr>
      <w:r w:rsidRPr="00B7548B">
        <w:t>Competency should be assessed in an actual workplace or in a simulated environment, with access to equipment and infrastructure appro</w:t>
      </w:r>
      <w:r w:rsidRPr="00B7548B">
        <w:t>priate to the outcome. Competency should be demonstrated over time to ensure the candidate is assessed across a variety of situations.</w:t>
      </w:r>
    </w:p>
    <w:p w:rsidR="001F1BA2" w:rsidP="001F1BA2">
      <w:pPr>
        <w:pStyle w:val="BodyText"/>
      </w:pPr>
      <w:r w:rsidRPr="00B7548B">
        <w:t>Assessors must satisfy the NVR/AQTF mandatory competency requirements for assessors.</w:t>
      </w:r>
    </w:p>
    <w:p w:rsidR="00000000" w:rsidRPr="00B7548B" w:rsidP="00B7548B">
      <w:pPr>
        <w:pStyle w:val="Heading1"/>
      </w:pPr>
      <w:bookmarkStart w:id="13" w:name="O_769230"/>
      <w:bookmarkEnd w:id="13"/>
      <w:r w:rsidRPr="00B7548B">
        <w:t>Links</w:t>
      </w:r>
    </w:p>
    <w:p w:rsidR="00000000" w:rsidRPr="00B7548B" w:rsidP="001F1BA2">
      <w:pPr>
        <w:pStyle w:val="BodyText"/>
      </w:pPr>
      <w:r w:rsidRPr="00B7548B">
        <w:t>Companion V</w:t>
      </w:r>
      <w:r w:rsidRPr="00B7548B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527B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7548B" w:rsidP="001F1BA2">
      <w:pPr>
        <w:pStyle w:val="BodyText"/>
      </w:pPr>
      <w:r w:rsidRPr="00B754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527B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7548B" w:rsidP="001F1BA2">
      <w:pPr>
        <w:pStyle w:val="BodyText"/>
      </w:pPr>
      <w:r w:rsidRPr="00B754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527B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7548B" w:rsidP="001F1BA2">
      <w:pPr>
        <w:pStyle w:val="BodyText"/>
      </w:pPr>
      <w:r w:rsidRPr="00B754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527B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7548B" w:rsidP="00B7548B"/>
    <w:sectPr w:rsidSect="00B7548B">
      <w:headerReference w:type="default" r:id="rId13"/>
      <w:footerReference w:type="default" r:id="rId14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8B" w:rsidRPr="001F1BA2" w:rsidP="001F1B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BA2" w:rsidP="00B754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1BA2" w:rsidP="00B754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F1BA2" w:rsidP="00B754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8B" w:rsidP="00B754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1BA2">
      <w:t>Approved</w:t>
    </w:r>
    <w:r w:rsidR="001F1BA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1BA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1BA2">
      <w:rPr>
        <w:noProof/>
      </w:rPr>
      <w:t>4</w:t>
    </w:r>
    <w:r>
      <w:rPr>
        <w:noProof/>
      </w:rPr>
      <w:fldChar w:fldCharType="end"/>
    </w:r>
  </w:p>
  <w:p w:rsidR="00B7548B" w:rsidP="00B754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1BA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1BA2">
      <w:t>BuildSkills Australia</w:t>
    </w:r>
    <w:r w:rsidR="001F1BA2">
      <w:fldChar w:fldCharType="end"/>
    </w:r>
  </w:p>
  <w:p w:rsidR="00B7548B" w:rsidP="00B754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B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548B" w:rsidRPr="001F1BA2" w:rsidP="001F1B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BA2" w:rsidRPr="002D2AF8" w:rsidP="00B754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NWPIRR001 Monitor and operate irrigation and domestic delivery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1BA2" w:rsidP="00B754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8B" w:rsidRPr="002D2AF8" w:rsidP="00B754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1BA2">
      <w:t>NWPIRR001 Monitor and operate irrigation and domestic delivery systems</w:t>
    </w:r>
    <w:r w:rsidR="001F1BA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1BA2">
      <w:rPr>
        <w:noProof/>
      </w:rPr>
      <w:t>2 March 2025</w:t>
    </w:r>
    <w:r>
      <w:fldChar w:fldCharType="end"/>
    </w:r>
  </w:p>
  <w:p w:rsidR="00B7548B" w:rsidP="00B754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4242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4005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4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54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54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54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54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54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54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54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54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54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54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548B"/>
  </w:style>
  <w:style w:type="character" w:customStyle="1" w:styleId="Heading1Char">
    <w:name w:val="Heading 1 Char"/>
    <w:basedOn w:val="DefaultParagraphFont"/>
    <w:link w:val="Heading1"/>
    <w:rsid w:val="00B754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54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54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54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54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548B"/>
    <w:rPr>
      <w:b/>
      <w:spacing w:val="0"/>
    </w:rPr>
  </w:style>
  <w:style w:type="paragraph" w:customStyle="1" w:styleId="SuperHeading">
    <w:name w:val="SuperHeading"/>
    <w:basedOn w:val="Normal"/>
    <w:rsid w:val="00B754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7548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754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54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54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54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54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54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54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54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54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54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54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54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54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54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54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54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54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54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54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54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54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54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54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54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54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54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54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54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54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54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54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54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54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548B"/>
    <w:rPr>
      <w:i/>
    </w:rPr>
  </w:style>
  <w:style w:type="paragraph" w:styleId="Caption">
    <w:name w:val="caption"/>
    <w:basedOn w:val="BodyText"/>
    <w:next w:val="Normal"/>
    <w:qFormat/>
    <w:rsid w:val="00B754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54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54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548B"/>
  </w:style>
  <w:style w:type="paragraph" w:styleId="TableofFigures">
    <w:name w:val="table of figures"/>
    <w:basedOn w:val="Normal"/>
    <w:next w:val="Normal"/>
    <w:semiHidden/>
    <w:rsid w:val="00B754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54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548B"/>
    <w:rPr>
      <w:rFonts w:ascii="Wingdings" w:hAnsi="Wingdings"/>
    </w:rPr>
  </w:style>
  <w:style w:type="character" w:customStyle="1" w:styleId="HotSpot">
    <w:name w:val="HotSpot"/>
    <w:rsid w:val="00B7548B"/>
    <w:rPr>
      <w:color w:val="0033CC"/>
      <w:u w:val="none"/>
    </w:rPr>
  </w:style>
  <w:style w:type="paragraph" w:customStyle="1" w:styleId="BodyTextRight">
    <w:name w:val="Body Text Right"/>
    <w:basedOn w:val="BodyText"/>
    <w:rsid w:val="00B754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54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54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54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54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54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548B"/>
    <w:rPr>
      <w:sz w:val="32"/>
    </w:rPr>
  </w:style>
  <w:style w:type="paragraph" w:customStyle="1" w:styleId="HeadingProcedure">
    <w:name w:val="Heading Procedure"/>
    <w:basedOn w:val="HeadingBase"/>
    <w:next w:val="Normal"/>
    <w:rsid w:val="00B754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548B"/>
    <w:pPr>
      <w:spacing w:before="60" w:after="60"/>
    </w:pPr>
  </w:style>
  <w:style w:type="paragraph" w:styleId="ListContinue">
    <w:name w:val="List Continue"/>
    <w:basedOn w:val="List"/>
    <w:rsid w:val="00B7548B"/>
    <w:pPr>
      <w:ind w:firstLine="0"/>
    </w:pPr>
  </w:style>
  <w:style w:type="paragraph" w:customStyle="1" w:styleId="ListNote">
    <w:name w:val="List Note"/>
    <w:basedOn w:val="List"/>
    <w:rsid w:val="00B754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54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54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548B"/>
    <w:rPr>
      <w:rFonts w:ascii="Courier New" w:hAnsi="Courier New"/>
    </w:rPr>
  </w:style>
  <w:style w:type="paragraph" w:customStyle="1" w:styleId="NoteBullet">
    <w:name w:val="Note Bullet"/>
    <w:basedOn w:val="Note"/>
    <w:rsid w:val="00B754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54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54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54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54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54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54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548B"/>
    <w:rPr>
      <w:b/>
      <w:smallCaps/>
    </w:rPr>
  </w:style>
  <w:style w:type="paragraph" w:customStyle="1" w:styleId="TableListNumber">
    <w:name w:val="Table List Number"/>
    <w:basedOn w:val="ListNumber"/>
    <w:rsid w:val="00B754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54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548B"/>
    <w:pPr>
      <w:numPr>
        <w:numId w:val="8"/>
      </w:numPr>
    </w:pPr>
  </w:style>
  <w:style w:type="paragraph" w:customStyle="1" w:styleId="ListAlpha2">
    <w:name w:val="List Alpha 2"/>
    <w:basedOn w:val="List2"/>
    <w:rsid w:val="00B7548B"/>
    <w:pPr>
      <w:numPr>
        <w:numId w:val="7"/>
      </w:numPr>
    </w:pPr>
  </w:style>
  <w:style w:type="paragraph" w:styleId="List2">
    <w:name w:val="List 2"/>
    <w:basedOn w:val="BodyText"/>
    <w:rsid w:val="00B754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54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54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54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54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54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548B"/>
    <w:pPr>
      <w:numPr>
        <w:numId w:val="3"/>
      </w:numPr>
    </w:pPr>
  </w:style>
  <w:style w:type="paragraph" w:styleId="ListContinue2">
    <w:name w:val="List Continue 2"/>
    <w:basedOn w:val="List2"/>
    <w:rsid w:val="00B7548B"/>
    <w:pPr>
      <w:ind w:firstLine="0"/>
    </w:pPr>
  </w:style>
  <w:style w:type="paragraph" w:styleId="ListContinue3">
    <w:name w:val="List Continue 3"/>
    <w:basedOn w:val="List3"/>
    <w:rsid w:val="00B7548B"/>
    <w:pPr>
      <w:ind w:left="1021" w:firstLine="0"/>
    </w:pPr>
  </w:style>
  <w:style w:type="paragraph" w:styleId="ListContinue4">
    <w:name w:val="List Continue 4"/>
    <w:basedOn w:val="List4"/>
    <w:rsid w:val="00B7548B"/>
    <w:pPr>
      <w:ind w:firstLine="0"/>
    </w:pPr>
  </w:style>
  <w:style w:type="paragraph" w:styleId="ListContinue5">
    <w:name w:val="List Continue 5"/>
    <w:basedOn w:val="List5"/>
    <w:rsid w:val="00B7548B"/>
    <w:pPr>
      <w:ind w:firstLine="0"/>
    </w:pPr>
  </w:style>
  <w:style w:type="paragraph" w:styleId="ListNumber3">
    <w:name w:val="List Number 3"/>
    <w:basedOn w:val="List3"/>
    <w:rsid w:val="00B7548B"/>
    <w:pPr>
      <w:numPr>
        <w:numId w:val="4"/>
      </w:numPr>
    </w:pPr>
  </w:style>
  <w:style w:type="paragraph" w:styleId="ListNumber4">
    <w:name w:val="List Number 4"/>
    <w:basedOn w:val="List4"/>
    <w:rsid w:val="00B7548B"/>
    <w:pPr>
      <w:numPr>
        <w:numId w:val="5"/>
      </w:numPr>
    </w:pPr>
  </w:style>
  <w:style w:type="paragraph" w:styleId="ListNumber5">
    <w:name w:val="List Number 5"/>
    <w:basedOn w:val="List5"/>
    <w:rsid w:val="00B7548B"/>
    <w:pPr>
      <w:numPr>
        <w:numId w:val="6"/>
      </w:numPr>
    </w:pPr>
  </w:style>
  <w:style w:type="paragraph" w:styleId="BlockText">
    <w:name w:val="Block Text"/>
    <w:basedOn w:val="Normal"/>
    <w:rsid w:val="00B754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54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548B"/>
    <w:rPr>
      <w:sz w:val="16"/>
      <w:vertAlign w:val="superscript"/>
    </w:rPr>
  </w:style>
  <w:style w:type="character" w:customStyle="1" w:styleId="Symbols">
    <w:name w:val="Symbols"/>
    <w:basedOn w:val="DefaultParagraphFont"/>
    <w:rsid w:val="00B7548B"/>
    <w:rPr>
      <w:rFonts w:ascii="Symbol" w:hAnsi="Symbol"/>
    </w:rPr>
  </w:style>
  <w:style w:type="character" w:customStyle="1" w:styleId="MenuOptions">
    <w:name w:val="Menu Options"/>
    <w:basedOn w:val="DefaultParagraphFont"/>
    <w:rsid w:val="00B754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548B"/>
    <w:rPr>
      <w:b/>
    </w:rPr>
  </w:style>
  <w:style w:type="character" w:customStyle="1" w:styleId="Underlined">
    <w:name w:val="Underlined"/>
    <w:basedOn w:val="DefaultParagraphFont"/>
    <w:rsid w:val="00B7548B"/>
    <w:rPr>
      <w:u w:val="single"/>
    </w:rPr>
  </w:style>
  <w:style w:type="paragraph" w:customStyle="1" w:styleId="TableBodyTextRight">
    <w:name w:val="Table Body Text Right"/>
    <w:basedOn w:val="TableBodyText"/>
    <w:rsid w:val="00B754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548B"/>
    <w:rPr>
      <w:sz w:val="18"/>
    </w:rPr>
  </w:style>
  <w:style w:type="paragraph" w:customStyle="1" w:styleId="BodySmallRight">
    <w:name w:val="Body Small Right"/>
    <w:basedOn w:val="BodyTextRight"/>
    <w:rsid w:val="00B7548B"/>
    <w:rPr>
      <w:sz w:val="18"/>
      <w:szCs w:val="18"/>
    </w:rPr>
  </w:style>
  <w:style w:type="paragraph" w:customStyle="1" w:styleId="MarginEdition">
    <w:name w:val="Margin Edition"/>
    <w:basedOn w:val="MarginNote"/>
    <w:rsid w:val="00B754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548B"/>
    <w:rPr>
      <w:sz w:val="2"/>
      <w:szCs w:val="2"/>
    </w:rPr>
  </w:style>
  <w:style w:type="character" w:customStyle="1" w:styleId="Small">
    <w:name w:val="Small"/>
    <w:basedOn w:val="DefaultParagraphFont"/>
    <w:rsid w:val="00B7548B"/>
    <w:rPr>
      <w:sz w:val="16"/>
    </w:rPr>
  </w:style>
  <w:style w:type="paragraph" w:customStyle="1" w:styleId="WideTable">
    <w:name w:val="Wide Table"/>
    <w:basedOn w:val="Normal"/>
    <w:rsid w:val="00B754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548B"/>
  </w:style>
  <w:style w:type="paragraph" w:styleId="Quote">
    <w:name w:val="Quote"/>
    <w:basedOn w:val="Heading1"/>
    <w:link w:val="QuoteChar"/>
    <w:qFormat/>
    <w:rsid w:val="00B754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54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548B"/>
    <w:pPr>
      <w:pageBreakBefore/>
    </w:pPr>
  </w:style>
  <w:style w:type="paragraph" w:customStyle="1" w:styleId="Border">
    <w:name w:val="Border"/>
    <w:basedOn w:val="Normal"/>
    <w:qFormat/>
    <w:rsid w:val="00B754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54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4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4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54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54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54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54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54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548B"/>
    <w:rPr>
      <w:u w:val="single"/>
    </w:rPr>
  </w:style>
  <w:style w:type="character" w:customStyle="1" w:styleId="BoldandItalics">
    <w:name w:val="Bold and Italics"/>
    <w:qFormat/>
    <w:rsid w:val="00B7548B"/>
    <w:rPr>
      <w:b/>
      <w:i/>
      <w:u w:val="none"/>
    </w:rPr>
  </w:style>
  <w:style w:type="paragraph" w:styleId="BalloonText">
    <w:name w:val="Balloon Text"/>
    <w:basedOn w:val="Normal"/>
    <w:link w:val="BalloonTextChar"/>
    <w:rsid w:val="00B754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54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54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54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54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54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548B"/>
    <w:pPr>
      <w:spacing w:before="0" w:after="0"/>
    </w:pPr>
  </w:style>
  <w:style w:type="paragraph" w:customStyle="1" w:styleId="BodyTextBold">
    <w:name w:val="Body Text Bold"/>
    <w:basedOn w:val="BodyText"/>
    <w:qFormat/>
    <w:rsid w:val="00B7548B"/>
    <w:rPr>
      <w:b/>
    </w:rPr>
  </w:style>
  <w:style w:type="character" w:styleId="Hyperlink">
    <w:name w:val="Hyperlink"/>
    <w:basedOn w:val="DefaultParagraphFont"/>
    <w:uiPriority w:val="99"/>
    <w:unhideWhenUsed/>
    <w:rsid w:val="001F1B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982</Words>
  <Characters>6753</Characters>
  <Application>Microsoft Office Word</Application>
  <DocSecurity>0</DocSecurity>
  <Lines>192</Lines>
  <Paragraphs>118</Paragraphs>
  <ScaleCrop>false</ScaleCrop>
  <Company>Author-it Software Corporation Ltd.</Company>
  <LinksUpToDate>false</LinksUpToDate>
  <CharactersWithSpaces>7617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NWPIRR001 Monitor and operate irrigation and domestic delivery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2025-03-01T16:12:00Z</dcterms:created>
  <dcterms:modified xsi:type="dcterms:W3CDTF">2025-03-01T16:12:00Z</dcterms:modified>
</cp:coreProperties>
</file>