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144" w:rsidP="009E6144">
      <w:pPr>
        <w:pStyle w:val="Title"/>
      </w:pPr>
      <w:r>
        <w:fldChar w:fldCharType="begin"/>
      </w:r>
      <w:r>
        <w:instrText xml:space="preserve"> TITLE   \* MERGEFORMAT </w:instrText>
      </w:r>
      <w:r>
        <w:fldChar w:fldCharType="separate"/>
      </w:r>
      <w:r>
        <w:t>NWPHYD016 Process and report hydrographic time series data</w:t>
      </w:r>
      <w:r>
        <w:fldChar w:fldCharType="end"/>
      </w:r>
    </w:p>
    <w:p w:rsidR="009E6144" w:rsidP="009E6144">
      <w:pPr>
        <w:pStyle w:val="Version"/>
        <w:sectPr w:rsidSect="00A96B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BF3" w:rsidP="00A96BF3">
      <w:pPr>
        <w:pStyle w:val="SuperHeading"/>
      </w:pPr>
      <w:r w:rsidRPr="00A96BF3">
        <w:t>NWPHYD016 Process and report hydrographic time series data</w:t>
      </w:r>
    </w:p>
    <w:p w:rsidR="00000000" w:rsidRPr="00A96BF3" w:rsidP="00A96BF3">
      <w:pPr>
        <w:pStyle w:val="Heading1"/>
      </w:pPr>
      <w:bookmarkStart w:id="1" w:name="O_724534"/>
      <w:bookmarkEnd w:id="1"/>
      <w:r w:rsidRPr="00A96BF3">
        <w:t>Modification History</w:t>
      </w:r>
    </w:p>
    <w:tbl>
      <w:tblPr>
        <w:tblW w:w="0" w:type="auto"/>
        <w:tblLayout w:type="fixed"/>
        <w:tblCellMar>
          <w:left w:w="62" w:type="dxa"/>
          <w:right w:w="62" w:type="dxa"/>
        </w:tblCellMar>
        <w:tblLook w:val="0000"/>
      </w:tblPr>
      <w:tblGrid>
        <w:gridCol w:w="1134"/>
        <w:gridCol w:w="7937"/>
      </w:tblGrid>
      <w:tr w:rsidTr="009E61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TableHeading"/>
              <w:rPr>
                <w:lang w:val="en-NZ"/>
              </w:rPr>
            </w:pPr>
            <w:r w:rsidRPr="00A96B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TableHeading"/>
              <w:rPr>
                <w:lang w:val="en-NZ"/>
              </w:rPr>
            </w:pPr>
            <w:r w:rsidRPr="00A96BF3">
              <w:t>Comments</w:t>
            </w:r>
          </w:p>
        </w:tc>
      </w:tr>
      <w:tr w:rsidTr="009E61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BodyText"/>
              <w:rPr>
                <w:lang w:val="en-NZ"/>
              </w:rPr>
            </w:pPr>
            <w:r w:rsidRPr="00A96B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BF3" w:rsidP="00A96BF3">
            <w:pPr>
              <w:pStyle w:val="BodyText"/>
            </w:pPr>
            <w:r w:rsidRPr="00A96BF3">
              <w:t xml:space="preserve">These Assessment Requirements were released in NWP Water Training Package release 1.0 and meet the Standards for Training Packages. </w:t>
            </w:r>
          </w:p>
          <w:p w:rsidR="00000000" w:rsidRPr="00A96BF3" w:rsidP="00A96BF3">
            <w:pPr>
              <w:pStyle w:val="BodyText"/>
            </w:pPr>
          </w:p>
          <w:p w:rsidR="00000000" w:rsidRPr="00A96BF3" w:rsidP="00A96BF3">
            <w:pPr>
              <w:pStyle w:val="BodyText"/>
            </w:pPr>
            <w:r w:rsidRPr="00A96BF3">
              <w:t>This unit supersedes and is equivalent to NWP509A Collect, verify</w:t>
            </w:r>
            <w:r w:rsidRPr="00A96BF3">
              <w:t xml:space="preserve"> and report hydrometric time series data.</w:t>
            </w:r>
          </w:p>
          <w:p w:rsidR="00000000" w:rsidRPr="00A96BF3" w:rsidP="00A96BF3">
            <w:pPr>
              <w:pStyle w:val="BodyText"/>
            </w:pPr>
          </w:p>
          <w:p w:rsidR="00000000" w:rsidRPr="00A96BF3" w:rsidP="00A96BF3">
            <w:pPr>
              <w:pStyle w:val="ListBullet"/>
            </w:pPr>
            <w:r w:rsidRPr="00A96BF3">
              <w:t>Unit code updated</w:t>
            </w:r>
          </w:p>
          <w:p w:rsidR="00000000" w:rsidRPr="00A96BF3" w:rsidP="00A96BF3">
            <w:pPr>
              <w:pStyle w:val="ListBullet"/>
            </w:pPr>
            <w:r w:rsidRPr="00A96BF3">
              <w:t>Content and formatting updated to comply with the new standards</w:t>
            </w:r>
          </w:p>
          <w:p w:rsidR="00000000" w:rsidRPr="00A96BF3" w:rsidP="00A96BF3">
            <w:pPr>
              <w:pStyle w:val="ListBullet"/>
            </w:pPr>
            <w:r w:rsidRPr="00A96BF3">
              <w:t>All PC transitioned from passive to active voice</w:t>
            </w:r>
          </w:p>
          <w:p w:rsidR="00000000" w:rsidRPr="00A96BF3" w:rsidP="00A96BF3">
            <w:pPr>
              <w:pStyle w:val="ListBullet"/>
            </w:pPr>
            <w:r w:rsidRPr="00A96BF3">
              <w:t>Unit title changed to better reflect unit outcomes</w:t>
            </w:r>
          </w:p>
          <w:p w:rsidR="00000000" w:rsidRPr="00A96BF3" w:rsidP="00A96BF3">
            <w:pPr>
              <w:pStyle w:val="ListBullet"/>
            </w:pPr>
            <w:r w:rsidRPr="00A96BF3">
              <w:t>Elements 1 and 3 all PC reordered</w:t>
            </w:r>
          </w:p>
          <w:p w:rsidR="00000000" w:rsidRPr="00A96BF3" w:rsidP="00A96BF3">
            <w:pPr>
              <w:pStyle w:val="ListBullet"/>
            </w:pPr>
            <w:r w:rsidRPr="00A96BF3">
              <w:t>PC 2.3 revised</w:t>
            </w:r>
          </w:p>
        </w:tc>
      </w:tr>
    </w:tbl>
    <w:p w:rsidR="00000000" w:rsidRPr="00A96BF3" w:rsidP="00A96BF3">
      <w:pPr>
        <w:pStyle w:val="BodyText"/>
      </w:pPr>
    </w:p>
    <w:p w:rsidR="00000000" w:rsidRPr="00A96BF3" w:rsidP="00A96BF3">
      <w:pPr>
        <w:pStyle w:val="AllowPageBreak"/>
      </w:pPr>
    </w:p>
    <w:p w:rsidR="00000000" w:rsidRPr="00A96BF3" w:rsidP="00A96BF3">
      <w:pPr>
        <w:pStyle w:val="Heading1"/>
      </w:pPr>
      <w:bookmarkStart w:id="2" w:name="O_724535"/>
      <w:bookmarkEnd w:id="2"/>
      <w:r w:rsidRPr="00A96BF3">
        <w:t>Application</w:t>
      </w:r>
    </w:p>
    <w:p w:rsidR="00000000" w:rsidRPr="00A96BF3" w:rsidP="00A96BF3">
      <w:pPr>
        <w:pStyle w:val="BodyText"/>
      </w:pPr>
      <w:r w:rsidRPr="00A96BF3">
        <w:t>This unit describes the skills required to compile, interpret, analyse and verify data includingwater level (streams, lakes), rainfall, groundwater, soil moisture, evaporation,</w:t>
      </w:r>
      <w:r w:rsidRPr="00A96BF3">
        <w:t xml:space="preserve"> radiation, wind, temperature and electro conductivity. It also describes the skills required to produce hydrometric data reports to support organisational decision making.</w:t>
      </w:r>
    </w:p>
    <w:p w:rsidR="00000000" w:rsidRPr="00A96BF3" w:rsidP="00A96BF3">
      <w:pPr>
        <w:pStyle w:val="BodyText"/>
      </w:pPr>
    </w:p>
    <w:p w:rsidR="00000000" w:rsidRPr="00A96BF3" w:rsidP="00A96BF3">
      <w:pPr>
        <w:pStyle w:val="BodyText"/>
      </w:pPr>
      <w:r w:rsidRPr="00A96BF3">
        <w:t>This unit applies to hydrographers employed by the water industry and water operat</w:t>
      </w:r>
      <w:r w:rsidRPr="00A96BF3">
        <w:t>ors involved in the monitoring of all the elements of the water cycle and their impact on the related environment.</w:t>
      </w:r>
    </w:p>
    <w:p w:rsidR="00000000" w:rsidRPr="00A96BF3" w:rsidP="00A96BF3">
      <w:pPr>
        <w:pStyle w:val="BodyText"/>
      </w:pPr>
    </w:p>
    <w:p w:rsidR="00000000" w:rsidRPr="00A96BF3" w:rsidP="00A96BF3">
      <w:pPr>
        <w:pStyle w:val="BodyText"/>
      </w:pPr>
      <w:r w:rsidRPr="00A96BF3">
        <w:t xml:space="preserve">The skills and knowledge described in this unit must be applied within the legislative, regulatory and policy environment in which they are </w:t>
      </w:r>
      <w:r w:rsidRPr="00A96BF3">
        <w:t>carried out. Organisational policies and procedures must be consulted and adhered to, particularly those relating to WHS, Bureau of Meteorology, World Meteorological Organisation and Australian Standards.</w:t>
      </w:r>
    </w:p>
    <w:p w:rsidR="00000000" w:rsidRPr="00A96BF3" w:rsidP="00A96BF3">
      <w:pPr>
        <w:pStyle w:val="BodyText"/>
      </w:pPr>
    </w:p>
    <w:p w:rsidR="00000000" w:rsidRPr="00A96BF3" w:rsidP="00A96BF3">
      <w:pPr>
        <w:pStyle w:val="BodyText"/>
      </w:pPr>
      <w:r w:rsidRPr="00A96BF3">
        <w:t>Those undertaking this unit would work autonomousl</w:t>
      </w:r>
      <w:r w:rsidRPr="00A96BF3">
        <w:t>y, supervising staff, while performing complex tasks in a broad range of contexts that could be unpredictable, including remote, confined spaces, near water and/or at heights.</w:t>
      </w:r>
    </w:p>
    <w:p w:rsidR="00000000" w:rsidRPr="00A96BF3" w:rsidP="00A96BF3">
      <w:pPr>
        <w:pStyle w:val="BodyText"/>
      </w:pPr>
    </w:p>
    <w:p w:rsidR="00000000" w:rsidRPr="00A96BF3" w:rsidP="00A96BF3">
      <w:pPr>
        <w:pStyle w:val="BodyText"/>
      </w:pPr>
      <w:r w:rsidRPr="00A96BF3">
        <w:t>No licensing, legislative or certification requirements apply to unit at the time of publication.</w:t>
      </w:r>
    </w:p>
    <w:p w:rsidR="00000000" w:rsidRPr="00A96BF3" w:rsidP="00A96BF3">
      <w:pPr>
        <w:pStyle w:val="AllowPageBreak"/>
      </w:pPr>
    </w:p>
    <w:p w:rsidR="00000000" w:rsidRPr="00A96BF3" w:rsidP="00A96BF3">
      <w:pPr>
        <w:pStyle w:val="Heading1"/>
      </w:pPr>
      <w:bookmarkStart w:id="3" w:name="O_724537"/>
      <w:bookmarkEnd w:id="3"/>
      <w:r w:rsidRPr="00A96BF3">
        <w:t>Competency Field</w:t>
      </w:r>
    </w:p>
    <w:p w:rsidR="00000000" w:rsidRPr="00A96BF3" w:rsidP="00A96BF3">
      <w:pPr>
        <w:pStyle w:val="BodyText"/>
      </w:pPr>
      <w:r w:rsidRPr="00A96BF3">
        <w:t>Hydrography</w:t>
      </w:r>
    </w:p>
    <w:p w:rsidR="00000000" w:rsidRPr="00A96BF3" w:rsidP="00A96BF3">
      <w:pPr>
        <w:pStyle w:val="AllowPageBreak"/>
      </w:pPr>
    </w:p>
    <w:p w:rsidR="00000000" w:rsidRPr="00A96BF3" w:rsidP="00A96BF3">
      <w:pPr>
        <w:pStyle w:val="Heading1"/>
      </w:pPr>
      <w:bookmarkStart w:id="4" w:name="O_724539"/>
      <w:bookmarkEnd w:id="4"/>
      <w:r w:rsidRPr="00A96BF3">
        <w:t>Elements and Performance Criteria</w:t>
      </w:r>
    </w:p>
    <w:tbl>
      <w:tblPr>
        <w:tblW w:w="0" w:type="auto"/>
        <w:tblLayout w:type="fixed"/>
        <w:tblCellMar>
          <w:left w:w="62" w:type="dxa"/>
          <w:right w:w="62" w:type="dxa"/>
        </w:tblCellMar>
        <w:tblLook w:val="0000"/>
      </w:tblPr>
      <w:tblGrid>
        <w:gridCol w:w="2268"/>
        <w:gridCol w:w="6804"/>
      </w:tblGrid>
      <w:tr w:rsidTr="00A96B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TableHeading"/>
              <w:rPr>
                <w:lang w:val="en-NZ"/>
              </w:rPr>
            </w:pPr>
            <w:r w:rsidRPr="00A96BF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TableHeading"/>
              <w:rPr>
                <w:lang w:val="en-NZ"/>
              </w:rPr>
            </w:pPr>
            <w:r w:rsidRPr="00A96BF3">
              <w:t>PERFORMANCE CRITERIA</w:t>
            </w:r>
          </w:p>
        </w:tc>
      </w:tr>
      <w:tr w:rsidTr="00A96B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BodyText"/>
              <w:rPr>
                <w:lang w:val="en-NZ"/>
              </w:rPr>
            </w:pPr>
            <w:r w:rsidRPr="00A96BF3">
              <w:t>Elements describe the essentia</w:t>
            </w:r>
            <w:r w:rsidRPr="00A96BF3">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BodyText"/>
              <w:rPr>
                <w:lang w:val="en-NZ"/>
              </w:rPr>
            </w:pPr>
            <w:r w:rsidRPr="00A96BF3">
              <w:t>Performance criteria describe the performance needed to demonstrate achievement of the element. Where bold italicised text is used, further information is detailed in the range of conditions section.</w:t>
            </w:r>
          </w:p>
        </w:tc>
      </w:tr>
      <w:tr w:rsidTr="00A96B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List"/>
              <w:rPr>
                <w:lang w:val="en-NZ"/>
              </w:rPr>
            </w:pPr>
            <w:r w:rsidRPr="00A96BF3">
              <w:rPr>
                <w:rStyle w:val="SpecialBold"/>
              </w:rPr>
              <w:t>1.</w:t>
            </w:r>
            <w:r w:rsidRPr="00A96BF3">
              <w:rPr>
                <w:rStyle w:val="SpecialBold"/>
              </w:rPr>
              <w:tab/>
              <w:t>Prepare for collection of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BF3" w:rsidP="00A96BF3">
            <w:pPr>
              <w:pStyle w:val="List"/>
            </w:pPr>
            <w:r w:rsidRPr="00A96BF3">
              <w:t>1.1</w:t>
            </w:r>
            <w:r w:rsidRPr="00A96BF3">
              <w:tab/>
              <w:t>Identi</w:t>
            </w:r>
            <w:r w:rsidRPr="00A96BF3">
              <w:t>fy objectives of time series, client’s data and reporting requirements.</w:t>
            </w:r>
          </w:p>
          <w:p w:rsidR="00000000" w:rsidP="00A96BF3">
            <w:pPr>
              <w:pStyle w:val="List"/>
              <w:rPr>
                <w:lang w:val="en-NZ"/>
              </w:rPr>
            </w:pPr>
            <w:r w:rsidRPr="00A96BF3">
              <w:t>1.2</w:t>
            </w:r>
            <w:r w:rsidRPr="00A96BF3">
              <w:tab/>
              <w:t>Identify parameters and procedures for collection of hydrometric data.</w:t>
            </w:r>
          </w:p>
        </w:tc>
      </w:tr>
      <w:tr w:rsidTr="00A96B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List"/>
              <w:rPr>
                <w:lang w:val="en-NZ"/>
              </w:rPr>
            </w:pPr>
            <w:r w:rsidRPr="00A96BF3">
              <w:rPr>
                <w:rStyle w:val="SpecialBold"/>
              </w:rPr>
              <w:t>2.</w:t>
            </w:r>
            <w:r w:rsidRPr="00A96BF3">
              <w:rPr>
                <w:rStyle w:val="SpecialBold"/>
              </w:rPr>
              <w:tab/>
              <w:t>Retrieve time series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BF3" w:rsidP="00A96BF3">
            <w:pPr>
              <w:pStyle w:val="List"/>
            </w:pPr>
            <w:r w:rsidRPr="00A96BF3">
              <w:t>2.1</w:t>
            </w:r>
            <w:r w:rsidRPr="00A96BF3">
              <w:tab/>
              <w:t>Retrieve and manage data.</w:t>
            </w:r>
          </w:p>
          <w:p w:rsidR="00000000" w:rsidRPr="00A96BF3" w:rsidP="00A96BF3">
            <w:pPr>
              <w:pStyle w:val="List"/>
            </w:pPr>
            <w:r w:rsidRPr="00A96BF3">
              <w:t>2.2</w:t>
            </w:r>
            <w:r w:rsidRPr="00A96BF3">
              <w:tab/>
              <w:t>Reset data logger.</w:t>
            </w:r>
          </w:p>
          <w:p w:rsidR="00000000" w:rsidRPr="00A96BF3" w:rsidP="00A96BF3">
            <w:pPr>
              <w:pStyle w:val="List"/>
            </w:pPr>
            <w:r w:rsidRPr="00A96BF3">
              <w:t>2.3</w:t>
            </w:r>
            <w:r w:rsidRPr="00A96BF3">
              <w:tab/>
            </w:r>
            <w:r w:rsidRPr="00A96BF3">
              <w:t>Apply and record field verification checks.</w:t>
            </w:r>
          </w:p>
          <w:p w:rsidR="00000000" w:rsidP="00A96BF3">
            <w:pPr>
              <w:pStyle w:val="List"/>
              <w:rPr>
                <w:lang w:val="en-NZ"/>
              </w:rPr>
            </w:pPr>
            <w:r w:rsidRPr="00A96BF3">
              <w:t>2.4</w:t>
            </w:r>
            <w:r w:rsidRPr="00A96BF3">
              <w:tab/>
              <w:t>Complete field documentation.</w:t>
            </w:r>
          </w:p>
        </w:tc>
      </w:tr>
      <w:tr w:rsidTr="00A96B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List"/>
              <w:rPr>
                <w:lang w:val="en-NZ"/>
              </w:rPr>
            </w:pPr>
            <w:r w:rsidRPr="00A96BF3">
              <w:rPr>
                <w:rStyle w:val="SpecialBold"/>
              </w:rPr>
              <w:t>3.</w:t>
            </w:r>
            <w:r w:rsidRPr="00A96BF3">
              <w:rPr>
                <w:rStyle w:val="SpecialBold"/>
              </w:rPr>
              <w:tab/>
              <w:t>Verify hydrometric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BF3" w:rsidP="00A96BF3">
            <w:pPr>
              <w:pStyle w:val="List"/>
            </w:pPr>
            <w:r w:rsidRPr="00A96BF3">
              <w:t>3.1</w:t>
            </w:r>
            <w:r w:rsidRPr="00A96BF3">
              <w:tab/>
              <w:t>Prepare working copy of data.</w:t>
            </w:r>
          </w:p>
          <w:p w:rsidR="00000000" w:rsidRPr="00A96BF3" w:rsidP="00A96BF3">
            <w:pPr>
              <w:pStyle w:val="List"/>
            </w:pPr>
            <w:r w:rsidRPr="00A96BF3">
              <w:t>3.2</w:t>
            </w:r>
            <w:r w:rsidRPr="00A96BF3">
              <w:tab/>
              <w:t>Select data to be verified.</w:t>
            </w:r>
          </w:p>
          <w:p w:rsidR="00000000" w:rsidRPr="00A96BF3" w:rsidP="00A96BF3">
            <w:pPr>
              <w:pStyle w:val="List"/>
            </w:pPr>
            <w:r w:rsidRPr="00A96BF3">
              <w:t>3.3</w:t>
            </w:r>
            <w:r w:rsidRPr="00A96BF3">
              <w:tab/>
              <w:t>Use standard processes, software, mathematical and scientific techniques to chec</w:t>
            </w:r>
            <w:r w:rsidRPr="00A96BF3">
              <w:t>k, edit, verify, adjust and qualify data.</w:t>
            </w:r>
          </w:p>
          <w:p w:rsidR="00000000" w:rsidRPr="00A96BF3" w:rsidP="00A96BF3">
            <w:pPr>
              <w:pStyle w:val="List"/>
            </w:pPr>
            <w:r w:rsidRPr="00A96BF3">
              <w:t>3.4</w:t>
            </w:r>
            <w:r w:rsidRPr="00A96BF3">
              <w:tab/>
              <w:t>Review and apply verification information and additional (backup time series) data sets to time series data and identify proposed adjustments to data.</w:t>
            </w:r>
          </w:p>
          <w:p w:rsidR="00000000" w:rsidRPr="00A96BF3" w:rsidP="00A96BF3">
            <w:pPr>
              <w:pStyle w:val="List"/>
            </w:pPr>
            <w:r w:rsidRPr="00A96BF3">
              <w:t>3.5</w:t>
            </w:r>
            <w:r w:rsidRPr="00A96BF3">
              <w:tab/>
              <w:t>Use historical data, nearby sites and related parameter</w:t>
            </w:r>
            <w:r w:rsidRPr="00A96BF3">
              <w:t>s to validate data, identify data irregularities and ensure data integrity.</w:t>
            </w:r>
          </w:p>
          <w:p w:rsidR="00000000" w:rsidRPr="00A96BF3" w:rsidP="00A96BF3">
            <w:pPr>
              <w:pStyle w:val="List"/>
            </w:pPr>
            <w:r w:rsidRPr="00A96BF3">
              <w:t>3.6</w:t>
            </w:r>
            <w:r w:rsidRPr="00A96BF3">
              <w:tab/>
              <w:t>Estimate failed periods required by client.</w:t>
            </w:r>
          </w:p>
          <w:p w:rsidR="00000000" w:rsidRPr="00A96BF3" w:rsidP="00A96BF3">
            <w:pPr>
              <w:pStyle w:val="List"/>
            </w:pPr>
            <w:r w:rsidRPr="00A96BF3">
              <w:t>3.7</w:t>
            </w:r>
            <w:r w:rsidRPr="00A96BF3">
              <w:tab/>
              <w:t>Document checks and adjustments.</w:t>
            </w:r>
          </w:p>
          <w:p w:rsidR="00000000" w:rsidP="00A96BF3">
            <w:pPr>
              <w:pStyle w:val="List"/>
              <w:rPr>
                <w:lang w:val="en-NZ"/>
              </w:rPr>
            </w:pPr>
            <w:r w:rsidRPr="00A96BF3">
              <w:t>3.8</w:t>
            </w:r>
            <w:r w:rsidRPr="00A96BF3">
              <w:tab/>
              <w:t>Archive raw and/or processed data.</w:t>
            </w:r>
          </w:p>
        </w:tc>
      </w:tr>
      <w:tr w:rsidTr="00A96B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BF3">
            <w:pPr>
              <w:pStyle w:val="List"/>
              <w:rPr>
                <w:lang w:val="en-NZ"/>
              </w:rPr>
            </w:pPr>
            <w:r w:rsidRPr="00A96BF3">
              <w:rPr>
                <w:rStyle w:val="SpecialBold"/>
              </w:rPr>
              <w:t>4.</w:t>
            </w:r>
            <w:r w:rsidRPr="00A96BF3">
              <w:rPr>
                <w:rStyle w:val="SpecialBold"/>
              </w:rPr>
              <w:tab/>
              <w:t>Prepare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BF3" w:rsidP="00A96BF3">
            <w:pPr>
              <w:pStyle w:val="List"/>
            </w:pPr>
            <w:r w:rsidRPr="00A96BF3">
              <w:t>4.1</w:t>
            </w:r>
            <w:r w:rsidRPr="00A96BF3">
              <w:tab/>
              <w:t>Prepare standard reports to chec</w:t>
            </w:r>
            <w:r w:rsidRPr="00A96BF3">
              <w:t>k integrity of verified data.</w:t>
            </w:r>
          </w:p>
          <w:p w:rsidR="00000000" w:rsidRPr="00A96BF3" w:rsidP="00A96BF3">
            <w:pPr>
              <w:pStyle w:val="List"/>
            </w:pPr>
            <w:r w:rsidRPr="00A96BF3">
              <w:t>4.2</w:t>
            </w:r>
            <w:r w:rsidRPr="00A96BF3">
              <w:tab/>
              <w:t>Prepare client specific reports.</w:t>
            </w:r>
          </w:p>
          <w:p w:rsidR="00000000" w:rsidRPr="00A96BF3" w:rsidP="00A96BF3">
            <w:pPr>
              <w:pStyle w:val="List"/>
            </w:pPr>
            <w:r w:rsidRPr="00A96BF3">
              <w:t>4.3</w:t>
            </w:r>
            <w:r w:rsidRPr="00A96BF3">
              <w:tab/>
              <w:t>Prepare verified data, documentation and reports for authorisation.</w:t>
            </w:r>
          </w:p>
          <w:p w:rsidR="00000000" w:rsidRPr="00A96BF3" w:rsidP="00A96BF3">
            <w:pPr>
              <w:pStyle w:val="List"/>
            </w:pPr>
            <w:r w:rsidRPr="00A96BF3">
              <w:t>4.4</w:t>
            </w:r>
            <w:r w:rsidRPr="00A96BF3">
              <w:tab/>
              <w:t>File authorised information.</w:t>
            </w:r>
          </w:p>
        </w:tc>
      </w:tr>
    </w:tbl>
    <w:p w:rsidR="00000000" w:rsidRPr="00A96BF3" w:rsidP="00A96BF3">
      <w:pPr>
        <w:pStyle w:val="BodyText"/>
      </w:pPr>
    </w:p>
    <w:p w:rsidR="00000000" w:rsidRPr="00A96BF3" w:rsidP="00A96BF3">
      <w:pPr>
        <w:pStyle w:val="AllowPageBreak"/>
      </w:pPr>
    </w:p>
    <w:p w:rsidR="00000000" w:rsidRPr="00A96BF3" w:rsidP="00A96BF3">
      <w:pPr>
        <w:pStyle w:val="Heading1"/>
      </w:pPr>
      <w:bookmarkStart w:id="5" w:name="O_724540"/>
      <w:bookmarkEnd w:id="5"/>
      <w:r w:rsidRPr="00A96BF3">
        <w:t>Foundation Skills</w:t>
      </w:r>
    </w:p>
    <w:p w:rsidR="00000000" w:rsidRPr="00A96BF3" w:rsidP="00A96BF3">
      <w:pPr>
        <w:pStyle w:val="BodyText"/>
      </w:pPr>
      <w:r w:rsidRPr="00A96BF3">
        <w:t>The foundation skills demands of this unit have been mapped for alignment with the Australian Core Skills Framework (ACSF). The following tables outline the performance levels indicated for successful attainment of the unit.</w:t>
      </w:r>
    </w:p>
    <w:p w:rsidR="00000000" w:rsidRPr="00A96BF3" w:rsidP="00A96BF3">
      <w:pPr>
        <w:pStyle w:val="BodyText"/>
        <w:keepNext w:val="0"/>
      </w:pPr>
      <w:bookmarkStart w:id="6" w:name="O_7245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9.25pt">
            <v:imagedata r:id="rId10" o:title=""/>
          </v:shape>
        </w:pict>
      </w:r>
      <w:bookmarkEnd w:id="6"/>
    </w:p>
    <w:p w:rsidR="00000000" w:rsidRPr="00A96BF3" w:rsidP="00A96BF3">
      <w:pPr>
        <w:pStyle w:val="BodyText"/>
      </w:pPr>
    </w:p>
    <w:p w:rsidR="00000000" w:rsidRPr="00A96BF3" w:rsidP="00A96BF3">
      <w:pPr>
        <w:pStyle w:val="BodyText"/>
      </w:pPr>
      <w:r w:rsidRPr="00A96BF3">
        <w:t>Further information on ACSF and the foundation skills underpinning this unit can be found in the Foundation</w:t>
      </w:r>
      <w:r w:rsidRPr="00A96BF3">
        <w:t xml:space="preserve"> Skills Guide on the GSA website.</w:t>
      </w:r>
    </w:p>
    <w:p w:rsidR="00000000" w:rsidRPr="00A96BF3" w:rsidP="00A96BF3">
      <w:pPr>
        <w:pStyle w:val="AllowPageBreak"/>
      </w:pPr>
    </w:p>
    <w:p w:rsidR="00000000" w:rsidRPr="00A96BF3" w:rsidP="00A96BF3">
      <w:pPr>
        <w:pStyle w:val="Heading1"/>
      </w:pPr>
      <w:bookmarkStart w:id="7" w:name="O_724542"/>
      <w:bookmarkEnd w:id="7"/>
      <w:r w:rsidRPr="00A96BF3">
        <w:t>Unit Mapping Information</w:t>
      </w:r>
    </w:p>
    <w:p w:rsidR="00000000" w:rsidRPr="00A96BF3" w:rsidP="00A96BF3">
      <w:pPr>
        <w:pStyle w:val="BodyText"/>
      </w:pPr>
      <w:r w:rsidRPr="00A96BF3">
        <w:t>This unit supersedes and is equivalent to NWP509A Collect, verify and report hydrometric time series data.</w:t>
      </w:r>
    </w:p>
    <w:p w:rsidR="00000000" w:rsidRPr="00A96BF3" w:rsidP="00A96BF3">
      <w:pPr>
        <w:pStyle w:val="AllowPageBreak"/>
      </w:pPr>
    </w:p>
    <w:p w:rsidR="00000000" w:rsidRPr="00A96BF3" w:rsidP="00A96BF3">
      <w:pPr>
        <w:pStyle w:val="Heading1"/>
      </w:pPr>
      <w:bookmarkStart w:id="8" w:name="O_724549"/>
      <w:bookmarkEnd w:id="8"/>
      <w:r w:rsidRPr="00A96BF3">
        <w:t>Links</w:t>
      </w:r>
    </w:p>
    <w:p w:rsidR="00000000" w:rsidRPr="00A96BF3" w:rsidP="00A96BF3">
      <w:pPr>
        <w:pStyle w:val="BodyText"/>
      </w:pPr>
      <w:r w:rsidRPr="00A96BF3">
        <w:t>GSA website - http://www.govskills.com.au</w:t>
      </w:r>
    </w:p>
    <w:p w:rsidR="00000000" w:rsidRPr="00A96BF3" w:rsidP="00A96BF3">
      <w:pPr>
        <w:pStyle w:val="BodyText"/>
      </w:pPr>
      <w:r w:rsidRPr="00A96BF3">
        <w:t>NWP Impl</w:t>
      </w:r>
      <w:r w:rsidRPr="00A96BF3">
        <w:t>ementation Guide - http://www.govskills.com.au/guides/water/implementation-guide</w:t>
      </w:r>
    </w:p>
    <w:p w:rsidR="00000000" w:rsidRPr="00A96BF3" w:rsidP="00A96BF3">
      <w:pPr>
        <w:pStyle w:val="BodyText"/>
      </w:pPr>
      <w:r w:rsidRPr="00A96BF3">
        <w:t>NWP Foundation Skills Guide - http://www.govskills.com.au/guides/water/foundation-skills-guide</w:t>
      </w:r>
    </w:p>
    <w:p w:rsidR="00000000" w:rsidRPr="00A96BF3" w:rsidP="00A96BF3">
      <w:pPr>
        <w:pStyle w:val="BodyText"/>
      </w:pPr>
      <w:r w:rsidRPr="00A96BF3">
        <w:t>NWP Knowledge Guide - http://www.govskills.com.au/guides/water/knowledge-guide</w:t>
      </w:r>
    </w:p>
    <w:p w:rsidR="00000000" w:rsidRPr="00A96BF3" w:rsidP="00A96BF3"/>
    <w:sectPr w:rsidSect="00A96BF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F3" w:rsidRPr="009E6144" w:rsidP="009E6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44" w:rsidP="00A96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6144" w:rsidP="00A96BF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9E6144" w:rsidP="00A96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F3" w:rsidRPr="009E6144" w:rsidP="009E61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44" w:rsidRPr="002D2AF8" w:rsidP="00A96BF3">
    <w:pPr>
      <w:pStyle w:val="Header"/>
      <w:framePr w:wrap="around"/>
    </w:pPr>
    <w:r>
      <w:fldChar w:fldCharType="begin"/>
    </w:r>
    <w:r>
      <w:instrText xml:space="preserve"> TITLE   \* MERGEFORMAT </w:instrText>
    </w:r>
    <w:r>
      <w:fldChar w:fldCharType="separate"/>
    </w:r>
    <w:r>
      <w:t>NWPHYD016 Process and report hydrographic time series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9E6144" w:rsidP="00A96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CB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78A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BF3"/>
    <w:pPr>
      <w:spacing w:before="360" w:after="60"/>
      <w:outlineLvl w:val="0"/>
    </w:pPr>
    <w:rPr>
      <w:sz w:val="32"/>
    </w:rPr>
  </w:style>
  <w:style w:type="paragraph" w:styleId="Heading2">
    <w:name w:val="heading 2"/>
    <w:basedOn w:val="HeadingBase"/>
    <w:next w:val="BodyText"/>
    <w:link w:val="Heading2Char"/>
    <w:qFormat/>
    <w:rsid w:val="00A96BF3"/>
    <w:pPr>
      <w:keepLines/>
      <w:spacing w:before="240" w:after="120"/>
      <w:outlineLvl w:val="1"/>
    </w:pPr>
    <w:rPr>
      <w:sz w:val="28"/>
      <w:szCs w:val="40"/>
    </w:rPr>
  </w:style>
  <w:style w:type="paragraph" w:styleId="Heading3">
    <w:name w:val="heading 3"/>
    <w:basedOn w:val="HeadingBase"/>
    <w:next w:val="BodyText"/>
    <w:link w:val="Heading3Char"/>
    <w:qFormat/>
    <w:rsid w:val="00A96BF3"/>
    <w:pPr>
      <w:spacing w:before="180" w:after="120"/>
      <w:outlineLvl w:val="2"/>
    </w:pPr>
    <w:rPr>
      <w:spacing w:val="-10"/>
      <w:kern w:val="32"/>
    </w:rPr>
  </w:style>
  <w:style w:type="paragraph" w:styleId="Heading4">
    <w:name w:val="heading 4"/>
    <w:basedOn w:val="HeadingBase"/>
    <w:next w:val="BodyText"/>
    <w:link w:val="Heading4Char"/>
    <w:qFormat/>
    <w:rsid w:val="00A96BF3"/>
    <w:pPr>
      <w:spacing w:before="160" w:after="120"/>
      <w:outlineLvl w:val="3"/>
    </w:pPr>
    <w:rPr>
      <w:sz w:val="22"/>
    </w:rPr>
  </w:style>
  <w:style w:type="paragraph" w:styleId="Heading5">
    <w:name w:val="heading 5"/>
    <w:basedOn w:val="HeadingBase"/>
    <w:next w:val="Normal"/>
    <w:link w:val="Heading5Char"/>
    <w:qFormat/>
    <w:rsid w:val="00A96BF3"/>
    <w:pPr>
      <w:spacing w:before="80"/>
      <w:outlineLvl w:val="4"/>
    </w:pPr>
    <w:rPr>
      <w:color w:val="918585"/>
      <w:sz w:val="20"/>
    </w:rPr>
  </w:style>
  <w:style w:type="paragraph" w:styleId="Heading6">
    <w:name w:val="heading 6"/>
    <w:basedOn w:val="HeadingBase"/>
    <w:next w:val="Normal"/>
    <w:link w:val="Heading6Char"/>
    <w:qFormat/>
    <w:rsid w:val="00A96BF3"/>
    <w:pPr>
      <w:spacing w:before="60"/>
      <w:outlineLvl w:val="5"/>
    </w:pPr>
    <w:rPr>
      <w:color w:val="918585"/>
      <w:sz w:val="20"/>
    </w:rPr>
  </w:style>
  <w:style w:type="paragraph" w:styleId="Heading7">
    <w:name w:val="heading 7"/>
    <w:basedOn w:val="Normal"/>
    <w:next w:val="Normal"/>
    <w:link w:val="Heading7Char"/>
    <w:qFormat/>
    <w:rsid w:val="00A96BF3"/>
    <w:pPr>
      <w:ind w:left="720"/>
      <w:outlineLvl w:val="6"/>
    </w:pPr>
    <w:rPr>
      <w:i/>
    </w:rPr>
  </w:style>
  <w:style w:type="paragraph" w:styleId="Heading8">
    <w:name w:val="heading 8"/>
    <w:basedOn w:val="Normal"/>
    <w:next w:val="Normal"/>
    <w:link w:val="Heading8Char"/>
    <w:qFormat/>
    <w:rsid w:val="00A96BF3"/>
    <w:pPr>
      <w:ind w:left="720"/>
      <w:outlineLvl w:val="7"/>
    </w:pPr>
    <w:rPr>
      <w:i/>
    </w:rPr>
  </w:style>
  <w:style w:type="paragraph" w:styleId="Heading9">
    <w:name w:val="heading 9"/>
    <w:basedOn w:val="Normal"/>
    <w:next w:val="Normal"/>
    <w:link w:val="Heading9Char"/>
    <w:qFormat/>
    <w:rsid w:val="00A96BF3"/>
    <w:pPr>
      <w:ind w:left="720"/>
      <w:outlineLvl w:val="8"/>
    </w:pPr>
    <w:rPr>
      <w:i/>
    </w:rPr>
  </w:style>
  <w:style w:type="character" w:default="1" w:styleId="DefaultParagraphFont">
    <w:name w:val="Default Paragraph Font"/>
    <w:uiPriority w:val="1"/>
    <w:unhideWhenUsed/>
    <w:rsid w:val="00A96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BF3"/>
  </w:style>
  <w:style w:type="character" w:customStyle="1" w:styleId="Heading1Char">
    <w:name w:val="Heading 1 Char"/>
    <w:basedOn w:val="DefaultParagraphFont"/>
    <w:link w:val="Heading1"/>
    <w:rsid w:val="00A96BF3"/>
    <w:rPr>
      <w:rFonts w:ascii="Times New Roman" w:eastAsia="Times New Roman" w:hAnsi="Times New Roman" w:cs="Times New Roman"/>
      <w:b/>
      <w:sz w:val="32"/>
      <w:szCs w:val="20"/>
      <w:lang w:eastAsia="en-US"/>
    </w:rPr>
  </w:style>
  <w:style w:type="paragraph" w:styleId="BodyText">
    <w:name w:val="Body Text"/>
    <w:basedOn w:val="Normal"/>
    <w:link w:val="BodyTextChar"/>
    <w:rsid w:val="00A96B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BF3"/>
    <w:rPr>
      <w:rFonts w:ascii="Times New Roman" w:eastAsia="Times New Roman" w:hAnsi="Times New Roman" w:cs="Times New Roman"/>
      <w:sz w:val="24"/>
      <w:lang w:eastAsia="en-US"/>
    </w:rPr>
  </w:style>
  <w:style w:type="paragraph" w:styleId="List">
    <w:name w:val="List"/>
    <w:basedOn w:val="BodyText"/>
    <w:next w:val="BodyText"/>
    <w:rsid w:val="00A96BF3"/>
    <w:pPr>
      <w:tabs>
        <w:tab w:val="left" w:pos="340"/>
      </w:tabs>
      <w:spacing w:before="60" w:after="60"/>
      <w:ind w:left="340" w:hanging="340"/>
    </w:pPr>
  </w:style>
  <w:style w:type="paragraph" w:styleId="ListBullet">
    <w:name w:val="List Bullet"/>
    <w:basedOn w:val="List"/>
    <w:rsid w:val="00A96BF3"/>
    <w:pPr>
      <w:numPr>
        <w:numId w:val="12"/>
      </w:numPr>
      <w:tabs>
        <w:tab w:val="clear" w:pos="340"/>
      </w:tabs>
      <w:spacing w:before="40" w:after="40"/>
    </w:pPr>
  </w:style>
  <w:style w:type="character" w:customStyle="1" w:styleId="SpecialBold">
    <w:name w:val="Special Bold"/>
    <w:basedOn w:val="DefaultParagraphFont"/>
    <w:rsid w:val="00A96BF3"/>
    <w:rPr>
      <w:b/>
      <w:spacing w:val="0"/>
    </w:rPr>
  </w:style>
  <w:style w:type="paragraph" w:customStyle="1" w:styleId="SuperHeading">
    <w:name w:val="SuperHeading"/>
    <w:basedOn w:val="Normal"/>
    <w:rsid w:val="00A96BF3"/>
    <w:pPr>
      <w:spacing w:before="240" w:after="120"/>
      <w:outlineLvl w:val="0"/>
    </w:pPr>
    <w:rPr>
      <w:rFonts w:ascii="Times New Roman" w:hAnsi="Times New Roman"/>
      <w:b/>
      <w:sz w:val="32"/>
    </w:rPr>
  </w:style>
  <w:style w:type="paragraph" w:customStyle="1" w:styleId="TableHeading">
    <w:name w:val="Table Heading"/>
    <w:basedOn w:val="HeadingBase"/>
    <w:rsid w:val="00A96BF3"/>
    <w:pPr>
      <w:keepLines/>
      <w:pBdr>
        <w:bottom w:val="single" w:sz="6" w:space="1" w:color="918585"/>
      </w:pBdr>
      <w:spacing w:before="240"/>
    </w:pPr>
  </w:style>
  <w:style w:type="paragraph" w:customStyle="1" w:styleId="AllowPageBreak">
    <w:name w:val="AllowPageBreak"/>
    <w:rsid w:val="00A96B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BF3"/>
    <w:rPr>
      <w:rFonts w:ascii="Courier New" w:eastAsia="Times New Roman" w:hAnsi="Courier New" w:cs="Times New Roman"/>
      <w:i/>
      <w:szCs w:val="20"/>
      <w:lang w:eastAsia="en-US"/>
    </w:rPr>
  </w:style>
  <w:style w:type="paragraph" w:customStyle="1" w:styleId="HeadingBase">
    <w:name w:val="Heading Base"/>
    <w:rsid w:val="00A96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BF3"/>
    <w:pPr>
      <w:tabs>
        <w:tab w:val="right" w:leader="dot" w:pos="9072"/>
      </w:tabs>
      <w:ind w:left="567"/>
    </w:pPr>
    <w:rPr>
      <w:szCs w:val="22"/>
    </w:rPr>
  </w:style>
  <w:style w:type="paragraph" w:customStyle="1" w:styleId="TOCBase">
    <w:name w:val="TOC Base"/>
    <w:rsid w:val="00A96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BF3"/>
    <w:pPr>
      <w:tabs>
        <w:tab w:val="right" w:leader="dot" w:pos="9072"/>
      </w:tabs>
      <w:spacing w:before="40" w:after="40"/>
      <w:ind w:left="284"/>
    </w:pPr>
    <w:rPr>
      <w:rFonts w:ascii="Times New Roman" w:hAnsi="Times New Roman"/>
    </w:rPr>
  </w:style>
  <w:style w:type="paragraph" w:styleId="TOC1">
    <w:name w:val="toc 1"/>
    <w:basedOn w:val="TOCBase"/>
    <w:next w:val="Normal"/>
    <w:rsid w:val="00A96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BF3"/>
    <w:rPr>
      <w:rFonts w:ascii="Times New Roman" w:eastAsia="Times New Roman" w:hAnsi="Times New Roman" w:cs="Times New Roman"/>
      <w:sz w:val="16"/>
      <w:lang w:eastAsia="en-US"/>
    </w:rPr>
  </w:style>
  <w:style w:type="paragraph" w:styleId="Title">
    <w:name w:val="Title"/>
    <w:basedOn w:val="HeadingBase"/>
    <w:link w:val="TitleChar"/>
    <w:qFormat/>
    <w:rsid w:val="00A96BF3"/>
    <w:pPr>
      <w:spacing w:before="5040"/>
      <w:jc w:val="center"/>
    </w:pPr>
    <w:rPr>
      <w:sz w:val="48"/>
      <w:szCs w:val="72"/>
      <w:lang w:val="en-US"/>
    </w:rPr>
  </w:style>
  <w:style w:type="character" w:customStyle="1" w:styleId="TitleChar">
    <w:name w:val="Title Char"/>
    <w:basedOn w:val="DefaultParagraphFont"/>
    <w:link w:val="Title"/>
    <w:rsid w:val="00A96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BF3"/>
    <w:pPr>
      <w:tabs>
        <w:tab w:val="left" w:pos="3600"/>
        <w:tab w:val="left" w:pos="3958"/>
      </w:tabs>
    </w:pPr>
  </w:style>
  <w:style w:type="paragraph" w:customStyle="1" w:styleId="Note">
    <w:name w:val="Note"/>
    <w:basedOn w:val="BodyText"/>
    <w:rsid w:val="00A96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BF3"/>
    <w:pPr>
      <w:framePr w:wrap="auto" w:hAnchor="text" w:y="6049"/>
    </w:pPr>
    <w:rPr>
      <w:color w:val="000000"/>
      <w:sz w:val="40"/>
    </w:rPr>
  </w:style>
  <w:style w:type="paragraph" w:customStyle="1" w:styleId="TOCTitle">
    <w:name w:val="TOCTitle"/>
    <w:basedOn w:val="Heading1"/>
    <w:rsid w:val="00A96BF3"/>
    <w:pPr>
      <w:spacing w:after="240"/>
      <w:jc w:val="center"/>
      <w:outlineLvl w:val="9"/>
    </w:pPr>
    <w:rPr>
      <w:caps/>
    </w:rPr>
  </w:style>
  <w:style w:type="paragraph" w:customStyle="1" w:styleId="Version">
    <w:name w:val="Version"/>
    <w:rsid w:val="00A96B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BF3"/>
    <w:pPr>
      <w:numPr>
        <w:numId w:val="13"/>
      </w:numPr>
      <w:tabs>
        <w:tab w:val="clear" w:pos="680"/>
      </w:tabs>
    </w:pPr>
  </w:style>
  <w:style w:type="paragraph" w:styleId="Index1">
    <w:name w:val="index 1"/>
    <w:basedOn w:val="Normal"/>
    <w:next w:val="Normal"/>
    <w:semiHidden/>
    <w:rsid w:val="00A96BF3"/>
    <w:pPr>
      <w:keepNext w:val="0"/>
      <w:tabs>
        <w:tab w:val="right" w:pos="4176"/>
      </w:tabs>
      <w:ind w:left="198" w:hanging="198"/>
    </w:pPr>
    <w:rPr>
      <w:rFonts w:ascii="Garamond" w:hAnsi="Garamond"/>
    </w:rPr>
  </w:style>
  <w:style w:type="paragraph" w:styleId="IndexHeading">
    <w:name w:val="index heading"/>
    <w:basedOn w:val="Normal"/>
    <w:next w:val="Index1"/>
    <w:semiHidden/>
    <w:rsid w:val="00A96BF3"/>
    <w:pPr>
      <w:spacing w:before="120" w:after="120"/>
    </w:pPr>
    <w:rPr>
      <w:rFonts w:ascii="Arial" w:hAnsi="Arial"/>
      <w:b/>
      <w:color w:val="918585"/>
      <w:sz w:val="24"/>
    </w:rPr>
  </w:style>
  <w:style w:type="paragraph" w:styleId="Header">
    <w:name w:val="header"/>
    <w:basedOn w:val="Normal"/>
    <w:link w:val="HeaderChar"/>
    <w:rsid w:val="00A96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BF3"/>
    <w:rPr>
      <w:rFonts w:ascii="Times New Roman" w:eastAsia="Times New Roman" w:hAnsi="Times New Roman" w:cs="Times New Roman"/>
      <w:sz w:val="16"/>
      <w:szCs w:val="20"/>
      <w:lang w:val="en-GB" w:eastAsia="en-US"/>
    </w:rPr>
  </w:style>
  <w:style w:type="paragraph" w:customStyle="1" w:styleId="Chapter">
    <w:name w:val="Chapter"/>
    <w:basedOn w:val="Normal"/>
    <w:rsid w:val="00A96BF3"/>
    <w:pPr>
      <w:spacing w:before="240"/>
    </w:pPr>
    <w:rPr>
      <w:rFonts w:ascii="Times New Roman" w:hAnsi="Times New Roman"/>
      <w:smallCaps/>
      <w:spacing w:val="80"/>
      <w:sz w:val="28"/>
    </w:rPr>
  </w:style>
  <w:style w:type="paragraph" w:customStyle="1" w:styleId="InChapter">
    <w:name w:val="InChapter"/>
    <w:basedOn w:val="Heading3"/>
    <w:rsid w:val="00A96BF3"/>
    <w:pPr>
      <w:spacing w:after="240"/>
      <w:outlineLvl w:val="9"/>
    </w:pPr>
    <w:rPr>
      <w:noProof/>
    </w:rPr>
  </w:style>
  <w:style w:type="paragraph" w:styleId="Index2">
    <w:name w:val="index 2"/>
    <w:basedOn w:val="Normal"/>
    <w:next w:val="Normal"/>
    <w:semiHidden/>
    <w:rsid w:val="00A96BF3"/>
    <w:pPr>
      <w:tabs>
        <w:tab w:val="right" w:pos="4176"/>
      </w:tabs>
      <w:ind w:left="568" w:hanging="284"/>
    </w:pPr>
    <w:rPr>
      <w:rFonts w:ascii="Garamond" w:hAnsi="Garamond"/>
    </w:rPr>
  </w:style>
  <w:style w:type="paragraph" w:customStyle="1" w:styleId="Byline">
    <w:name w:val="Byline"/>
    <w:rsid w:val="00A96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BF3"/>
    <w:pPr>
      <w:tabs>
        <w:tab w:val="clear" w:pos="3600"/>
        <w:tab w:val="clear" w:pos="3958"/>
      </w:tabs>
      <w:jc w:val="right"/>
    </w:pPr>
  </w:style>
  <w:style w:type="character" w:styleId="Emphasis">
    <w:name w:val="Emphasis"/>
    <w:basedOn w:val="DefaultParagraphFont"/>
    <w:qFormat/>
    <w:rsid w:val="00A96BF3"/>
    <w:rPr>
      <w:i/>
    </w:rPr>
  </w:style>
  <w:style w:type="paragraph" w:styleId="Caption">
    <w:name w:val="caption"/>
    <w:basedOn w:val="BodyText"/>
    <w:next w:val="Normal"/>
    <w:qFormat/>
    <w:rsid w:val="00A96BF3"/>
    <w:pPr>
      <w:framePr w:w="2268" w:hSpace="181" w:vSpace="181" w:wrap="around" w:vAnchor="text" w:hAnchor="page" w:x="1135" w:y="285" w:anchorLock="1"/>
    </w:pPr>
    <w:rPr>
      <w:i/>
    </w:rPr>
  </w:style>
  <w:style w:type="paragraph" w:customStyle="1" w:styleId="MiniTOCTitle">
    <w:name w:val="MiniTOCTitle"/>
    <w:basedOn w:val="Heading4"/>
    <w:rsid w:val="00A96BF3"/>
    <w:pPr>
      <w:spacing w:before="240"/>
      <w:outlineLvl w:val="9"/>
    </w:pPr>
    <w:rPr>
      <w:noProof/>
      <w:sz w:val="24"/>
    </w:rPr>
  </w:style>
  <w:style w:type="paragraph" w:customStyle="1" w:styleId="MiniTOCItem">
    <w:name w:val="MiniTOCItem"/>
    <w:basedOn w:val="ListBullet"/>
    <w:rsid w:val="00A96BF3"/>
    <w:pPr>
      <w:numPr>
        <w:numId w:val="0"/>
      </w:numPr>
      <w:tabs>
        <w:tab w:val="right" w:leader="dot" w:pos="6521"/>
      </w:tabs>
      <w:spacing w:before="0" w:after="0"/>
    </w:pPr>
  </w:style>
  <w:style w:type="paragraph" w:customStyle="1" w:styleId="TOFTitle">
    <w:name w:val="TOFTitle"/>
    <w:basedOn w:val="TOCTitle"/>
    <w:rsid w:val="00A96BF3"/>
  </w:style>
  <w:style w:type="paragraph" w:styleId="TableofFigures">
    <w:name w:val="table of figures"/>
    <w:basedOn w:val="Normal"/>
    <w:next w:val="Normal"/>
    <w:semiHidden/>
    <w:rsid w:val="00A96BF3"/>
    <w:pPr>
      <w:tabs>
        <w:tab w:val="right" w:leader="dot" w:pos="9072"/>
      </w:tabs>
      <w:ind w:left="970" w:hanging="403"/>
    </w:pPr>
    <w:rPr>
      <w:rFonts w:ascii="Times New Roman" w:hAnsi="Times New Roman"/>
      <w:b/>
    </w:rPr>
  </w:style>
  <w:style w:type="paragraph" w:styleId="ListNumber">
    <w:name w:val="List Number"/>
    <w:basedOn w:val="List"/>
    <w:rsid w:val="00A96BF3"/>
    <w:pPr>
      <w:numPr>
        <w:numId w:val="10"/>
      </w:numPr>
    </w:pPr>
  </w:style>
  <w:style w:type="character" w:customStyle="1" w:styleId="WingdingSymbols">
    <w:name w:val="Wingding Symbols"/>
    <w:rsid w:val="00A96BF3"/>
    <w:rPr>
      <w:rFonts w:ascii="Wingdings" w:hAnsi="Wingdings"/>
    </w:rPr>
  </w:style>
  <w:style w:type="character" w:customStyle="1" w:styleId="HotSpot">
    <w:name w:val="HotSpot"/>
    <w:rsid w:val="00A96BF3"/>
    <w:rPr>
      <w:color w:val="0033CC"/>
      <w:u w:val="none"/>
    </w:rPr>
  </w:style>
  <w:style w:type="paragraph" w:customStyle="1" w:styleId="BodyTextRight">
    <w:name w:val="Body Text Right"/>
    <w:basedOn w:val="BodyText"/>
    <w:rsid w:val="00A96BF3"/>
    <w:pPr>
      <w:spacing w:before="0" w:after="0"/>
      <w:jc w:val="right"/>
    </w:pPr>
  </w:style>
  <w:style w:type="paragraph" w:styleId="Index3">
    <w:name w:val="index 3"/>
    <w:basedOn w:val="ListNumber2"/>
    <w:next w:val="Normal"/>
    <w:semiHidden/>
    <w:rsid w:val="00A96BF3"/>
    <w:pPr>
      <w:numPr>
        <w:numId w:val="0"/>
      </w:numPr>
      <w:tabs>
        <w:tab w:val="right" w:leader="dot" w:pos="4176"/>
      </w:tabs>
    </w:pPr>
  </w:style>
  <w:style w:type="paragraph" w:styleId="ListNumber2">
    <w:name w:val="List Number 2"/>
    <w:basedOn w:val="List2"/>
    <w:rsid w:val="00A96BF3"/>
    <w:pPr>
      <w:numPr>
        <w:numId w:val="9"/>
      </w:numPr>
      <w:tabs>
        <w:tab w:val="clear" w:pos="1060"/>
      </w:tabs>
    </w:pPr>
  </w:style>
  <w:style w:type="paragraph" w:customStyle="1" w:styleId="MarginNote">
    <w:name w:val="Margin Note"/>
    <w:basedOn w:val="BodyText"/>
    <w:rsid w:val="00A96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BF3"/>
    <w:rPr>
      <w:sz w:val="32"/>
    </w:rPr>
  </w:style>
  <w:style w:type="paragraph" w:customStyle="1" w:styleId="HeadingProcedure">
    <w:name w:val="Heading Procedure"/>
    <w:basedOn w:val="HeadingBase"/>
    <w:next w:val="Normal"/>
    <w:rsid w:val="00A96BF3"/>
    <w:pPr>
      <w:tabs>
        <w:tab w:val="left" w:pos="0"/>
      </w:tabs>
      <w:spacing w:before="120" w:after="60"/>
    </w:pPr>
    <w:rPr>
      <w:i/>
      <w:color w:val="918585"/>
      <w:sz w:val="22"/>
    </w:rPr>
  </w:style>
  <w:style w:type="paragraph" w:customStyle="1" w:styleId="TableBodyText">
    <w:name w:val="Table Body Text"/>
    <w:basedOn w:val="BodyText"/>
    <w:rsid w:val="00A96BF3"/>
    <w:pPr>
      <w:spacing w:before="60" w:after="60"/>
    </w:pPr>
  </w:style>
  <w:style w:type="paragraph" w:styleId="ListContinue">
    <w:name w:val="List Continue"/>
    <w:basedOn w:val="List"/>
    <w:rsid w:val="00A96BF3"/>
    <w:pPr>
      <w:ind w:firstLine="0"/>
    </w:pPr>
  </w:style>
  <w:style w:type="paragraph" w:customStyle="1" w:styleId="ListNote">
    <w:name w:val="List Note"/>
    <w:basedOn w:val="List"/>
    <w:rsid w:val="00A96BF3"/>
    <w:pPr>
      <w:pBdr>
        <w:top w:val="single" w:sz="6" w:space="2" w:color="918585"/>
        <w:bottom w:val="single" w:sz="6" w:space="2" w:color="918585"/>
      </w:pBdr>
      <w:tabs>
        <w:tab w:val="left" w:pos="1021"/>
      </w:tabs>
      <w:ind w:firstLine="0"/>
    </w:pPr>
  </w:style>
  <w:style w:type="paragraph" w:customStyle="1" w:styleId="Warning">
    <w:name w:val="Warning"/>
    <w:basedOn w:val="BodyText"/>
    <w:rsid w:val="00A96BF3"/>
    <w:pPr>
      <w:shd w:val="clear" w:color="auto" w:fill="D9D9D9"/>
      <w:tabs>
        <w:tab w:val="left" w:pos="992"/>
      </w:tabs>
      <w:ind w:left="119" w:right="119"/>
    </w:pPr>
    <w:rPr>
      <w:sz w:val="20"/>
    </w:rPr>
  </w:style>
  <w:style w:type="paragraph" w:customStyle="1" w:styleId="MarginIcons">
    <w:name w:val="Margin Icons"/>
    <w:basedOn w:val="BodyText"/>
    <w:rsid w:val="00A96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BF3"/>
    <w:rPr>
      <w:rFonts w:ascii="Courier New" w:hAnsi="Courier New"/>
    </w:rPr>
  </w:style>
  <w:style w:type="paragraph" w:customStyle="1" w:styleId="NoteBullet">
    <w:name w:val="Note Bullet"/>
    <w:basedOn w:val="Note"/>
    <w:rsid w:val="00A96BF3"/>
    <w:pPr>
      <w:tabs>
        <w:tab w:val="clear" w:pos="680"/>
      </w:tabs>
      <w:spacing w:before="60" w:after="60"/>
    </w:pPr>
  </w:style>
  <w:style w:type="paragraph" w:customStyle="1" w:styleId="SubHeading2">
    <w:name w:val="SubHeading2"/>
    <w:basedOn w:val="HeadingBase"/>
    <w:rsid w:val="00A96BF3"/>
    <w:pPr>
      <w:spacing w:before="240" w:after="60"/>
    </w:pPr>
    <w:rPr>
      <w:sz w:val="20"/>
    </w:rPr>
  </w:style>
  <w:style w:type="paragraph" w:customStyle="1" w:styleId="SubHeading1">
    <w:name w:val="SubHeading1"/>
    <w:basedOn w:val="HeadingBase"/>
    <w:rsid w:val="00A96BF3"/>
    <w:pPr>
      <w:spacing w:before="240" w:after="60"/>
    </w:pPr>
    <w:rPr>
      <w:color w:val="918585"/>
      <w:sz w:val="22"/>
    </w:rPr>
  </w:style>
  <w:style w:type="paragraph" w:customStyle="1" w:styleId="SideHeading">
    <w:name w:val="Side Heading"/>
    <w:basedOn w:val="HeadingBase"/>
    <w:rsid w:val="00A96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BF3"/>
    <w:pPr>
      <w:tabs>
        <w:tab w:val="num" w:pos="360"/>
      </w:tabs>
    </w:pPr>
  </w:style>
  <w:style w:type="paragraph" w:styleId="PlainText">
    <w:name w:val="Plain Text"/>
    <w:basedOn w:val="Normal"/>
    <w:link w:val="PlainTextChar"/>
    <w:rsid w:val="00A96BF3"/>
    <w:rPr>
      <w:sz w:val="20"/>
    </w:rPr>
  </w:style>
  <w:style w:type="character" w:customStyle="1" w:styleId="PlainTextChar">
    <w:name w:val="Plain Text Char"/>
    <w:basedOn w:val="DefaultParagraphFont"/>
    <w:link w:val="PlainText"/>
    <w:rsid w:val="00A96BF3"/>
    <w:rPr>
      <w:rFonts w:ascii="Courier New" w:eastAsia="Times New Roman" w:hAnsi="Courier New" w:cs="Times New Roman"/>
      <w:sz w:val="20"/>
      <w:szCs w:val="20"/>
      <w:lang w:eastAsia="en-US"/>
    </w:rPr>
  </w:style>
  <w:style w:type="character" w:customStyle="1" w:styleId="MenuOption">
    <w:name w:val="Menu Option"/>
    <w:basedOn w:val="DefaultParagraphFont"/>
    <w:rsid w:val="00A96BF3"/>
    <w:rPr>
      <w:b/>
      <w:smallCaps/>
    </w:rPr>
  </w:style>
  <w:style w:type="paragraph" w:customStyle="1" w:styleId="TableListNumber">
    <w:name w:val="Table List Number"/>
    <w:basedOn w:val="ListNumber"/>
    <w:rsid w:val="00A96BF3"/>
    <w:pPr>
      <w:numPr>
        <w:numId w:val="0"/>
      </w:numPr>
    </w:pPr>
  </w:style>
  <w:style w:type="paragraph" w:styleId="TOC4">
    <w:name w:val="toc 4"/>
    <w:basedOn w:val="TOCBase"/>
    <w:next w:val="Normal"/>
    <w:semiHidden/>
    <w:rsid w:val="00A96BF3"/>
    <w:pPr>
      <w:tabs>
        <w:tab w:val="right" w:leader="dot" w:pos="9071"/>
      </w:tabs>
      <w:ind w:left="1701"/>
    </w:pPr>
  </w:style>
  <w:style w:type="paragraph" w:customStyle="1" w:styleId="ListAlpha">
    <w:name w:val="List Alpha"/>
    <w:basedOn w:val="List"/>
    <w:rsid w:val="00A96BF3"/>
    <w:pPr>
      <w:numPr>
        <w:numId w:val="8"/>
      </w:numPr>
    </w:pPr>
  </w:style>
  <w:style w:type="paragraph" w:customStyle="1" w:styleId="ListAlpha2">
    <w:name w:val="List Alpha 2"/>
    <w:basedOn w:val="List2"/>
    <w:rsid w:val="00A96BF3"/>
    <w:pPr>
      <w:numPr>
        <w:numId w:val="7"/>
      </w:numPr>
    </w:pPr>
  </w:style>
  <w:style w:type="paragraph" w:styleId="List2">
    <w:name w:val="List 2"/>
    <w:basedOn w:val="BodyText"/>
    <w:rsid w:val="00A96BF3"/>
    <w:pPr>
      <w:tabs>
        <w:tab w:val="left" w:pos="680"/>
      </w:tabs>
      <w:spacing w:before="60" w:after="60"/>
      <w:ind w:left="680" w:hanging="340"/>
    </w:pPr>
  </w:style>
  <w:style w:type="paragraph" w:styleId="List3">
    <w:name w:val="List 3"/>
    <w:basedOn w:val="BodyText"/>
    <w:rsid w:val="00A96BF3"/>
    <w:pPr>
      <w:tabs>
        <w:tab w:val="left" w:pos="1021"/>
      </w:tabs>
      <w:spacing w:before="60" w:after="60"/>
      <w:ind w:left="1020" w:hanging="340"/>
    </w:pPr>
  </w:style>
  <w:style w:type="paragraph" w:styleId="List4">
    <w:name w:val="List 4"/>
    <w:basedOn w:val="BodyText"/>
    <w:rsid w:val="00A96BF3"/>
    <w:pPr>
      <w:tabs>
        <w:tab w:val="left" w:pos="1361"/>
      </w:tabs>
      <w:spacing w:before="60" w:after="60"/>
      <w:ind w:left="1361" w:hanging="340"/>
    </w:pPr>
  </w:style>
  <w:style w:type="paragraph" w:styleId="List5">
    <w:name w:val="List 5"/>
    <w:basedOn w:val="BodyText"/>
    <w:rsid w:val="00A96BF3"/>
    <w:pPr>
      <w:tabs>
        <w:tab w:val="left" w:pos="1701"/>
      </w:tabs>
      <w:spacing w:before="60" w:after="60"/>
      <w:ind w:left="1701" w:hanging="340"/>
    </w:pPr>
  </w:style>
  <w:style w:type="paragraph" w:styleId="ListBullet3">
    <w:name w:val="List Bullet 3"/>
    <w:basedOn w:val="List3"/>
    <w:rsid w:val="00A96BF3"/>
    <w:pPr>
      <w:numPr>
        <w:numId w:val="14"/>
      </w:numPr>
      <w:tabs>
        <w:tab w:val="clear" w:pos="1021"/>
      </w:tabs>
      <w:ind w:left="1037" w:hanging="357"/>
    </w:pPr>
  </w:style>
  <w:style w:type="paragraph" w:styleId="ListBullet4">
    <w:name w:val="List Bullet 4"/>
    <w:basedOn w:val="List4"/>
    <w:rsid w:val="00A96BF3"/>
    <w:pPr>
      <w:numPr>
        <w:numId w:val="2"/>
      </w:numPr>
      <w:tabs>
        <w:tab w:val="clear" w:pos="1361"/>
      </w:tabs>
    </w:pPr>
  </w:style>
  <w:style w:type="paragraph" w:styleId="ListBullet5">
    <w:name w:val="List Bullet 5"/>
    <w:basedOn w:val="List5"/>
    <w:rsid w:val="00A96BF3"/>
    <w:pPr>
      <w:numPr>
        <w:numId w:val="3"/>
      </w:numPr>
    </w:pPr>
  </w:style>
  <w:style w:type="paragraph" w:styleId="ListContinue2">
    <w:name w:val="List Continue 2"/>
    <w:basedOn w:val="List2"/>
    <w:rsid w:val="00A96BF3"/>
    <w:pPr>
      <w:ind w:firstLine="0"/>
    </w:pPr>
  </w:style>
  <w:style w:type="paragraph" w:styleId="ListContinue3">
    <w:name w:val="List Continue 3"/>
    <w:basedOn w:val="List3"/>
    <w:rsid w:val="00A96BF3"/>
    <w:pPr>
      <w:ind w:left="1021" w:firstLine="0"/>
    </w:pPr>
  </w:style>
  <w:style w:type="paragraph" w:styleId="ListContinue4">
    <w:name w:val="List Continue 4"/>
    <w:basedOn w:val="List4"/>
    <w:rsid w:val="00A96BF3"/>
    <w:pPr>
      <w:ind w:firstLine="0"/>
    </w:pPr>
  </w:style>
  <w:style w:type="paragraph" w:styleId="ListContinue5">
    <w:name w:val="List Continue 5"/>
    <w:basedOn w:val="List5"/>
    <w:rsid w:val="00A96BF3"/>
    <w:pPr>
      <w:ind w:firstLine="0"/>
    </w:pPr>
  </w:style>
  <w:style w:type="paragraph" w:styleId="ListNumber3">
    <w:name w:val="List Number 3"/>
    <w:basedOn w:val="List3"/>
    <w:rsid w:val="00A96BF3"/>
    <w:pPr>
      <w:numPr>
        <w:numId w:val="4"/>
      </w:numPr>
    </w:pPr>
  </w:style>
  <w:style w:type="paragraph" w:styleId="ListNumber4">
    <w:name w:val="List Number 4"/>
    <w:basedOn w:val="List4"/>
    <w:rsid w:val="00A96BF3"/>
    <w:pPr>
      <w:numPr>
        <w:numId w:val="5"/>
      </w:numPr>
    </w:pPr>
  </w:style>
  <w:style w:type="paragraph" w:styleId="ListNumber5">
    <w:name w:val="List Number 5"/>
    <w:basedOn w:val="List5"/>
    <w:rsid w:val="00A96BF3"/>
    <w:pPr>
      <w:numPr>
        <w:numId w:val="6"/>
      </w:numPr>
    </w:pPr>
  </w:style>
  <w:style w:type="paragraph" w:styleId="BlockText">
    <w:name w:val="Block Text"/>
    <w:basedOn w:val="Normal"/>
    <w:rsid w:val="00A96BF3"/>
    <w:pPr>
      <w:spacing w:after="120"/>
      <w:ind w:left="1440" w:right="1440"/>
    </w:pPr>
  </w:style>
  <w:style w:type="character" w:customStyle="1" w:styleId="Subscript">
    <w:name w:val="Subscript"/>
    <w:basedOn w:val="DefaultParagraphFont"/>
    <w:rsid w:val="00A96BF3"/>
    <w:rPr>
      <w:sz w:val="16"/>
      <w:vertAlign w:val="subscript"/>
    </w:rPr>
  </w:style>
  <w:style w:type="character" w:customStyle="1" w:styleId="Superscript">
    <w:name w:val="Superscript"/>
    <w:basedOn w:val="DefaultParagraphFont"/>
    <w:rsid w:val="00A96BF3"/>
    <w:rPr>
      <w:sz w:val="16"/>
      <w:vertAlign w:val="superscript"/>
    </w:rPr>
  </w:style>
  <w:style w:type="character" w:customStyle="1" w:styleId="Symbols">
    <w:name w:val="Symbols"/>
    <w:basedOn w:val="DefaultParagraphFont"/>
    <w:rsid w:val="00A96BF3"/>
    <w:rPr>
      <w:rFonts w:ascii="Symbol" w:hAnsi="Symbol"/>
    </w:rPr>
  </w:style>
  <w:style w:type="character" w:customStyle="1" w:styleId="MenuOptions">
    <w:name w:val="Menu Options"/>
    <w:basedOn w:val="DefaultParagraphFont"/>
    <w:rsid w:val="00A96BF3"/>
    <w:rPr>
      <w:rFonts w:ascii="Arial Narrow" w:hAnsi="Arial Narrow"/>
      <w:smallCaps/>
    </w:rPr>
  </w:style>
  <w:style w:type="character" w:customStyle="1" w:styleId="Buttons">
    <w:name w:val="Buttons"/>
    <w:basedOn w:val="DefaultParagraphFont"/>
    <w:rsid w:val="00A96BF3"/>
    <w:rPr>
      <w:b/>
    </w:rPr>
  </w:style>
  <w:style w:type="character" w:customStyle="1" w:styleId="Underlined">
    <w:name w:val="Underlined"/>
    <w:basedOn w:val="DefaultParagraphFont"/>
    <w:rsid w:val="00A96BF3"/>
    <w:rPr>
      <w:u w:val="single"/>
    </w:rPr>
  </w:style>
  <w:style w:type="paragraph" w:customStyle="1" w:styleId="TableBodyTextRight">
    <w:name w:val="Table Body Text Right"/>
    <w:basedOn w:val="TableBodyText"/>
    <w:rsid w:val="00A96BF3"/>
    <w:pPr>
      <w:widowControl w:val="0"/>
      <w:autoSpaceDE w:val="0"/>
      <w:autoSpaceDN w:val="0"/>
      <w:adjustRightInd w:val="0"/>
      <w:jc w:val="right"/>
    </w:pPr>
    <w:rPr>
      <w:rFonts w:cs="Arial"/>
      <w:szCs w:val="18"/>
    </w:rPr>
  </w:style>
  <w:style w:type="paragraph" w:customStyle="1" w:styleId="CopyrightText">
    <w:name w:val="Copyright Text"/>
    <w:basedOn w:val="BodyText"/>
    <w:rsid w:val="00A96BF3"/>
    <w:rPr>
      <w:sz w:val="18"/>
    </w:rPr>
  </w:style>
  <w:style w:type="paragraph" w:customStyle="1" w:styleId="BodySmallRight">
    <w:name w:val="Body Small Right"/>
    <w:basedOn w:val="BodyTextRight"/>
    <w:rsid w:val="00A96BF3"/>
    <w:rPr>
      <w:sz w:val="18"/>
      <w:szCs w:val="18"/>
    </w:rPr>
  </w:style>
  <w:style w:type="paragraph" w:customStyle="1" w:styleId="MarginEdition">
    <w:name w:val="Margin Edition"/>
    <w:basedOn w:val="MarginNote"/>
    <w:rsid w:val="00A96BF3"/>
    <w:pPr>
      <w:spacing w:before="0" w:after="0"/>
    </w:pPr>
    <w:rPr>
      <w:rFonts w:ascii="Times New Roman" w:hAnsi="Times New Roman"/>
      <w:color w:val="999999"/>
    </w:rPr>
  </w:style>
  <w:style w:type="paragraph" w:customStyle="1" w:styleId="Spacer">
    <w:name w:val="Spacer"/>
    <w:basedOn w:val="Normal"/>
    <w:rsid w:val="00A96BF3"/>
    <w:rPr>
      <w:sz w:val="2"/>
      <w:szCs w:val="2"/>
    </w:rPr>
  </w:style>
  <w:style w:type="character" w:customStyle="1" w:styleId="Small">
    <w:name w:val="Small"/>
    <w:basedOn w:val="DefaultParagraphFont"/>
    <w:rsid w:val="00A96BF3"/>
    <w:rPr>
      <w:sz w:val="16"/>
    </w:rPr>
  </w:style>
  <w:style w:type="paragraph" w:customStyle="1" w:styleId="WideTable">
    <w:name w:val="Wide Table"/>
    <w:basedOn w:val="Normal"/>
    <w:rsid w:val="00A96BF3"/>
    <w:pPr>
      <w:ind w:left="-1418"/>
    </w:pPr>
    <w:rPr>
      <w:sz w:val="2"/>
      <w:szCs w:val="2"/>
    </w:rPr>
  </w:style>
  <w:style w:type="character" w:styleId="PageNumber">
    <w:name w:val="page number"/>
    <w:basedOn w:val="DefaultParagraphFont"/>
    <w:rsid w:val="00A96BF3"/>
  </w:style>
  <w:style w:type="paragraph" w:styleId="Quote">
    <w:name w:val="Quote"/>
    <w:basedOn w:val="Heading1"/>
    <w:link w:val="QuoteChar"/>
    <w:qFormat/>
    <w:rsid w:val="00A96BF3"/>
    <w:rPr>
      <w:b w:val="0"/>
      <w:sz w:val="72"/>
      <w:szCs w:val="72"/>
      <w:lang w:val="en-NZ"/>
    </w:rPr>
  </w:style>
  <w:style w:type="character" w:customStyle="1" w:styleId="QuoteChar">
    <w:name w:val="Quote Char"/>
    <w:basedOn w:val="DefaultParagraphFont"/>
    <w:link w:val="Quote"/>
    <w:rsid w:val="00A96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BF3"/>
    <w:pPr>
      <w:pageBreakBefore/>
    </w:pPr>
  </w:style>
  <w:style w:type="paragraph" w:customStyle="1" w:styleId="Border">
    <w:name w:val="Border"/>
    <w:basedOn w:val="Normal"/>
    <w:qFormat/>
    <w:rsid w:val="00A96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BF3"/>
    <w:rPr>
      <w:b/>
      <w:bCs/>
      <w:i/>
      <w:iCs/>
      <w:color w:val="auto"/>
    </w:rPr>
  </w:style>
  <w:style w:type="paragraph" w:styleId="IntenseQuote">
    <w:name w:val="Intense Quote"/>
    <w:basedOn w:val="Normal"/>
    <w:next w:val="Normal"/>
    <w:link w:val="IntenseQuoteChar"/>
    <w:uiPriority w:val="30"/>
    <w:qFormat/>
    <w:rsid w:val="00A96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BF3"/>
    <w:rPr>
      <w:smallCaps/>
      <w:color w:val="auto"/>
      <w:u w:val="single"/>
    </w:rPr>
  </w:style>
  <w:style w:type="character" w:styleId="IntenseReference">
    <w:name w:val="Intense Reference"/>
    <w:basedOn w:val="DefaultParagraphFont"/>
    <w:uiPriority w:val="32"/>
    <w:qFormat/>
    <w:rsid w:val="00A96BF3"/>
    <w:rPr>
      <w:b/>
      <w:bCs/>
      <w:smallCaps/>
      <w:color w:val="auto"/>
      <w:spacing w:val="5"/>
      <w:u w:val="single"/>
    </w:rPr>
  </w:style>
  <w:style w:type="paragraph" w:customStyle="1" w:styleId="2ColumnHeading">
    <w:name w:val="2Column Heading"/>
    <w:basedOn w:val="BodyText"/>
    <w:qFormat/>
    <w:rsid w:val="00A96BF3"/>
    <w:pPr>
      <w:spacing w:after="60"/>
      <w:ind w:left="-2268"/>
    </w:pPr>
    <w:rPr>
      <w:b/>
    </w:rPr>
  </w:style>
  <w:style w:type="paragraph" w:customStyle="1" w:styleId="Heading1TOC">
    <w:name w:val="Heading1 TOC"/>
    <w:basedOn w:val="Normal"/>
    <w:qFormat/>
    <w:rsid w:val="00A96BF3"/>
    <w:pPr>
      <w:spacing w:before="240" w:after="120"/>
    </w:pPr>
    <w:rPr>
      <w:rFonts w:ascii="Times New Roman" w:hAnsi="Times New Roman"/>
      <w:b/>
      <w:sz w:val="32"/>
    </w:rPr>
  </w:style>
  <w:style w:type="paragraph" w:customStyle="1" w:styleId="Heading2TOC">
    <w:name w:val="Heading2 TOC"/>
    <w:basedOn w:val="Normal"/>
    <w:qFormat/>
    <w:rsid w:val="00A96BF3"/>
    <w:pPr>
      <w:spacing w:before="240" w:after="60"/>
    </w:pPr>
    <w:rPr>
      <w:rFonts w:ascii="Times New Roman" w:hAnsi="Times New Roman"/>
      <w:b/>
      <w:sz w:val="28"/>
    </w:rPr>
  </w:style>
  <w:style w:type="character" w:customStyle="1" w:styleId="Underline">
    <w:name w:val="Underline"/>
    <w:basedOn w:val="DefaultParagraphFont"/>
    <w:qFormat/>
    <w:rsid w:val="00A96BF3"/>
    <w:rPr>
      <w:u w:val="single"/>
    </w:rPr>
  </w:style>
  <w:style w:type="character" w:customStyle="1" w:styleId="BoldandItalics">
    <w:name w:val="Bold and Italics"/>
    <w:qFormat/>
    <w:rsid w:val="00A96BF3"/>
    <w:rPr>
      <w:b/>
      <w:i/>
      <w:u w:val="none"/>
    </w:rPr>
  </w:style>
  <w:style w:type="paragraph" w:styleId="BalloonText">
    <w:name w:val="Balloon Text"/>
    <w:basedOn w:val="Normal"/>
    <w:link w:val="BalloonTextChar"/>
    <w:rsid w:val="00A96BF3"/>
    <w:rPr>
      <w:rFonts w:ascii="Tahoma" w:hAnsi="Tahoma" w:cs="Tahoma"/>
      <w:sz w:val="16"/>
      <w:szCs w:val="16"/>
    </w:rPr>
  </w:style>
  <w:style w:type="character" w:customStyle="1" w:styleId="BalloonTextChar">
    <w:name w:val="Balloon Text Char"/>
    <w:basedOn w:val="DefaultParagraphFont"/>
    <w:link w:val="BalloonText"/>
    <w:rsid w:val="00A96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B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BF3"/>
    <w:rPr>
      <w:b/>
      <w:color w:val="660033"/>
      <w:spacing w:val="0"/>
    </w:rPr>
  </w:style>
  <w:style w:type="paragraph" w:customStyle="1" w:styleId="Nameditemlist">
    <w:name w:val="Named item list"/>
    <w:basedOn w:val="BodyText"/>
    <w:qFormat/>
    <w:rsid w:val="00A96B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3663</Characters>
  <Application>Microsoft Office Word</Application>
  <DocSecurity>0</DocSecurity>
  <Lines>109</Lines>
  <Paragraphs>60</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NWPHYD016 Process and report hydrographic time series data</dc:title>
  <dc:subject>Approved</dc:subject>
  <dc:creator>Government Skills Australia</dc:creator>
  <cp:keywords>Release: 1</cp:keywords>
  <dc:description>Review Date: 12 April 2008</dc:description>
  <cp:lastModifiedBy>HSD_TPCMSd.prod</cp:lastModifiedBy>
  <cp:revision>3</cp:revision>
  <dcterms:created xsi:type="dcterms:W3CDTF">2015-12-07T03:13:00Z</dcterms:created>
  <dcterms:modified xsi:type="dcterms:W3CDTF">2015-12-07T03:13:00Z</dcterms:modified>
</cp:coreProperties>
</file>