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A82" w:rsidP="00493A82">
      <w:pPr>
        <w:pStyle w:val="Title"/>
      </w:pPr>
      <w:r>
        <w:fldChar w:fldCharType="begin"/>
      </w:r>
      <w:r>
        <w:instrText xml:space="preserve"> TITLE   \* MERGEFORMAT </w:instrText>
      </w:r>
      <w:r>
        <w:fldChar w:fldCharType="separate"/>
      </w:r>
      <w:r>
        <w:t>Assessment Requirements for NWPHYD016 Process and report hydrographic time series data</w:t>
      </w:r>
      <w:r>
        <w:fldChar w:fldCharType="end"/>
      </w:r>
    </w:p>
    <w:p w:rsidR="00493A82" w:rsidP="00493A82">
      <w:pPr>
        <w:pStyle w:val="Version"/>
        <w:sectPr w:rsidSect="00C02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C4F" w:rsidP="00C02C4F">
      <w:pPr>
        <w:pStyle w:val="SuperHeading"/>
      </w:pPr>
      <w:r w:rsidRPr="00C02C4F">
        <w:t>Assessment Requirements for NWPHYD016 Process and report hydrographic time series data</w:t>
      </w:r>
    </w:p>
    <w:p w:rsidR="00000000" w:rsidRPr="00C02C4F" w:rsidP="00C02C4F">
      <w:pPr>
        <w:pStyle w:val="Heading1"/>
      </w:pPr>
      <w:bookmarkStart w:id="1" w:name="O_724544"/>
      <w:bookmarkEnd w:id="1"/>
      <w:r w:rsidRPr="00C02C4F">
        <w:t>Modification History</w:t>
      </w:r>
    </w:p>
    <w:tbl>
      <w:tblPr>
        <w:tblW w:w="0" w:type="auto"/>
        <w:tblLayout w:type="fixed"/>
        <w:tblCellMar>
          <w:left w:w="62" w:type="dxa"/>
          <w:right w:w="62" w:type="dxa"/>
        </w:tblCellMar>
        <w:tblLook w:val="0000"/>
      </w:tblPr>
      <w:tblGrid>
        <w:gridCol w:w="1134"/>
        <w:gridCol w:w="7937"/>
      </w:tblGrid>
      <w:tr w:rsidTr="00493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4F">
            <w:pPr>
              <w:pStyle w:val="TableHeading"/>
              <w:rPr>
                <w:lang w:val="en-NZ"/>
              </w:rPr>
            </w:pPr>
            <w:r w:rsidRPr="00C02C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4F">
            <w:pPr>
              <w:pStyle w:val="TableHeading"/>
              <w:rPr>
                <w:lang w:val="en-NZ"/>
              </w:rPr>
            </w:pPr>
            <w:r w:rsidRPr="00C02C4F">
              <w:t>Comments</w:t>
            </w:r>
          </w:p>
        </w:tc>
      </w:tr>
      <w:tr w:rsidTr="00493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4F">
            <w:pPr>
              <w:pStyle w:val="BodyText"/>
              <w:rPr>
                <w:lang w:val="en-NZ"/>
              </w:rPr>
            </w:pPr>
            <w:r w:rsidRPr="00C02C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C4F" w:rsidP="00C02C4F">
            <w:pPr>
              <w:pStyle w:val="BodyText"/>
            </w:pPr>
            <w:r w:rsidRPr="00C02C4F">
              <w:t>These Assessment Requirements were rel</w:t>
            </w:r>
            <w:r w:rsidRPr="00C02C4F">
              <w:t xml:space="preserve">eased in NWP Water Training Package release 1.0 and meet the Standards for Training Packages. </w:t>
            </w:r>
          </w:p>
          <w:p w:rsidR="00000000" w:rsidRPr="00C02C4F" w:rsidP="00C02C4F">
            <w:pPr>
              <w:pStyle w:val="BodyText"/>
            </w:pPr>
          </w:p>
          <w:p w:rsidR="00000000" w:rsidRPr="00C02C4F" w:rsidP="00C02C4F">
            <w:pPr>
              <w:pStyle w:val="ListBullet"/>
            </w:pPr>
            <w:r w:rsidRPr="00C02C4F">
              <w:t>Assessment Requirements created drawing upon specified assessment information from superseded unit</w:t>
            </w:r>
          </w:p>
        </w:tc>
      </w:tr>
    </w:tbl>
    <w:p w:rsidR="00000000" w:rsidRPr="00C02C4F" w:rsidP="00C02C4F">
      <w:pPr>
        <w:pStyle w:val="BodyText"/>
      </w:pPr>
    </w:p>
    <w:p w:rsidR="00000000" w:rsidRPr="00C02C4F" w:rsidP="00C02C4F">
      <w:pPr>
        <w:pStyle w:val="AllowPageBreak"/>
      </w:pPr>
    </w:p>
    <w:p w:rsidR="00000000" w:rsidRPr="00C02C4F" w:rsidP="00C02C4F">
      <w:pPr>
        <w:pStyle w:val="Heading1"/>
      </w:pPr>
      <w:bookmarkStart w:id="2" w:name="O_724545"/>
      <w:bookmarkEnd w:id="2"/>
      <w:r w:rsidRPr="00C02C4F">
        <w:t>Performance Evidence</w:t>
      </w:r>
    </w:p>
    <w:p w:rsidR="00000000" w:rsidRPr="00C02C4F" w:rsidP="00C02C4F">
      <w:pPr>
        <w:pStyle w:val="BodyText"/>
      </w:pPr>
      <w:r w:rsidRPr="00C02C4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02C4F" w:rsidP="00C02C4F">
      <w:pPr>
        <w:pStyle w:val="ListBullet"/>
      </w:pPr>
      <w:r w:rsidRPr="00C02C4F">
        <w:t>communi</w:t>
      </w:r>
      <w:r w:rsidRPr="00C02C4F">
        <w:t>cating technical information using communication technology with colleagues, management and clients</w:t>
      </w:r>
    </w:p>
    <w:p w:rsidR="00000000" w:rsidRPr="00C02C4F" w:rsidP="00C02C4F">
      <w:pPr>
        <w:pStyle w:val="ListBullet"/>
      </w:pPr>
      <w:r w:rsidRPr="00C02C4F">
        <w:t>assessing the performance and limitations of the monitoring systems and sites employed in monitoring the network/catchment</w:t>
      </w:r>
    </w:p>
    <w:p w:rsidR="00000000" w:rsidRPr="00C02C4F" w:rsidP="00C02C4F">
      <w:pPr>
        <w:pStyle w:val="ListBullet"/>
      </w:pPr>
      <w:r w:rsidRPr="00C02C4F">
        <w:t>identifying and assessing the cha</w:t>
      </w:r>
      <w:r w:rsidRPr="00C02C4F">
        <w:t>racteristics of hydrographs and pluviometer traces</w:t>
      </w:r>
    </w:p>
    <w:p w:rsidR="00000000" w:rsidRPr="00C02C4F" w:rsidP="00C02C4F">
      <w:pPr>
        <w:pStyle w:val="ListBullet"/>
      </w:pPr>
      <w:r w:rsidRPr="00C02C4F">
        <w:t>applying analytical tools for hydrographic data</w:t>
      </w:r>
    </w:p>
    <w:p w:rsidR="00000000" w:rsidRPr="00C02C4F" w:rsidP="00C02C4F">
      <w:pPr>
        <w:pStyle w:val="ListBullet"/>
      </w:pPr>
      <w:r w:rsidRPr="00C02C4F">
        <w:t>interpreting and applying technical documentation to the collection, analysis and reporting of hydrographic data</w:t>
      </w:r>
    </w:p>
    <w:p w:rsidR="00000000" w:rsidRPr="00C02C4F" w:rsidP="00C02C4F">
      <w:pPr>
        <w:pStyle w:val="ListBullet"/>
      </w:pPr>
      <w:r w:rsidRPr="00C02C4F">
        <w:t>identifying and responding effectively to op</w:t>
      </w:r>
      <w:r w:rsidRPr="00C02C4F">
        <w:t>erational problems</w:t>
      </w:r>
    </w:p>
    <w:p w:rsidR="00000000" w:rsidRPr="00C02C4F" w:rsidP="00C02C4F">
      <w:pPr>
        <w:pStyle w:val="ListBullet"/>
      </w:pPr>
      <w:r w:rsidRPr="00C02C4F">
        <w:t>using information and data management computer systems</w:t>
      </w:r>
    </w:p>
    <w:p w:rsidR="00000000" w:rsidRPr="00C02C4F" w:rsidP="00C02C4F">
      <w:pPr>
        <w:pStyle w:val="ListBullet"/>
      </w:pPr>
      <w:r w:rsidRPr="00C02C4F">
        <w:t xml:space="preserve">compiling, analysing, storing, archiving and verifying data </w:t>
      </w:r>
    </w:p>
    <w:p w:rsidR="00000000" w:rsidRPr="00C02C4F" w:rsidP="00C02C4F">
      <w:pPr>
        <w:pStyle w:val="ListBullet"/>
      </w:pPr>
      <w:r w:rsidRPr="00C02C4F">
        <w:t xml:space="preserve">producing hydrographic data reports to support organisational decision making </w:t>
      </w:r>
    </w:p>
    <w:p w:rsidR="00000000" w:rsidRPr="00C02C4F" w:rsidP="00C02C4F">
      <w:pPr>
        <w:pStyle w:val="ListBullet"/>
      </w:pPr>
      <w:r w:rsidRPr="00C02C4F">
        <w:t>gathering and interpreting complex documen</w:t>
      </w:r>
      <w:r w:rsidRPr="00C02C4F">
        <w:t xml:space="preserve">tation and applying it to the specification of hydrographic data collection and reporting procedures </w:t>
      </w:r>
    </w:p>
    <w:p w:rsidR="00000000" w:rsidRPr="00C02C4F" w:rsidP="00C02C4F">
      <w:pPr>
        <w:pStyle w:val="ListBullet"/>
      </w:pPr>
      <w:r w:rsidRPr="00C02C4F">
        <w:t xml:space="preserve">collecting samples </w:t>
      </w:r>
    </w:p>
    <w:p w:rsidR="00000000" w:rsidRPr="00C02C4F" w:rsidP="00C02C4F">
      <w:pPr>
        <w:pStyle w:val="ListBullet"/>
      </w:pPr>
      <w:r w:rsidRPr="00C02C4F">
        <w:t>identifying, reporting and resolving potential and actual problems</w:t>
      </w:r>
    </w:p>
    <w:p w:rsidR="00000000" w:rsidRPr="00C02C4F" w:rsidP="00C02C4F">
      <w:pPr>
        <w:pStyle w:val="ListBullet"/>
      </w:pPr>
      <w:r w:rsidRPr="00C02C4F">
        <w:t xml:space="preserve">estimating failed periods required by client, using: </w:t>
      </w:r>
    </w:p>
    <w:p w:rsidR="00000000" w:rsidRPr="00C02C4F" w:rsidP="00C02C4F">
      <w:pPr>
        <w:pStyle w:val="ListBullet2"/>
      </w:pPr>
      <w:r w:rsidRPr="00C02C4F">
        <w:t>verification</w:t>
      </w:r>
      <w:r w:rsidRPr="00C02C4F">
        <w:t xml:space="preserve"> of information </w:t>
      </w:r>
    </w:p>
    <w:p w:rsidR="00000000" w:rsidRPr="00C02C4F" w:rsidP="00C02C4F">
      <w:pPr>
        <w:pStyle w:val="ListBullet2"/>
      </w:pPr>
      <w:r w:rsidRPr="00C02C4F">
        <w:t>historical data</w:t>
      </w:r>
    </w:p>
    <w:p w:rsidR="00000000" w:rsidRPr="00C02C4F" w:rsidP="00C02C4F">
      <w:pPr>
        <w:pStyle w:val="ListBullet2"/>
      </w:pPr>
      <w:r w:rsidRPr="00C02C4F">
        <w:t>nearby sites and related parameters</w:t>
      </w:r>
    </w:p>
    <w:p w:rsidR="00000000" w:rsidRPr="00C02C4F" w:rsidP="00C02C4F">
      <w:pPr>
        <w:pStyle w:val="ListBullet2"/>
      </w:pPr>
      <w:r w:rsidRPr="00C02C4F">
        <w:t>copy and paste</w:t>
      </w:r>
    </w:p>
    <w:p w:rsidR="00000000" w:rsidRPr="00C02C4F" w:rsidP="00C02C4F">
      <w:pPr>
        <w:pStyle w:val="ListBullet2"/>
      </w:pPr>
      <w:r w:rsidRPr="00C02C4F">
        <w:t>applying peak stage level or total stored rainfall checks</w:t>
      </w:r>
    </w:p>
    <w:p w:rsidR="00000000" w:rsidRPr="00C02C4F" w:rsidP="00C02C4F">
      <w:pPr>
        <w:pStyle w:val="ListBullet2"/>
      </w:pPr>
      <w:r w:rsidRPr="00C02C4F">
        <w:t>estimation using standard processes and software</w:t>
      </w:r>
    </w:p>
    <w:p w:rsidR="00000000" w:rsidRPr="00C02C4F" w:rsidP="00C02C4F">
      <w:pPr>
        <w:pStyle w:val="ListBullet"/>
      </w:pPr>
      <w:r w:rsidRPr="00C02C4F">
        <w:t xml:space="preserve">applying and recording field verification checks including at </w:t>
      </w:r>
      <w:r w:rsidRPr="00C02C4F">
        <w:t xml:space="preserve">least one of: </w:t>
      </w:r>
    </w:p>
    <w:p w:rsidR="00000000" w:rsidRPr="00C02C4F" w:rsidP="00C02C4F">
      <w:pPr>
        <w:pStyle w:val="ListBullet2"/>
      </w:pPr>
      <w:r w:rsidRPr="00C02C4F">
        <w:t>staff gauge reading</w:t>
      </w:r>
    </w:p>
    <w:p w:rsidR="00000000" w:rsidRPr="00C02C4F" w:rsidP="00C02C4F">
      <w:pPr>
        <w:pStyle w:val="ListBullet2"/>
      </w:pPr>
      <w:r w:rsidRPr="00C02C4F">
        <w:t>well tape check</w:t>
      </w:r>
    </w:p>
    <w:p w:rsidR="00000000" w:rsidRPr="00C02C4F" w:rsidP="00C02C4F">
      <w:pPr>
        <w:pStyle w:val="ListBullet2"/>
      </w:pPr>
      <w:r w:rsidRPr="00C02C4F">
        <w:t>survey level</w:t>
      </w:r>
    </w:p>
    <w:p w:rsidR="00000000" w:rsidRPr="00C02C4F" w:rsidP="00C02C4F">
      <w:pPr>
        <w:pStyle w:val="ListBullet2"/>
      </w:pPr>
      <w:r w:rsidRPr="00C02C4F">
        <w:t xml:space="preserve">peak level indicators </w:t>
      </w:r>
    </w:p>
    <w:p w:rsidR="00000000" w:rsidRPr="00C02C4F" w:rsidP="00C02C4F">
      <w:pPr>
        <w:pStyle w:val="ListBullet2"/>
      </w:pPr>
      <w:r w:rsidRPr="00C02C4F">
        <w:t>flood marks</w:t>
      </w:r>
    </w:p>
    <w:p w:rsidR="00000000" w:rsidRPr="00C02C4F" w:rsidP="00C02C4F">
      <w:pPr>
        <w:pStyle w:val="ListBullet2"/>
      </w:pPr>
      <w:r w:rsidRPr="00C02C4F">
        <w:t>rainfall storage and/or calibration check</w:t>
      </w:r>
    </w:p>
    <w:p w:rsidR="00000000" w:rsidRPr="00C02C4F" w:rsidP="00C02C4F">
      <w:pPr>
        <w:pStyle w:val="ListBullet2"/>
      </w:pPr>
      <w:r w:rsidRPr="00C02C4F">
        <w:t>EC on-site meter reading</w:t>
      </w:r>
    </w:p>
    <w:p w:rsidR="00000000" w:rsidRPr="00C02C4F" w:rsidP="00C02C4F">
      <w:pPr>
        <w:pStyle w:val="ListBullet2"/>
      </w:pPr>
      <w:r w:rsidRPr="00C02C4F">
        <w:t xml:space="preserve">groundwater down the casing tape check </w:t>
      </w:r>
    </w:p>
    <w:p w:rsidR="00000000" w:rsidRPr="00C02C4F" w:rsidP="00C02C4F">
      <w:pPr>
        <w:pStyle w:val="AllowPageBreak"/>
      </w:pPr>
    </w:p>
    <w:p w:rsidR="00000000" w:rsidRPr="00C02C4F" w:rsidP="00C02C4F">
      <w:pPr>
        <w:pStyle w:val="Heading1"/>
      </w:pPr>
      <w:bookmarkStart w:id="3" w:name="O_724546"/>
      <w:bookmarkEnd w:id="3"/>
      <w:r w:rsidRPr="00C02C4F">
        <w:t>Knowledge Evidence</w:t>
      </w:r>
    </w:p>
    <w:p w:rsidR="00000000" w:rsidRPr="00C02C4F" w:rsidP="00C02C4F">
      <w:pPr>
        <w:pStyle w:val="BodyText"/>
      </w:pPr>
      <w:r w:rsidRPr="00C02C4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02C4F" w:rsidP="00C02C4F">
      <w:pPr>
        <w:pStyle w:val="ListBullet"/>
      </w:pPr>
      <w:r w:rsidRPr="00C02C4F">
        <w:t>the hydrogra</w:t>
      </w:r>
      <w:r w:rsidRPr="00C02C4F">
        <w:t>phic cycle and its impact on the conditions and objectives of hydrographic time series data management</w:t>
      </w:r>
    </w:p>
    <w:p w:rsidR="00000000" w:rsidRPr="00C02C4F" w:rsidP="00C02C4F">
      <w:pPr>
        <w:pStyle w:val="ListBullet"/>
      </w:pPr>
      <w:r w:rsidRPr="00C02C4F">
        <w:t>measurement methods for collection and checking continuous hydrographic data in the field</w:t>
      </w:r>
    </w:p>
    <w:p w:rsidR="00000000" w:rsidRPr="00C02C4F" w:rsidP="00C02C4F">
      <w:pPr>
        <w:pStyle w:val="ListBullet"/>
      </w:pPr>
      <w:r w:rsidRPr="00C02C4F">
        <w:t>continuous data verification techniques</w:t>
      </w:r>
    </w:p>
    <w:p w:rsidR="00000000" w:rsidRPr="00C02C4F" w:rsidP="00C02C4F">
      <w:pPr>
        <w:pStyle w:val="ListBullet"/>
      </w:pPr>
      <w:r w:rsidRPr="00C02C4F">
        <w:t>mathematical and scient</w:t>
      </w:r>
      <w:r w:rsidRPr="00C02C4F">
        <w:t>ific techniques relevant to the analysis of hydrographic data</w:t>
      </w:r>
    </w:p>
    <w:p w:rsidR="00000000" w:rsidRPr="00C02C4F" w:rsidP="00C02C4F">
      <w:pPr>
        <w:pStyle w:val="ListBullet"/>
      </w:pPr>
      <w:r w:rsidRPr="00C02C4F">
        <w:t>computer software relevant to the analysis and archiving of hydrographic data</w:t>
      </w:r>
    </w:p>
    <w:p w:rsidR="00000000" w:rsidRPr="00C02C4F" w:rsidP="00C02C4F">
      <w:pPr>
        <w:pStyle w:val="ListBullet"/>
      </w:pPr>
      <w:r w:rsidRPr="00C02C4F">
        <w:t>water sampling and testing procedures</w:t>
      </w:r>
    </w:p>
    <w:p w:rsidR="00000000" w:rsidRPr="00C02C4F" w:rsidP="00C02C4F">
      <w:pPr>
        <w:pStyle w:val="ListBullet"/>
      </w:pPr>
      <w:r w:rsidRPr="00C02C4F">
        <w:t>policies and standard operating procedures for data analysis</w:t>
      </w:r>
    </w:p>
    <w:p w:rsidR="00000000" w:rsidRPr="00C02C4F" w:rsidP="00C02C4F">
      <w:pPr>
        <w:pStyle w:val="AllowPageBreak"/>
      </w:pPr>
    </w:p>
    <w:p w:rsidR="00000000" w:rsidRPr="00C02C4F" w:rsidP="00C02C4F">
      <w:pPr>
        <w:pStyle w:val="Heading1"/>
      </w:pPr>
      <w:bookmarkStart w:id="4" w:name="O_724547"/>
      <w:bookmarkEnd w:id="4"/>
      <w:r w:rsidRPr="00C02C4F">
        <w:t>Assessment Conditions</w:t>
      </w:r>
    </w:p>
    <w:p w:rsidR="00000000" w:rsidRPr="00C02C4F" w:rsidP="00C02C4F">
      <w:pPr>
        <w:pStyle w:val="BodyText"/>
      </w:pPr>
      <w:r w:rsidRPr="00C02C4F">
        <w:t>Competency should be assessed in an actual workplace or in a simulated environment, with access to equipment and infrastructure appropriate to the outcome. Competency should be demonstrated over time to ensure the candidate is assesse</w:t>
      </w:r>
      <w:r w:rsidRPr="00C02C4F">
        <w:t>d across a variety of situations.</w:t>
      </w:r>
    </w:p>
    <w:p w:rsidR="00000000" w:rsidRPr="00C02C4F" w:rsidP="00C02C4F">
      <w:pPr>
        <w:pStyle w:val="BodyText"/>
      </w:pPr>
    </w:p>
    <w:p w:rsidR="00493A82" w:rsidP="00C02C4F">
      <w:pPr>
        <w:pStyle w:val="BodyText"/>
      </w:pPr>
      <w:r w:rsidRPr="00C02C4F">
        <w:t>Assessors must satisfy the NVR/AQTF mandatory competency requirements for assessors.</w:t>
      </w:r>
    </w:p>
    <w:p w:rsidR="00493A82" w:rsidP="00C02C4F">
      <w:pPr>
        <w:pStyle w:val="BodyText"/>
      </w:pPr>
    </w:p>
    <w:p w:rsidR="00000000" w:rsidRPr="00C02C4F" w:rsidP="00C02C4F">
      <w:pPr>
        <w:pStyle w:val="Heading1"/>
      </w:pPr>
      <w:bookmarkStart w:id="5" w:name="O_724550"/>
      <w:bookmarkEnd w:id="5"/>
      <w:r w:rsidRPr="00C02C4F">
        <w:t>Links</w:t>
      </w:r>
    </w:p>
    <w:p w:rsidR="00000000" w:rsidRPr="00C02C4F" w:rsidP="00C02C4F">
      <w:pPr>
        <w:pStyle w:val="BodyText"/>
      </w:pPr>
      <w:r w:rsidRPr="00C02C4F">
        <w:t>GSA website - http://www.govskills.com.au</w:t>
      </w:r>
    </w:p>
    <w:p w:rsidR="00000000" w:rsidRPr="00C02C4F" w:rsidP="00C02C4F">
      <w:pPr>
        <w:pStyle w:val="BodyText"/>
      </w:pPr>
      <w:r w:rsidRPr="00C02C4F">
        <w:t>NWP Implementation Guide - http://www.govskills.com.au/guides/water/implementation-guide</w:t>
      </w:r>
    </w:p>
    <w:p w:rsidR="00000000" w:rsidRPr="00C02C4F" w:rsidP="00C02C4F">
      <w:pPr>
        <w:pStyle w:val="BodyText"/>
      </w:pPr>
      <w:r w:rsidRPr="00C02C4F">
        <w:t>NWP Assessment Guide - http://www.govskills.com.au/guides/water/assessment-guide</w:t>
      </w:r>
    </w:p>
    <w:p w:rsidR="00000000" w:rsidRPr="00C02C4F" w:rsidP="00C02C4F">
      <w:pPr>
        <w:pStyle w:val="BodyText"/>
      </w:pPr>
      <w:r w:rsidRPr="00C02C4F">
        <w:t>NWP Knowledge Guide - http://www.govskills.com.au/guides/water/knowledge-guide</w:t>
      </w:r>
    </w:p>
    <w:p w:rsidR="00000000" w:rsidRPr="00C02C4F" w:rsidP="00C02C4F"/>
    <w:sectPr w:rsidSect="00C02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4F" w:rsidRPr="00493A82" w:rsidP="00493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82" w:rsidP="00C02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3A82" w:rsidP="00C02C4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493A82" w:rsidP="00C02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4F" w:rsidRPr="00493A82" w:rsidP="00493A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82" w:rsidRPr="002D2AF8" w:rsidP="00C02C4F">
    <w:pPr>
      <w:pStyle w:val="Header"/>
      <w:framePr w:wrap="around"/>
    </w:pPr>
    <w:r>
      <w:fldChar w:fldCharType="begin"/>
    </w:r>
    <w:r>
      <w:instrText xml:space="preserve"> TITLE   \* MERGEFORMAT </w:instrText>
    </w:r>
    <w:r>
      <w:fldChar w:fldCharType="separate"/>
    </w:r>
    <w:r>
      <w:t>Assessment Requirements for NWPHYD016 Process and report hydrographic time series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493A82" w:rsidP="00C02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EE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2D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09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C4F"/>
    <w:pPr>
      <w:spacing w:before="360" w:after="60"/>
      <w:outlineLvl w:val="0"/>
    </w:pPr>
    <w:rPr>
      <w:sz w:val="32"/>
    </w:rPr>
  </w:style>
  <w:style w:type="paragraph" w:styleId="Heading2">
    <w:name w:val="heading 2"/>
    <w:basedOn w:val="HeadingBase"/>
    <w:next w:val="BodyText"/>
    <w:link w:val="Heading2Char"/>
    <w:qFormat/>
    <w:rsid w:val="00C02C4F"/>
    <w:pPr>
      <w:keepLines/>
      <w:spacing w:before="240" w:after="120"/>
      <w:outlineLvl w:val="1"/>
    </w:pPr>
    <w:rPr>
      <w:sz w:val="28"/>
      <w:szCs w:val="40"/>
    </w:rPr>
  </w:style>
  <w:style w:type="paragraph" w:styleId="Heading3">
    <w:name w:val="heading 3"/>
    <w:basedOn w:val="HeadingBase"/>
    <w:next w:val="BodyText"/>
    <w:link w:val="Heading3Char"/>
    <w:qFormat/>
    <w:rsid w:val="00C02C4F"/>
    <w:pPr>
      <w:spacing w:before="180" w:after="120"/>
      <w:outlineLvl w:val="2"/>
    </w:pPr>
    <w:rPr>
      <w:spacing w:val="-10"/>
      <w:kern w:val="32"/>
    </w:rPr>
  </w:style>
  <w:style w:type="paragraph" w:styleId="Heading4">
    <w:name w:val="heading 4"/>
    <w:basedOn w:val="HeadingBase"/>
    <w:next w:val="BodyText"/>
    <w:link w:val="Heading4Char"/>
    <w:qFormat/>
    <w:rsid w:val="00C02C4F"/>
    <w:pPr>
      <w:spacing w:before="160" w:after="120"/>
      <w:outlineLvl w:val="3"/>
    </w:pPr>
    <w:rPr>
      <w:sz w:val="22"/>
    </w:rPr>
  </w:style>
  <w:style w:type="paragraph" w:styleId="Heading5">
    <w:name w:val="heading 5"/>
    <w:basedOn w:val="HeadingBase"/>
    <w:next w:val="Normal"/>
    <w:link w:val="Heading5Char"/>
    <w:qFormat/>
    <w:rsid w:val="00C02C4F"/>
    <w:pPr>
      <w:spacing w:before="80"/>
      <w:outlineLvl w:val="4"/>
    </w:pPr>
    <w:rPr>
      <w:color w:val="918585"/>
      <w:sz w:val="20"/>
    </w:rPr>
  </w:style>
  <w:style w:type="paragraph" w:styleId="Heading6">
    <w:name w:val="heading 6"/>
    <w:basedOn w:val="HeadingBase"/>
    <w:next w:val="Normal"/>
    <w:link w:val="Heading6Char"/>
    <w:qFormat/>
    <w:rsid w:val="00C02C4F"/>
    <w:pPr>
      <w:spacing w:before="60"/>
      <w:outlineLvl w:val="5"/>
    </w:pPr>
    <w:rPr>
      <w:color w:val="918585"/>
      <w:sz w:val="20"/>
    </w:rPr>
  </w:style>
  <w:style w:type="paragraph" w:styleId="Heading7">
    <w:name w:val="heading 7"/>
    <w:basedOn w:val="Normal"/>
    <w:next w:val="Normal"/>
    <w:link w:val="Heading7Char"/>
    <w:qFormat/>
    <w:rsid w:val="00C02C4F"/>
    <w:pPr>
      <w:ind w:left="720"/>
      <w:outlineLvl w:val="6"/>
    </w:pPr>
    <w:rPr>
      <w:i/>
    </w:rPr>
  </w:style>
  <w:style w:type="paragraph" w:styleId="Heading8">
    <w:name w:val="heading 8"/>
    <w:basedOn w:val="Normal"/>
    <w:next w:val="Normal"/>
    <w:link w:val="Heading8Char"/>
    <w:qFormat/>
    <w:rsid w:val="00C02C4F"/>
    <w:pPr>
      <w:ind w:left="720"/>
      <w:outlineLvl w:val="7"/>
    </w:pPr>
    <w:rPr>
      <w:i/>
    </w:rPr>
  </w:style>
  <w:style w:type="paragraph" w:styleId="Heading9">
    <w:name w:val="heading 9"/>
    <w:basedOn w:val="Normal"/>
    <w:next w:val="Normal"/>
    <w:link w:val="Heading9Char"/>
    <w:qFormat/>
    <w:rsid w:val="00C02C4F"/>
    <w:pPr>
      <w:ind w:left="720"/>
      <w:outlineLvl w:val="8"/>
    </w:pPr>
    <w:rPr>
      <w:i/>
    </w:rPr>
  </w:style>
  <w:style w:type="character" w:default="1" w:styleId="DefaultParagraphFont">
    <w:name w:val="Default Paragraph Font"/>
    <w:uiPriority w:val="1"/>
    <w:unhideWhenUsed/>
    <w:rsid w:val="00C02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C4F"/>
  </w:style>
  <w:style w:type="character" w:customStyle="1" w:styleId="Heading1Char">
    <w:name w:val="Heading 1 Char"/>
    <w:basedOn w:val="DefaultParagraphFont"/>
    <w:link w:val="Heading1"/>
    <w:rsid w:val="00C02C4F"/>
    <w:rPr>
      <w:rFonts w:ascii="Times New Roman" w:eastAsia="Times New Roman" w:hAnsi="Times New Roman" w:cs="Times New Roman"/>
      <w:b/>
      <w:sz w:val="32"/>
      <w:szCs w:val="20"/>
      <w:lang w:eastAsia="en-US"/>
    </w:rPr>
  </w:style>
  <w:style w:type="paragraph" w:styleId="BodyText">
    <w:name w:val="Body Text"/>
    <w:basedOn w:val="Normal"/>
    <w:link w:val="BodyTextChar"/>
    <w:rsid w:val="00C02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C4F"/>
    <w:rPr>
      <w:rFonts w:ascii="Times New Roman" w:eastAsia="Times New Roman" w:hAnsi="Times New Roman" w:cs="Times New Roman"/>
      <w:sz w:val="24"/>
      <w:lang w:eastAsia="en-US"/>
    </w:rPr>
  </w:style>
  <w:style w:type="paragraph" w:styleId="ListBullet">
    <w:name w:val="List Bullet"/>
    <w:basedOn w:val="List"/>
    <w:rsid w:val="00C02C4F"/>
    <w:pPr>
      <w:numPr>
        <w:numId w:val="13"/>
      </w:numPr>
      <w:tabs>
        <w:tab w:val="clear" w:pos="340"/>
      </w:tabs>
      <w:spacing w:before="40" w:after="40"/>
    </w:pPr>
  </w:style>
  <w:style w:type="paragraph" w:styleId="ListBullet2">
    <w:name w:val="List Bullet 2"/>
    <w:basedOn w:val="List2"/>
    <w:rsid w:val="00C02C4F"/>
    <w:pPr>
      <w:numPr>
        <w:numId w:val="14"/>
      </w:numPr>
      <w:tabs>
        <w:tab w:val="clear" w:pos="680"/>
      </w:tabs>
    </w:pPr>
  </w:style>
  <w:style w:type="paragraph" w:customStyle="1" w:styleId="SuperHeading">
    <w:name w:val="SuperHeading"/>
    <w:basedOn w:val="Normal"/>
    <w:rsid w:val="00C02C4F"/>
    <w:pPr>
      <w:spacing w:before="240" w:after="120"/>
      <w:outlineLvl w:val="0"/>
    </w:pPr>
    <w:rPr>
      <w:rFonts w:ascii="Times New Roman" w:hAnsi="Times New Roman"/>
      <w:b/>
      <w:sz w:val="32"/>
    </w:rPr>
  </w:style>
  <w:style w:type="paragraph" w:customStyle="1" w:styleId="TableHeading">
    <w:name w:val="Table Heading"/>
    <w:basedOn w:val="HeadingBase"/>
    <w:rsid w:val="00C02C4F"/>
    <w:pPr>
      <w:keepLines/>
      <w:pBdr>
        <w:bottom w:val="single" w:sz="6" w:space="1" w:color="918585"/>
      </w:pBdr>
      <w:spacing w:before="240"/>
    </w:pPr>
  </w:style>
  <w:style w:type="paragraph" w:customStyle="1" w:styleId="AllowPageBreak">
    <w:name w:val="AllowPageBreak"/>
    <w:rsid w:val="00C02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C4F"/>
    <w:rPr>
      <w:rFonts w:ascii="Courier New" w:eastAsia="Times New Roman" w:hAnsi="Courier New" w:cs="Times New Roman"/>
      <w:i/>
      <w:szCs w:val="20"/>
      <w:lang w:eastAsia="en-US"/>
    </w:rPr>
  </w:style>
  <w:style w:type="paragraph" w:customStyle="1" w:styleId="HeadingBase">
    <w:name w:val="Heading Base"/>
    <w:rsid w:val="00C02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C4F"/>
    <w:pPr>
      <w:tabs>
        <w:tab w:val="right" w:leader="dot" w:pos="9072"/>
      </w:tabs>
      <w:ind w:left="567"/>
    </w:pPr>
    <w:rPr>
      <w:szCs w:val="22"/>
    </w:rPr>
  </w:style>
  <w:style w:type="paragraph" w:customStyle="1" w:styleId="TOCBase">
    <w:name w:val="TOC Base"/>
    <w:rsid w:val="00C02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C4F"/>
    <w:pPr>
      <w:tabs>
        <w:tab w:val="right" w:leader="dot" w:pos="9072"/>
      </w:tabs>
      <w:spacing w:before="40" w:after="40"/>
      <w:ind w:left="284"/>
    </w:pPr>
    <w:rPr>
      <w:rFonts w:ascii="Times New Roman" w:hAnsi="Times New Roman"/>
    </w:rPr>
  </w:style>
  <w:style w:type="paragraph" w:styleId="TOC1">
    <w:name w:val="toc 1"/>
    <w:basedOn w:val="TOCBase"/>
    <w:next w:val="Normal"/>
    <w:rsid w:val="00C02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C4F"/>
    <w:rPr>
      <w:rFonts w:ascii="Times New Roman" w:eastAsia="Times New Roman" w:hAnsi="Times New Roman" w:cs="Times New Roman"/>
      <w:sz w:val="16"/>
      <w:lang w:eastAsia="en-US"/>
    </w:rPr>
  </w:style>
  <w:style w:type="paragraph" w:styleId="Title">
    <w:name w:val="Title"/>
    <w:basedOn w:val="HeadingBase"/>
    <w:link w:val="TitleChar"/>
    <w:qFormat/>
    <w:rsid w:val="00C02C4F"/>
    <w:pPr>
      <w:spacing w:before="5040"/>
      <w:jc w:val="center"/>
    </w:pPr>
    <w:rPr>
      <w:sz w:val="48"/>
      <w:szCs w:val="72"/>
      <w:lang w:val="en-US"/>
    </w:rPr>
  </w:style>
  <w:style w:type="character" w:customStyle="1" w:styleId="TitleChar">
    <w:name w:val="Title Char"/>
    <w:basedOn w:val="DefaultParagraphFont"/>
    <w:link w:val="Title"/>
    <w:rsid w:val="00C02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C4F"/>
    <w:pPr>
      <w:tabs>
        <w:tab w:val="left" w:pos="3600"/>
        <w:tab w:val="left" w:pos="3958"/>
      </w:tabs>
    </w:pPr>
  </w:style>
  <w:style w:type="paragraph" w:styleId="List">
    <w:name w:val="List"/>
    <w:basedOn w:val="BodyText"/>
    <w:next w:val="BodyText"/>
    <w:rsid w:val="00C02C4F"/>
    <w:pPr>
      <w:tabs>
        <w:tab w:val="left" w:pos="340"/>
      </w:tabs>
      <w:spacing w:before="60" w:after="60"/>
      <w:ind w:left="340" w:hanging="340"/>
    </w:pPr>
  </w:style>
  <w:style w:type="paragraph" w:customStyle="1" w:styleId="Note">
    <w:name w:val="Note"/>
    <w:basedOn w:val="BodyText"/>
    <w:rsid w:val="00C02C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C4F"/>
    <w:rPr>
      <w:b/>
      <w:spacing w:val="0"/>
    </w:rPr>
  </w:style>
  <w:style w:type="paragraph" w:customStyle="1" w:styleId="SuperTitle">
    <w:name w:val="SuperTitle"/>
    <w:basedOn w:val="Title"/>
    <w:rsid w:val="00C02C4F"/>
    <w:pPr>
      <w:framePr w:wrap="auto" w:hAnchor="text" w:y="6049"/>
    </w:pPr>
    <w:rPr>
      <w:color w:val="000000"/>
      <w:sz w:val="40"/>
    </w:rPr>
  </w:style>
  <w:style w:type="paragraph" w:customStyle="1" w:styleId="TOCTitle">
    <w:name w:val="TOCTitle"/>
    <w:basedOn w:val="Heading1"/>
    <w:rsid w:val="00C02C4F"/>
    <w:pPr>
      <w:spacing w:after="240"/>
      <w:jc w:val="center"/>
      <w:outlineLvl w:val="9"/>
    </w:pPr>
    <w:rPr>
      <w:caps/>
    </w:rPr>
  </w:style>
  <w:style w:type="paragraph" w:customStyle="1" w:styleId="Version">
    <w:name w:val="Version"/>
    <w:rsid w:val="00C02C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C4F"/>
    <w:pPr>
      <w:keepNext w:val="0"/>
      <w:tabs>
        <w:tab w:val="right" w:pos="4176"/>
      </w:tabs>
      <w:ind w:left="198" w:hanging="198"/>
    </w:pPr>
    <w:rPr>
      <w:rFonts w:ascii="Garamond" w:hAnsi="Garamond"/>
    </w:rPr>
  </w:style>
  <w:style w:type="paragraph" w:styleId="IndexHeading">
    <w:name w:val="index heading"/>
    <w:basedOn w:val="Normal"/>
    <w:next w:val="Index1"/>
    <w:semiHidden/>
    <w:rsid w:val="00C02C4F"/>
    <w:pPr>
      <w:spacing w:before="120" w:after="120"/>
    </w:pPr>
    <w:rPr>
      <w:rFonts w:ascii="Arial" w:hAnsi="Arial"/>
      <w:b/>
      <w:color w:val="918585"/>
      <w:sz w:val="24"/>
    </w:rPr>
  </w:style>
  <w:style w:type="paragraph" w:styleId="Header">
    <w:name w:val="header"/>
    <w:basedOn w:val="Normal"/>
    <w:link w:val="HeaderChar"/>
    <w:rsid w:val="00C02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C4F"/>
    <w:rPr>
      <w:rFonts w:ascii="Times New Roman" w:eastAsia="Times New Roman" w:hAnsi="Times New Roman" w:cs="Times New Roman"/>
      <w:sz w:val="16"/>
      <w:szCs w:val="20"/>
      <w:lang w:val="en-GB" w:eastAsia="en-US"/>
    </w:rPr>
  </w:style>
  <w:style w:type="paragraph" w:customStyle="1" w:styleId="Chapter">
    <w:name w:val="Chapter"/>
    <w:basedOn w:val="Normal"/>
    <w:rsid w:val="00C02C4F"/>
    <w:pPr>
      <w:spacing w:before="240"/>
    </w:pPr>
    <w:rPr>
      <w:rFonts w:ascii="Times New Roman" w:hAnsi="Times New Roman"/>
      <w:smallCaps/>
      <w:spacing w:val="80"/>
      <w:sz w:val="28"/>
    </w:rPr>
  </w:style>
  <w:style w:type="paragraph" w:customStyle="1" w:styleId="InChapter">
    <w:name w:val="InChapter"/>
    <w:basedOn w:val="Heading3"/>
    <w:rsid w:val="00C02C4F"/>
    <w:pPr>
      <w:spacing w:after="240"/>
      <w:outlineLvl w:val="9"/>
    </w:pPr>
    <w:rPr>
      <w:noProof/>
    </w:rPr>
  </w:style>
  <w:style w:type="paragraph" w:styleId="Index2">
    <w:name w:val="index 2"/>
    <w:basedOn w:val="Normal"/>
    <w:next w:val="Normal"/>
    <w:semiHidden/>
    <w:rsid w:val="00C02C4F"/>
    <w:pPr>
      <w:tabs>
        <w:tab w:val="right" w:pos="4176"/>
      </w:tabs>
      <w:ind w:left="568" w:hanging="284"/>
    </w:pPr>
    <w:rPr>
      <w:rFonts w:ascii="Garamond" w:hAnsi="Garamond"/>
    </w:rPr>
  </w:style>
  <w:style w:type="paragraph" w:customStyle="1" w:styleId="Byline">
    <w:name w:val="Byline"/>
    <w:rsid w:val="00C02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C4F"/>
    <w:pPr>
      <w:tabs>
        <w:tab w:val="clear" w:pos="3600"/>
        <w:tab w:val="clear" w:pos="3958"/>
      </w:tabs>
      <w:jc w:val="right"/>
    </w:pPr>
  </w:style>
  <w:style w:type="character" w:styleId="Emphasis">
    <w:name w:val="Emphasis"/>
    <w:basedOn w:val="DefaultParagraphFont"/>
    <w:qFormat/>
    <w:rsid w:val="00C02C4F"/>
    <w:rPr>
      <w:i/>
    </w:rPr>
  </w:style>
  <w:style w:type="paragraph" w:styleId="Caption">
    <w:name w:val="caption"/>
    <w:basedOn w:val="BodyText"/>
    <w:next w:val="Normal"/>
    <w:qFormat/>
    <w:rsid w:val="00C02C4F"/>
    <w:pPr>
      <w:framePr w:w="2268" w:hSpace="181" w:vSpace="181" w:wrap="around" w:vAnchor="text" w:hAnchor="page" w:x="1135" w:y="285" w:anchorLock="1"/>
    </w:pPr>
    <w:rPr>
      <w:i/>
    </w:rPr>
  </w:style>
  <w:style w:type="paragraph" w:customStyle="1" w:styleId="MiniTOCTitle">
    <w:name w:val="MiniTOCTitle"/>
    <w:basedOn w:val="Heading4"/>
    <w:rsid w:val="00C02C4F"/>
    <w:pPr>
      <w:spacing w:before="240"/>
      <w:outlineLvl w:val="9"/>
    </w:pPr>
    <w:rPr>
      <w:noProof/>
      <w:sz w:val="24"/>
    </w:rPr>
  </w:style>
  <w:style w:type="paragraph" w:customStyle="1" w:styleId="MiniTOCItem">
    <w:name w:val="MiniTOCItem"/>
    <w:basedOn w:val="ListBullet"/>
    <w:rsid w:val="00C02C4F"/>
    <w:pPr>
      <w:numPr>
        <w:numId w:val="0"/>
      </w:numPr>
      <w:tabs>
        <w:tab w:val="right" w:leader="dot" w:pos="6521"/>
      </w:tabs>
      <w:spacing w:before="0" w:after="0"/>
    </w:pPr>
  </w:style>
  <w:style w:type="paragraph" w:customStyle="1" w:styleId="TOFTitle">
    <w:name w:val="TOFTitle"/>
    <w:basedOn w:val="TOCTitle"/>
    <w:rsid w:val="00C02C4F"/>
  </w:style>
  <w:style w:type="paragraph" w:styleId="TableofFigures">
    <w:name w:val="table of figures"/>
    <w:basedOn w:val="Normal"/>
    <w:next w:val="Normal"/>
    <w:semiHidden/>
    <w:rsid w:val="00C02C4F"/>
    <w:pPr>
      <w:tabs>
        <w:tab w:val="right" w:leader="dot" w:pos="9072"/>
      </w:tabs>
      <w:ind w:left="970" w:hanging="403"/>
    </w:pPr>
    <w:rPr>
      <w:rFonts w:ascii="Times New Roman" w:hAnsi="Times New Roman"/>
      <w:b/>
    </w:rPr>
  </w:style>
  <w:style w:type="paragraph" w:styleId="ListNumber">
    <w:name w:val="List Number"/>
    <w:basedOn w:val="List"/>
    <w:rsid w:val="00C02C4F"/>
    <w:pPr>
      <w:numPr>
        <w:numId w:val="11"/>
      </w:numPr>
    </w:pPr>
  </w:style>
  <w:style w:type="character" w:customStyle="1" w:styleId="WingdingSymbols">
    <w:name w:val="Wingding Symbols"/>
    <w:rsid w:val="00C02C4F"/>
    <w:rPr>
      <w:rFonts w:ascii="Wingdings" w:hAnsi="Wingdings"/>
    </w:rPr>
  </w:style>
  <w:style w:type="character" w:customStyle="1" w:styleId="HotSpot">
    <w:name w:val="HotSpot"/>
    <w:rsid w:val="00C02C4F"/>
    <w:rPr>
      <w:color w:val="0033CC"/>
      <w:u w:val="none"/>
    </w:rPr>
  </w:style>
  <w:style w:type="paragraph" w:customStyle="1" w:styleId="BodyTextRight">
    <w:name w:val="Body Text Right"/>
    <w:basedOn w:val="BodyText"/>
    <w:rsid w:val="00C02C4F"/>
    <w:pPr>
      <w:spacing w:before="0" w:after="0"/>
      <w:jc w:val="right"/>
    </w:pPr>
  </w:style>
  <w:style w:type="paragraph" w:styleId="Index3">
    <w:name w:val="index 3"/>
    <w:basedOn w:val="ListNumber2"/>
    <w:next w:val="Normal"/>
    <w:semiHidden/>
    <w:rsid w:val="00C02C4F"/>
    <w:pPr>
      <w:numPr>
        <w:numId w:val="0"/>
      </w:numPr>
      <w:tabs>
        <w:tab w:val="right" w:leader="dot" w:pos="4176"/>
      </w:tabs>
    </w:pPr>
  </w:style>
  <w:style w:type="paragraph" w:styleId="ListNumber2">
    <w:name w:val="List Number 2"/>
    <w:basedOn w:val="List2"/>
    <w:rsid w:val="00C02C4F"/>
    <w:pPr>
      <w:numPr>
        <w:numId w:val="10"/>
      </w:numPr>
      <w:tabs>
        <w:tab w:val="clear" w:pos="1060"/>
      </w:tabs>
    </w:pPr>
  </w:style>
  <w:style w:type="paragraph" w:customStyle="1" w:styleId="MarginNote">
    <w:name w:val="Margin Note"/>
    <w:basedOn w:val="BodyText"/>
    <w:rsid w:val="00C02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C4F"/>
    <w:rPr>
      <w:sz w:val="32"/>
    </w:rPr>
  </w:style>
  <w:style w:type="paragraph" w:customStyle="1" w:styleId="HeadingProcedure">
    <w:name w:val="Heading Procedure"/>
    <w:basedOn w:val="HeadingBase"/>
    <w:next w:val="Normal"/>
    <w:rsid w:val="00C02C4F"/>
    <w:pPr>
      <w:tabs>
        <w:tab w:val="left" w:pos="0"/>
      </w:tabs>
      <w:spacing w:before="120" w:after="60"/>
    </w:pPr>
    <w:rPr>
      <w:i/>
      <w:color w:val="918585"/>
      <w:sz w:val="22"/>
    </w:rPr>
  </w:style>
  <w:style w:type="paragraph" w:customStyle="1" w:styleId="TableBodyText">
    <w:name w:val="Table Body Text"/>
    <w:basedOn w:val="BodyText"/>
    <w:rsid w:val="00C02C4F"/>
    <w:pPr>
      <w:spacing w:before="60" w:after="60"/>
    </w:pPr>
  </w:style>
  <w:style w:type="paragraph" w:styleId="ListContinue">
    <w:name w:val="List Continue"/>
    <w:basedOn w:val="List"/>
    <w:rsid w:val="00C02C4F"/>
    <w:pPr>
      <w:ind w:firstLine="0"/>
    </w:pPr>
  </w:style>
  <w:style w:type="paragraph" w:customStyle="1" w:styleId="ListNote">
    <w:name w:val="List Note"/>
    <w:basedOn w:val="List"/>
    <w:rsid w:val="00C02C4F"/>
    <w:pPr>
      <w:pBdr>
        <w:top w:val="single" w:sz="6" w:space="2" w:color="918585"/>
        <w:bottom w:val="single" w:sz="6" w:space="2" w:color="918585"/>
      </w:pBdr>
      <w:tabs>
        <w:tab w:val="left" w:pos="1021"/>
      </w:tabs>
      <w:ind w:firstLine="0"/>
    </w:pPr>
  </w:style>
  <w:style w:type="paragraph" w:customStyle="1" w:styleId="Warning">
    <w:name w:val="Warning"/>
    <w:basedOn w:val="BodyText"/>
    <w:rsid w:val="00C02C4F"/>
    <w:pPr>
      <w:shd w:val="clear" w:color="auto" w:fill="D9D9D9"/>
      <w:tabs>
        <w:tab w:val="left" w:pos="992"/>
      </w:tabs>
      <w:ind w:left="119" w:right="119"/>
    </w:pPr>
    <w:rPr>
      <w:sz w:val="20"/>
    </w:rPr>
  </w:style>
  <w:style w:type="paragraph" w:customStyle="1" w:styleId="MarginIcons">
    <w:name w:val="Margin Icons"/>
    <w:basedOn w:val="BodyText"/>
    <w:rsid w:val="00C02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C4F"/>
    <w:rPr>
      <w:rFonts w:ascii="Courier New" w:hAnsi="Courier New"/>
    </w:rPr>
  </w:style>
  <w:style w:type="paragraph" w:customStyle="1" w:styleId="NoteBullet">
    <w:name w:val="Note Bullet"/>
    <w:basedOn w:val="Note"/>
    <w:rsid w:val="00C02C4F"/>
    <w:pPr>
      <w:tabs>
        <w:tab w:val="clear" w:pos="680"/>
      </w:tabs>
      <w:spacing w:before="60" w:after="60"/>
    </w:pPr>
  </w:style>
  <w:style w:type="paragraph" w:customStyle="1" w:styleId="SubHeading2">
    <w:name w:val="SubHeading2"/>
    <w:basedOn w:val="HeadingBase"/>
    <w:rsid w:val="00C02C4F"/>
    <w:pPr>
      <w:spacing w:before="240" w:after="60"/>
    </w:pPr>
    <w:rPr>
      <w:sz w:val="20"/>
    </w:rPr>
  </w:style>
  <w:style w:type="paragraph" w:customStyle="1" w:styleId="SubHeading1">
    <w:name w:val="SubHeading1"/>
    <w:basedOn w:val="HeadingBase"/>
    <w:rsid w:val="00C02C4F"/>
    <w:pPr>
      <w:spacing w:before="240" w:after="60"/>
    </w:pPr>
    <w:rPr>
      <w:color w:val="918585"/>
      <w:sz w:val="22"/>
    </w:rPr>
  </w:style>
  <w:style w:type="paragraph" w:customStyle="1" w:styleId="SideHeading">
    <w:name w:val="Side Heading"/>
    <w:basedOn w:val="HeadingBase"/>
    <w:rsid w:val="00C02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C4F"/>
    <w:pPr>
      <w:numPr>
        <w:numId w:val="12"/>
      </w:numPr>
    </w:pPr>
  </w:style>
  <w:style w:type="paragraph" w:styleId="PlainText">
    <w:name w:val="Plain Text"/>
    <w:basedOn w:val="Normal"/>
    <w:link w:val="PlainTextChar"/>
    <w:rsid w:val="00C02C4F"/>
    <w:rPr>
      <w:sz w:val="20"/>
    </w:rPr>
  </w:style>
  <w:style w:type="character" w:customStyle="1" w:styleId="PlainTextChar">
    <w:name w:val="Plain Text Char"/>
    <w:basedOn w:val="DefaultParagraphFont"/>
    <w:link w:val="PlainText"/>
    <w:rsid w:val="00C02C4F"/>
    <w:rPr>
      <w:rFonts w:ascii="Courier New" w:eastAsia="Times New Roman" w:hAnsi="Courier New" w:cs="Times New Roman"/>
      <w:sz w:val="20"/>
      <w:szCs w:val="20"/>
      <w:lang w:eastAsia="en-US"/>
    </w:rPr>
  </w:style>
  <w:style w:type="character" w:customStyle="1" w:styleId="MenuOption">
    <w:name w:val="Menu Option"/>
    <w:basedOn w:val="DefaultParagraphFont"/>
    <w:rsid w:val="00C02C4F"/>
    <w:rPr>
      <w:b/>
      <w:smallCaps/>
    </w:rPr>
  </w:style>
  <w:style w:type="paragraph" w:customStyle="1" w:styleId="TableListNumber">
    <w:name w:val="Table List Number"/>
    <w:basedOn w:val="ListNumber"/>
    <w:rsid w:val="00C02C4F"/>
    <w:pPr>
      <w:numPr>
        <w:numId w:val="0"/>
      </w:numPr>
    </w:pPr>
  </w:style>
  <w:style w:type="paragraph" w:styleId="TOC4">
    <w:name w:val="toc 4"/>
    <w:basedOn w:val="TOCBase"/>
    <w:next w:val="Normal"/>
    <w:semiHidden/>
    <w:rsid w:val="00C02C4F"/>
    <w:pPr>
      <w:tabs>
        <w:tab w:val="right" w:leader="dot" w:pos="9071"/>
      </w:tabs>
      <w:ind w:left="1701"/>
    </w:pPr>
  </w:style>
  <w:style w:type="paragraph" w:customStyle="1" w:styleId="ListAlpha">
    <w:name w:val="List Alpha"/>
    <w:basedOn w:val="List"/>
    <w:rsid w:val="00C02C4F"/>
    <w:pPr>
      <w:numPr>
        <w:numId w:val="9"/>
      </w:numPr>
    </w:pPr>
  </w:style>
  <w:style w:type="paragraph" w:customStyle="1" w:styleId="ListAlpha2">
    <w:name w:val="List Alpha 2"/>
    <w:basedOn w:val="List2"/>
    <w:rsid w:val="00C02C4F"/>
    <w:pPr>
      <w:numPr>
        <w:numId w:val="8"/>
      </w:numPr>
    </w:pPr>
  </w:style>
  <w:style w:type="paragraph" w:styleId="List2">
    <w:name w:val="List 2"/>
    <w:basedOn w:val="BodyText"/>
    <w:rsid w:val="00C02C4F"/>
    <w:pPr>
      <w:tabs>
        <w:tab w:val="left" w:pos="680"/>
      </w:tabs>
      <w:spacing w:before="60" w:after="60"/>
      <w:ind w:left="680" w:hanging="340"/>
    </w:pPr>
  </w:style>
  <w:style w:type="paragraph" w:styleId="List3">
    <w:name w:val="List 3"/>
    <w:basedOn w:val="BodyText"/>
    <w:rsid w:val="00C02C4F"/>
    <w:pPr>
      <w:tabs>
        <w:tab w:val="left" w:pos="1021"/>
      </w:tabs>
      <w:spacing w:before="60" w:after="60"/>
      <w:ind w:left="1020" w:hanging="340"/>
    </w:pPr>
  </w:style>
  <w:style w:type="paragraph" w:styleId="List4">
    <w:name w:val="List 4"/>
    <w:basedOn w:val="BodyText"/>
    <w:rsid w:val="00C02C4F"/>
    <w:pPr>
      <w:tabs>
        <w:tab w:val="left" w:pos="1361"/>
      </w:tabs>
      <w:spacing w:before="60" w:after="60"/>
      <w:ind w:left="1361" w:hanging="340"/>
    </w:pPr>
  </w:style>
  <w:style w:type="paragraph" w:styleId="List5">
    <w:name w:val="List 5"/>
    <w:basedOn w:val="BodyText"/>
    <w:rsid w:val="00C02C4F"/>
    <w:pPr>
      <w:tabs>
        <w:tab w:val="left" w:pos="1701"/>
      </w:tabs>
      <w:spacing w:before="60" w:after="60"/>
      <w:ind w:left="1701" w:hanging="340"/>
    </w:pPr>
  </w:style>
  <w:style w:type="paragraph" w:styleId="ListBullet3">
    <w:name w:val="List Bullet 3"/>
    <w:basedOn w:val="List3"/>
    <w:rsid w:val="00C02C4F"/>
    <w:pPr>
      <w:numPr>
        <w:numId w:val="15"/>
      </w:numPr>
      <w:tabs>
        <w:tab w:val="clear" w:pos="1021"/>
      </w:tabs>
      <w:ind w:left="1037" w:hanging="357"/>
    </w:pPr>
  </w:style>
  <w:style w:type="paragraph" w:styleId="ListBullet4">
    <w:name w:val="List Bullet 4"/>
    <w:basedOn w:val="List4"/>
    <w:rsid w:val="00C02C4F"/>
    <w:pPr>
      <w:numPr>
        <w:numId w:val="3"/>
      </w:numPr>
      <w:tabs>
        <w:tab w:val="clear" w:pos="1361"/>
      </w:tabs>
    </w:pPr>
  </w:style>
  <w:style w:type="paragraph" w:styleId="ListBullet5">
    <w:name w:val="List Bullet 5"/>
    <w:basedOn w:val="List5"/>
    <w:rsid w:val="00C02C4F"/>
    <w:pPr>
      <w:numPr>
        <w:numId w:val="4"/>
      </w:numPr>
    </w:pPr>
  </w:style>
  <w:style w:type="paragraph" w:styleId="ListContinue2">
    <w:name w:val="List Continue 2"/>
    <w:basedOn w:val="List2"/>
    <w:rsid w:val="00C02C4F"/>
    <w:pPr>
      <w:ind w:firstLine="0"/>
    </w:pPr>
  </w:style>
  <w:style w:type="paragraph" w:styleId="ListContinue3">
    <w:name w:val="List Continue 3"/>
    <w:basedOn w:val="List3"/>
    <w:rsid w:val="00C02C4F"/>
    <w:pPr>
      <w:ind w:left="1021" w:firstLine="0"/>
    </w:pPr>
  </w:style>
  <w:style w:type="paragraph" w:styleId="ListContinue4">
    <w:name w:val="List Continue 4"/>
    <w:basedOn w:val="List4"/>
    <w:rsid w:val="00C02C4F"/>
    <w:pPr>
      <w:ind w:firstLine="0"/>
    </w:pPr>
  </w:style>
  <w:style w:type="paragraph" w:styleId="ListContinue5">
    <w:name w:val="List Continue 5"/>
    <w:basedOn w:val="List5"/>
    <w:rsid w:val="00C02C4F"/>
    <w:pPr>
      <w:ind w:firstLine="0"/>
    </w:pPr>
  </w:style>
  <w:style w:type="paragraph" w:styleId="ListNumber3">
    <w:name w:val="List Number 3"/>
    <w:basedOn w:val="List3"/>
    <w:rsid w:val="00C02C4F"/>
    <w:pPr>
      <w:numPr>
        <w:numId w:val="5"/>
      </w:numPr>
    </w:pPr>
  </w:style>
  <w:style w:type="paragraph" w:styleId="ListNumber4">
    <w:name w:val="List Number 4"/>
    <w:basedOn w:val="List4"/>
    <w:rsid w:val="00C02C4F"/>
    <w:pPr>
      <w:numPr>
        <w:numId w:val="6"/>
      </w:numPr>
    </w:pPr>
  </w:style>
  <w:style w:type="paragraph" w:styleId="ListNumber5">
    <w:name w:val="List Number 5"/>
    <w:basedOn w:val="List5"/>
    <w:rsid w:val="00C02C4F"/>
    <w:pPr>
      <w:numPr>
        <w:numId w:val="7"/>
      </w:numPr>
    </w:pPr>
  </w:style>
  <w:style w:type="paragraph" w:styleId="BlockText">
    <w:name w:val="Block Text"/>
    <w:basedOn w:val="Normal"/>
    <w:rsid w:val="00C02C4F"/>
    <w:pPr>
      <w:spacing w:after="120"/>
      <w:ind w:left="1440" w:right="1440"/>
    </w:pPr>
  </w:style>
  <w:style w:type="character" w:customStyle="1" w:styleId="Subscript">
    <w:name w:val="Subscript"/>
    <w:basedOn w:val="DefaultParagraphFont"/>
    <w:rsid w:val="00C02C4F"/>
    <w:rPr>
      <w:sz w:val="16"/>
      <w:vertAlign w:val="subscript"/>
    </w:rPr>
  </w:style>
  <w:style w:type="character" w:customStyle="1" w:styleId="Superscript">
    <w:name w:val="Superscript"/>
    <w:basedOn w:val="DefaultParagraphFont"/>
    <w:rsid w:val="00C02C4F"/>
    <w:rPr>
      <w:sz w:val="16"/>
      <w:vertAlign w:val="superscript"/>
    </w:rPr>
  </w:style>
  <w:style w:type="character" w:customStyle="1" w:styleId="Symbols">
    <w:name w:val="Symbols"/>
    <w:basedOn w:val="DefaultParagraphFont"/>
    <w:rsid w:val="00C02C4F"/>
    <w:rPr>
      <w:rFonts w:ascii="Symbol" w:hAnsi="Symbol"/>
    </w:rPr>
  </w:style>
  <w:style w:type="character" w:customStyle="1" w:styleId="MenuOptions">
    <w:name w:val="Menu Options"/>
    <w:basedOn w:val="DefaultParagraphFont"/>
    <w:rsid w:val="00C02C4F"/>
    <w:rPr>
      <w:rFonts w:ascii="Arial Narrow" w:hAnsi="Arial Narrow"/>
      <w:smallCaps/>
    </w:rPr>
  </w:style>
  <w:style w:type="character" w:customStyle="1" w:styleId="Buttons">
    <w:name w:val="Buttons"/>
    <w:basedOn w:val="DefaultParagraphFont"/>
    <w:rsid w:val="00C02C4F"/>
    <w:rPr>
      <w:b/>
    </w:rPr>
  </w:style>
  <w:style w:type="character" w:customStyle="1" w:styleId="Underlined">
    <w:name w:val="Underlined"/>
    <w:basedOn w:val="DefaultParagraphFont"/>
    <w:rsid w:val="00C02C4F"/>
    <w:rPr>
      <w:u w:val="single"/>
    </w:rPr>
  </w:style>
  <w:style w:type="paragraph" w:customStyle="1" w:styleId="TableBodyTextRight">
    <w:name w:val="Table Body Text Right"/>
    <w:basedOn w:val="TableBodyText"/>
    <w:rsid w:val="00C02C4F"/>
    <w:pPr>
      <w:widowControl w:val="0"/>
      <w:autoSpaceDE w:val="0"/>
      <w:autoSpaceDN w:val="0"/>
      <w:adjustRightInd w:val="0"/>
      <w:jc w:val="right"/>
    </w:pPr>
    <w:rPr>
      <w:rFonts w:cs="Arial"/>
      <w:szCs w:val="18"/>
    </w:rPr>
  </w:style>
  <w:style w:type="paragraph" w:customStyle="1" w:styleId="CopyrightText">
    <w:name w:val="Copyright Text"/>
    <w:basedOn w:val="BodyText"/>
    <w:rsid w:val="00C02C4F"/>
    <w:rPr>
      <w:sz w:val="18"/>
    </w:rPr>
  </w:style>
  <w:style w:type="paragraph" w:customStyle="1" w:styleId="BodySmallRight">
    <w:name w:val="Body Small Right"/>
    <w:basedOn w:val="BodyTextRight"/>
    <w:rsid w:val="00C02C4F"/>
    <w:rPr>
      <w:sz w:val="18"/>
      <w:szCs w:val="18"/>
    </w:rPr>
  </w:style>
  <w:style w:type="paragraph" w:customStyle="1" w:styleId="MarginEdition">
    <w:name w:val="Margin Edition"/>
    <w:basedOn w:val="MarginNote"/>
    <w:rsid w:val="00C02C4F"/>
    <w:pPr>
      <w:spacing w:before="0" w:after="0"/>
    </w:pPr>
    <w:rPr>
      <w:rFonts w:ascii="Times New Roman" w:hAnsi="Times New Roman"/>
      <w:color w:val="999999"/>
    </w:rPr>
  </w:style>
  <w:style w:type="paragraph" w:customStyle="1" w:styleId="Spacer">
    <w:name w:val="Spacer"/>
    <w:basedOn w:val="Normal"/>
    <w:rsid w:val="00C02C4F"/>
    <w:rPr>
      <w:sz w:val="2"/>
      <w:szCs w:val="2"/>
    </w:rPr>
  </w:style>
  <w:style w:type="character" w:customStyle="1" w:styleId="Small">
    <w:name w:val="Small"/>
    <w:basedOn w:val="DefaultParagraphFont"/>
    <w:rsid w:val="00C02C4F"/>
    <w:rPr>
      <w:sz w:val="16"/>
    </w:rPr>
  </w:style>
  <w:style w:type="paragraph" w:customStyle="1" w:styleId="WideTable">
    <w:name w:val="Wide Table"/>
    <w:basedOn w:val="Normal"/>
    <w:rsid w:val="00C02C4F"/>
    <w:pPr>
      <w:ind w:left="-1418"/>
    </w:pPr>
    <w:rPr>
      <w:sz w:val="2"/>
      <w:szCs w:val="2"/>
    </w:rPr>
  </w:style>
  <w:style w:type="character" w:styleId="PageNumber">
    <w:name w:val="page number"/>
    <w:basedOn w:val="DefaultParagraphFont"/>
    <w:rsid w:val="00C02C4F"/>
  </w:style>
  <w:style w:type="paragraph" w:styleId="Quote">
    <w:name w:val="Quote"/>
    <w:basedOn w:val="Heading1"/>
    <w:link w:val="QuoteChar"/>
    <w:qFormat/>
    <w:rsid w:val="00C02C4F"/>
    <w:rPr>
      <w:b w:val="0"/>
      <w:sz w:val="72"/>
      <w:szCs w:val="72"/>
      <w:lang w:val="en-NZ"/>
    </w:rPr>
  </w:style>
  <w:style w:type="character" w:customStyle="1" w:styleId="QuoteChar">
    <w:name w:val="Quote Char"/>
    <w:basedOn w:val="DefaultParagraphFont"/>
    <w:link w:val="Quote"/>
    <w:rsid w:val="00C02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C4F"/>
    <w:pPr>
      <w:pageBreakBefore/>
    </w:pPr>
  </w:style>
  <w:style w:type="paragraph" w:customStyle="1" w:styleId="Border">
    <w:name w:val="Border"/>
    <w:basedOn w:val="Normal"/>
    <w:qFormat/>
    <w:rsid w:val="00C02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C4F"/>
    <w:rPr>
      <w:b/>
      <w:bCs/>
      <w:i/>
      <w:iCs/>
      <w:color w:val="auto"/>
    </w:rPr>
  </w:style>
  <w:style w:type="paragraph" w:styleId="IntenseQuote">
    <w:name w:val="Intense Quote"/>
    <w:basedOn w:val="Normal"/>
    <w:next w:val="Normal"/>
    <w:link w:val="IntenseQuoteChar"/>
    <w:uiPriority w:val="30"/>
    <w:qFormat/>
    <w:rsid w:val="00C02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C4F"/>
    <w:rPr>
      <w:smallCaps/>
      <w:color w:val="auto"/>
      <w:u w:val="single"/>
    </w:rPr>
  </w:style>
  <w:style w:type="character" w:styleId="IntenseReference">
    <w:name w:val="Intense Reference"/>
    <w:basedOn w:val="DefaultParagraphFont"/>
    <w:uiPriority w:val="32"/>
    <w:qFormat/>
    <w:rsid w:val="00C02C4F"/>
    <w:rPr>
      <w:b/>
      <w:bCs/>
      <w:smallCaps/>
      <w:color w:val="auto"/>
      <w:spacing w:val="5"/>
      <w:u w:val="single"/>
    </w:rPr>
  </w:style>
  <w:style w:type="paragraph" w:customStyle="1" w:styleId="2ColumnHeading">
    <w:name w:val="2Column Heading"/>
    <w:basedOn w:val="BodyText"/>
    <w:qFormat/>
    <w:rsid w:val="00C02C4F"/>
    <w:pPr>
      <w:spacing w:after="60"/>
      <w:ind w:left="-2268"/>
    </w:pPr>
    <w:rPr>
      <w:b/>
    </w:rPr>
  </w:style>
  <w:style w:type="paragraph" w:customStyle="1" w:styleId="Heading1TOC">
    <w:name w:val="Heading1 TOC"/>
    <w:basedOn w:val="Normal"/>
    <w:qFormat/>
    <w:rsid w:val="00C02C4F"/>
    <w:pPr>
      <w:spacing w:before="240" w:after="120"/>
    </w:pPr>
    <w:rPr>
      <w:rFonts w:ascii="Times New Roman" w:hAnsi="Times New Roman"/>
      <w:b/>
      <w:sz w:val="32"/>
    </w:rPr>
  </w:style>
  <w:style w:type="paragraph" w:customStyle="1" w:styleId="Heading2TOC">
    <w:name w:val="Heading2 TOC"/>
    <w:basedOn w:val="Normal"/>
    <w:qFormat/>
    <w:rsid w:val="00C02C4F"/>
    <w:pPr>
      <w:spacing w:before="240" w:after="60"/>
    </w:pPr>
    <w:rPr>
      <w:rFonts w:ascii="Times New Roman" w:hAnsi="Times New Roman"/>
      <w:b/>
      <w:sz w:val="28"/>
    </w:rPr>
  </w:style>
  <w:style w:type="character" w:customStyle="1" w:styleId="Underline">
    <w:name w:val="Underline"/>
    <w:basedOn w:val="DefaultParagraphFont"/>
    <w:qFormat/>
    <w:rsid w:val="00C02C4F"/>
    <w:rPr>
      <w:u w:val="single"/>
    </w:rPr>
  </w:style>
  <w:style w:type="character" w:customStyle="1" w:styleId="BoldandItalics">
    <w:name w:val="Bold and Italics"/>
    <w:qFormat/>
    <w:rsid w:val="00C02C4F"/>
    <w:rPr>
      <w:b/>
      <w:i/>
      <w:u w:val="none"/>
    </w:rPr>
  </w:style>
  <w:style w:type="paragraph" w:styleId="BalloonText">
    <w:name w:val="Balloon Text"/>
    <w:basedOn w:val="Normal"/>
    <w:link w:val="BalloonTextChar"/>
    <w:rsid w:val="00C02C4F"/>
    <w:rPr>
      <w:rFonts w:ascii="Tahoma" w:hAnsi="Tahoma" w:cs="Tahoma"/>
      <w:sz w:val="16"/>
      <w:szCs w:val="16"/>
    </w:rPr>
  </w:style>
  <w:style w:type="character" w:customStyle="1" w:styleId="BalloonTextChar">
    <w:name w:val="Balloon Text Char"/>
    <w:basedOn w:val="DefaultParagraphFont"/>
    <w:link w:val="BalloonText"/>
    <w:rsid w:val="00C02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C4F"/>
    <w:rPr>
      <w:b/>
      <w:color w:val="660033"/>
      <w:spacing w:val="0"/>
    </w:rPr>
  </w:style>
  <w:style w:type="paragraph" w:customStyle="1" w:styleId="Nameditemlist">
    <w:name w:val="Named item list"/>
    <w:basedOn w:val="BodyText"/>
    <w:qFormat/>
    <w:rsid w:val="00C02C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Words>
  <Characters>3218</Characters>
  <Application>Microsoft Office Word</Application>
  <DocSecurity>0</DocSecurity>
  <Lines>82</Lines>
  <Paragraphs>56</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NWPHYD016 Process and report hydrographic time series data</dc:title>
  <dc:subject>Approved</dc:subject>
  <dc:creator>Government Skills Australia</dc:creator>
  <cp:keywords>Release: 1</cp:keywords>
  <dc:description>Review Date: 12 April 2008</dc:description>
  <cp:lastModifiedBy>TPCMS</cp:lastModifiedBy>
  <cp:revision>3</cp:revision>
  <dcterms:created xsi:type="dcterms:W3CDTF">2015-12-07T03:14:00Z</dcterms:created>
  <dcterms:modified xsi:type="dcterms:W3CDTF">2015-12-07T03:14:00Z</dcterms:modified>
</cp:coreProperties>
</file>